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D0A85" w14:textId="40453F7B" w:rsidR="004663D8" w:rsidRPr="004663D8" w:rsidRDefault="004663D8" w:rsidP="004663D8">
      <w:r w:rsidRPr="004663D8">
        <w:rPr>
          <w:i/>
          <w:iCs/>
        </w:rPr>
        <w:t>Dear</w:t>
      </w:r>
      <w:r w:rsidR="001C2301">
        <w:rPr>
          <w:i/>
          <w:iCs/>
        </w:rPr>
        <w:t xml:space="preserve"> Childcare Providers</w:t>
      </w:r>
      <w:r w:rsidRPr="004663D8">
        <w:t>, </w:t>
      </w:r>
    </w:p>
    <w:p w14:paraId="309938B4" w14:textId="77777777" w:rsidR="004663D8" w:rsidRPr="004663D8" w:rsidRDefault="004663D8" w:rsidP="004663D8">
      <w:r w:rsidRPr="004663D8">
        <w:rPr>
          <w:i/>
          <w:iCs/>
        </w:rPr>
        <w:t>The Department for Education and the UK Health Security Agency (UKHSA) have become aware that some early education settings are temporarily excluding children who have recently been vaccinated, even if they feel well enough to attend. This statement from a UKHSA health protection expert explains why such policies are unnecessary and can have serious unintended consequences for children and the early years settings they attend.</w:t>
      </w:r>
      <w:r w:rsidRPr="004663D8">
        <w:t> </w:t>
      </w:r>
    </w:p>
    <w:p w14:paraId="01212790" w14:textId="77777777" w:rsidR="004663D8" w:rsidRPr="004663D8" w:rsidRDefault="004663D8" w:rsidP="004663D8">
      <w:r w:rsidRPr="004663D8">
        <w:rPr>
          <w:b/>
          <w:bCs/>
          <w:i/>
          <w:iCs/>
        </w:rPr>
        <w:t>Dr Mary Ramsay, Director of Public Health Programmes at the UK Health Security Agency, said: </w:t>
      </w:r>
      <w:r w:rsidRPr="004663D8">
        <w:t> </w:t>
      </w:r>
    </w:p>
    <w:p w14:paraId="6FF76E71" w14:textId="77777777" w:rsidR="004663D8" w:rsidRPr="004663D8" w:rsidRDefault="004663D8" w:rsidP="004663D8">
      <w:r w:rsidRPr="004663D8">
        <w:rPr>
          <w:i/>
          <w:iCs/>
        </w:rPr>
        <w:t>“Vaccinations are vital for protecting children against serious and potentially life-threatening diseases. With measles outbreaks occurring in areas of the UK and cases of whooping cough being reported, it's more important than ever that children receive their routine immunisations on schedule.</w:t>
      </w:r>
      <w:r w:rsidRPr="004663D8">
        <w:t> </w:t>
      </w:r>
    </w:p>
    <w:p w14:paraId="0254C890" w14:textId="77777777" w:rsidR="004663D8" w:rsidRPr="004663D8" w:rsidRDefault="004663D8" w:rsidP="004663D8">
      <w:r w:rsidRPr="004663D8">
        <w:rPr>
          <w:i/>
          <w:iCs/>
        </w:rPr>
        <w:t>While some children may experience mild side effects after vaccination, there is absolutely no medical reason to exclude a vaccinated child from a setting if they are feeling well. This practice could potentially discourage parents from getting their children vaccinated and therefore increase the risk of having outbreaks in nurseries and schools.</w:t>
      </w:r>
      <w:r w:rsidRPr="004663D8">
        <w:t> </w:t>
      </w:r>
    </w:p>
    <w:p w14:paraId="099EDD5C" w14:textId="77777777" w:rsidR="004663D8" w:rsidRPr="004663D8" w:rsidRDefault="004663D8" w:rsidP="004663D8">
      <w:r w:rsidRPr="004663D8">
        <w:rPr>
          <w:i/>
          <w:iCs/>
        </w:rPr>
        <w:t>All medicines can cause side effects, but global health authorities agree that immunisation is the safest way to protect children's health. If a parent or carer feels their child is well enough to attend nursery or school after vaccination, they should be welcomed as normal. </w:t>
      </w:r>
      <w:r w:rsidRPr="004663D8">
        <w:t> </w:t>
      </w:r>
    </w:p>
    <w:p w14:paraId="2E9EC9DF" w14:textId="77777777" w:rsidR="004663D8" w:rsidRPr="004663D8" w:rsidRDefault="004663D8" w:rsidP="004663D8">
      <w:r w:rsidRPr="004663D8">
        <w:rPr>
          <w:i/>
          <w:iCs/>
          <w:lang w:val="en-US"/>
        </w:rPr>
        <w:t>There is no reason to exclude children who have been recently vaccinated as vaccine viruses cannot spread to others.</w:t>
      </w:r>
      <w:r w:rsidRPr="004663D8">
        <w:t> </w:t>
      </w:r>
    </w:p>
    <w:p w14:paraId="1CB34A5E" w14:textId="77777777" w:rsidR="004663D8" w:rsidRPr="004663D8" w:rsidRDefault="004663D8" w:rsidP="004663D8">
      <w:r w:rsidRPr="004663D8">
        <w:rPr>
          <w:i/>
          <w:iCs/>
        </w:rPr>
        <w:t>By supporting childhood vaccination and maintaining inclusive and evidence-led policies, early years and education settings play a crucial role in protecting not just individual children, but entire communities from preventable diseases.”</w:t>
      </w:r>
      <w:r w:rsidRPr="004663D8">
        <w:t> </w:t>
      </w:r>
    </w:p>
    <w:p w14:paraId="2538C4FD" w14:textId="77777777" w:rsidR="004663D8" w:rsidRPr="004663D8" w:rsidRDefault="004663D8" w:rsidP="004663D8">
      <w:r w:rsidRPr="004663D8">
        <w:rPr>
          <w:i/>
          <w:iCs/>
        </w:rPr>
        <w:t>DfE and UKHSA encourage you to help protect the health of children, members of staff and your wider community by checking that your attendance policy does not unnecessarily exclude children who have recently been vaccinated.</w:t>
      </w:r>
      <w:r w:rsidRPr="004663D8">
        <w:t> </w:t>
      </w:r>
    </w:p>
    <w:p w14:paraId="0DE9EF06" w14:textId="77777777" w:rsidR="004663D8" w:rsidRPr="004663D8" w:rsidRDefault="004663D8" w:rsidP="004663D8">
      <w:r w:rsidRPr="004663D8">
        <w:t> </w:t>
      </w:r>
    </w:p>
    <w:p w14:paraId="6283717D" w14:textId="77777777" w:rsidR="004663D8" w:rsidRPr="004663D8" w:rsidRDefault="004663D8" w:rsidP="004663D8">
      <w:r w:rsidRPr="004663D8">
        <w:t>Kind regards, </w:t>
      </w:r>
    </w:p>
    <w:p w14:paraId="67A5A25C" w14:textId="77777777" w:rsidR="004663D8" w:rsidRPr="004663D8" w:rsidRDefault="004663D8" w:rsidP="004663D8">
      <w:r w:rsidRPr="004663D8">
        <w:t>Hannah Brabham  </w:t>
      </w:r>
    </w:p>
    <w:p w14:paraId="585292C4" w14:textId="77777777" w:rsidR="004663D8" w:rsidRPr="004663D8" w:rsidRDefault="004663D8" w:rsidP="004663D8">
      <w:r w:rsidRPr="004663D8">
        <w:t>(DfE Rapid Response and Emergency Planning Division)  </w:t>
      </w:r>
    </w:p>
    <w:p w14:paraId="72D53FE4" w14:textId="77777777" w:rsidR="004663D8" w:rsidRPr="004663D8" w:rsidRDefault="004663D8" w:rsidP="004663D8">
      <w:r w:rsidRPr="004663D8">
        <w:t> </w:t>
      </w:r>
    </w:p>
    <w:p w14:paraId="36663850" w14:textId="77777777" w:rsidR="00364CA3" w:rsidRDefault="00364CA3"/>
    <w:sectPr w:rsidR="00364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D8"/>
    <w:rsid w:val="00151A5A"/>
    <w:rsid w:val="001B611E"/>
    <w:rsid w:val="001C2301"/>
    <w:rsid w:val="001C4398"/>
    <w:rsid w:val="00364CA3"/>
    <w:rsid w:val="004663D8"/>
    <w:rsid w:val="0054249F"/>
    <w:rsid w:val="00790F18"/>
    <w:rsid w:val="00C6797C"/>
    <w:rsid w:val="00DF589B"/>
    <w:rsid w:val="00FD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BA67"/>
  <w15:chartTrackingRefBased/>
  <w15:docId w15:val="{E69E263D-C070-4F92-8E96-5A2EDEAC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3D8"/>
    <w:rPr>
      <w:rFonts w:eastAsiaTheme="majorEastAsia" w:cstheme="majorBidi"/>
      <w:color w:val="272727" w:themeColor="text1" w:themeTint="D8"/>
    </w:rPr>
  </w:style>
  <w:style w:type="paragraph" w:styleId="Title">
    <w:name w:val="Title"/>
    <w:basedOn w:val="Normal"/>
    <w:next w:val="Normal"/>
    <w:link w:val="TitleChar"/>
    <w:uiPriority w:val="10"/>
    <w:qFormat/>
    <w:rsid w:val="00466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3D8"/>
    <w:pPr>
      <w:spacing w:before="160"/>
      <w:jc w:val="center"/>
    </w:pPr>
    <w:rPr>
      <w:i/>
      <w:iCs/>
      <w:color w:val="404040" w:themeColor="text1" w:themeTint="BF"/>
    </w:rPr>
  </w:style>
  <w:style w:type="character" w:customStyle="1" w:styleId="QuoteChar">
    <w:name w:val="Quote Char"/>
    <w:basedOn w:val="DefaultParagraphFont"/>
    <w:link w:val="Quote"/>
    <w:uiPriority w:val="29"/>
    <w:rsid w:val="004663D8"/>
    <w:rPr>
      <w:i/>
      <w:iCs/>
      <w:color w:val="404040" w:themeColor="text1" w:themeTint="BF"/>
    </w:rPr>
  </w:style>
  <w:style w:type="paragraph" w:styleId="ListParagraph">
    <w:name w:val="List Paragraph"/>
    <w:basedOn w:val="Normal"/>
    <w:uiPriority w:val="34"/>
    <w:qFormat/>
    <w:rsid w:val="004663D8"/>
    <w:pPr>
      <w:ind w:left="720"/>
      <w:contextualSpacing/>
    </w:pPr>
  </w:style>
  <w:style w:type="character" w:styleId="IntenseEmphasis">
    <w:name w:val="Intense Emphasis"/>
    <w:basedOn w:val="DefaultParagraphFont"/>
    <w:uiPriority w:val="21"/>
    <w:qFormat/>
    <w:rsid w:val="004663D8"/>
    <w:rPr>
      <w:i/>
      <w:iCs/>
      <w:color w:val="0F4761" w:themeColor="accent1" w:themeShade="BF"/>
    </w:rPr>
  </w:style>
  <w:style w:type="paragraph" w:styleId="IntenseQuote">
    <w:name w:val="Intense Quote"/>
    <w:basedOn w:val="Normal"/>
    <w:next w:val="Normal"/>
    <w:link w:val="IntenseQuoteChar"/>
    <w:uiPriority w:val="30"/>
    <w:qFormat/>
    <w:rsid w:val="00466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3D8"/>
    <w:rPr>
      <w:i/>
      <w:iCs/>
      <w:color w:val="0F4761" w:themeColor="accent1" w:themeShade="BF"/>
    </w:rPr>
  </w:style>
  <w:style w:type="character" w:styleId="IntenseReference">
    <w:name w:val="Intense Reference"/>
    <w:basedOn w:val="DefaultParagraphFont"/>
    <w:uiPriority w:val="32"/>
    <w:qFormat/>
    <w:rsid w:val="00466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85340">
      <w:bodyDiv w:val="1"/>
      <w:marLeft w:val="0"/>
      <w:marRight w:val="0"/>
      <w:marTop w:val="0"/>
      <w:marBottom w:val="0"/>
      <w:divBdr>
        <w:top w:val="none" w:sz="0" w:space="0" w:color="auto"/>
        <w:left w:val="none" w:sz="0" w:space="0" w:color="auto"/>
        <w:bottom w:val="none" w:sz="0" w:space="0" w:color="auto"/>
        <w:right w:val="none" w:sz="0" w:space="0" w:color="auto"/>
      </w:divBdr>
      <w:divsChild>
        <w:div w:id="32268329">
          <w:marLeft w:val="0"/>
          <w:marRight w:val="0"/>
          <w:marTop w:val="0"/>
          <w:marBottom w:val="0"/>
          <w:divBdr>
            <w:top w:val="none" w:sz="0" w:space="0" w:color="auto"/>
            <w:left w:val="none" w:sz="0" w:space="0" w:color="auto"/>
            <w:bottom w:val="none" w:sz="0" w:space="0" w:color="auto"/>
            <w:right w:val="none" w:sz="0" w:space="0" w:color="auto"/>
          </w:divBdr>
        </w:div>
        <w:div w:id="994069776">
          <w:marLeft w:val="0"/>
          <w:marRight w:val="0"/>
          <w:marTop w:val="0"/>
          <w:marBottom w:val="0"/>
          <w:divBdr>
            <w:top w:val="none" w:sz="0" w:space="0" w:color="auto"/>
            <w:left w:val="none" w:sz="0" w:space="0" w:color="auto"/>
            <w:bottom w:val="none" w:sz="0" w:space="0" w:color="auto"/>
            <w:right w:val="none" w:sz="0" w:space="0" w:color="auto"/>
          </w:divBdr>
        </w:div>
        <w:div w:id="1820266410">
          <w:marLeft w:val="0"/>
          <w:marRight w:val="0"/>
          <w:marTop w:val="0"/>
          <w:marBottom w:val="0"/>
          <w:divBdr>
            <w:top w:val="none" w:sz="0" w:space="0" w:color="auto"/>
            <w:left w:val="none" w:sz="0" w:space="0" w:color="auto"/>
            <w:bottom w:val="none" w:sz="0" w:space="0" w:color="auto"/>
            <w:right w:val="none" w:sz="0" w:space="0" w:color="auto"/>
          </w:divBdr>
        </w:div>
        <w:div w:id="1820149465">
          <w:marLeft w:val="0"/>
          <w:marRight w:val="0"/>
          <w:marTop w:val="0"/>
          <w:marBottom w:val="0"/>
          <w:divBdr>
            <w:top w:val="none" w:sz="0" w:space="0" w:color="auto"/>
            <w:left w:val="none" w:sz="0" w:space="0" w:color="auto"/>
            <w:bottom w:val="none" w:sz="0" w:space="0" w:color="auto"/>
            <w:right w:val="none" w:sz="0" w:space="0" w:color="auto"/>
          </w:divBdr>
        </w:div>
        <w:div w:id="147475961">
          <w:marLeft w:val="0"/>
          <w:marRight w:val="0"/>
          <w:marTop w:val="0"/>
          <w:marBottom w:val="0"/>
          <w:divBdr>
            <w:top w:val="none" w:sz="0" w:space="0" w:color="auto"/>
            <w:left w:val="none" w:sz="0" w:space="0" w:color="auto"/>
            <w:bottom w:val="none" w:sz="0" w:space="0" w:color="auto"/>
            <w:right w:val="none" w:sz="0" w:space="0" w:color="auto"/>
          </w:divBdr>
        </w:div>
        <w:div w:id="2047558964">
          <w:marLeft w:val="0"/>
          <w:marRight w:val="0"/>
          <w:marTop w:val="0"/>
          <w:marBottom w:val="0"/>
          <w:divBdr>
            <w:top w:val="none" w:sz="0" w:space="0" w:color="auto"/>
            <w:left w:val="none" w:sz="0" w:space="0" w:color="auto"/>
            <w:bottom w:val="none" w:sz="0" w:space="0" w:color="auto"/>
            <w:right w:val="none" w:sz="0" w:space="0" w:color="auto"/>
          </w:divBdr>
        </w:div>
        <w:div w:id="2120369491">
          <w:marLeft w:val="0"/>
          <w:marRight w:val="0"/>
          <w:marTop w:val="0"/>
          <w:marBottom w:val="0"/>
          <w:divBdr>
            <w:top w:val="none" w:sz="0" w:space="0" w:color="auto"/>
            <w:left w:val="none" w:sz="0" w:space="0" w:color="auto"/>
            <w:bottom w:val="none" w:sz="0" w:space="0" w:color="auto"/>
            <w:right w:val="none" w:sz="0" w:space="0" w:color="auto"/>
          </w:divBdr>
        </w:div>
        <w:div w:id="616060517">
          <w:marLeft w:val="0"/>
          <w:marRight w:val="0"/>
          <w:marTop w:val="0"/>
          <w:marBottom w:val="0"/>
          <w:divBdr>
            <w:top w:val="none" w:sz="0" w:space="0" w:color="auto"/>
            <w:left w:val="none" w:sz="0" w:space="0" w:color="auto"/>
            <w:bottom w:val="none" w:sz="0" w:space="0" w:color="auto"/>
            <w:right w:val="none" w:sz="0" w:space="0" w:color="auto"/>
          </w:divBdr>
        </w:div>
        <w:div w:id="263657940">
          <w:marLeft w:val="0"/>
          <w:marRight w:val="0"/>
          <w:marTop w:val="0"/>
          <w:marBottom w:val="0"/>
          <w:divBdr>
            <w:top w:val="none" w:sz="0" w:space="0" w:color="auto"/>
            <w:left w:val="none" w:sz="0" w:space="0" w:color="auto"/>
            <w:bottom w:val="none" w:sz="0" w:space="0" w:color="auto"/>
            <w:right w:val="none" w:sz="0" w:space="0" w:color="auto"/>
          </w:divBdr>
        </w:div>
        <w:div w:id="1604141811">
          <w:marLeft w:val="0"/>
          <w:marRight w:val="0"/>
          <w:marTop w:val="0"/>
          <w:marBottom w:val="0"/>
          <w:divBdr>
            <w:top w:val="none" w:sz="0" w:space="0" w:color="auto"/>
            <w:left w:val="none" w:sz="0" w:space="0" w:color="auto"/>
            <w:bottom w:val="none" w:sz="0" w:space="0" w:color="auto"/>
            <w:right w:val="none" w:sz="0" w:space="0" w:color="auto"/>
          </w:divBdr>
        </w:div>
        <w:div w:id="269045245">
          <w:marLeft w:val="0"/>
          <w:marRight w:val="0"/>
          <w:marTop w:val="0"/>
          <w:marBottom w:val="0"/>
          <w:divBdr>
            <w:top w:val="none" w:sz="0" w:space="0" w:color="auto"/>
            <w:left w:val="none" w:sz="0" w:space="0" w:color="auto"/>
            <w:bottom w:val="none" w:sz="0" w:space="0" w:color="auto"/>
            <w:right w:val="none" w:sz="0" w:space="0" w:color="auto"/>
          </w:divBdr>
        </w:div>
        <w:div w:id="2014066101">
          <w:marLeft w:val="0"/>
          <w:marRight w:val="0"/>
          <w:marTop w:val="0"/>
          <w:marBottom w:val="0"/>
          <w:divBdr>
            <w:top w:val="none" w:sz="0" w:space="0" w:color="auto"/>
            <w:left w:val="none" w:sz="0" w:space="0" w:color="auto"/>
            <w:bottom w:val="none" w:sz="0" w:space="0" w:color="auto"/>
            <w:right w:val="none" w:sz="0" w:space="0" w:color="auto"/>
          </w:divBdr>
        </w:div>
        <w:div w:id="1965621824">
          <w:marLeft w:val="0"/>
          <w:marRight w:val="0"/>
          <w:marTop w:val="0"/>
          <w:marBottom w:val="0"/>
          <w:divBdr>
            <w:top w:val="none" w:sz="0" w:space="0" w:color="auto"/>
            <w:left w:val="none" w:sz="0" w:space="0" w:color="auto"/>
            <w:bottom w:val="none" w:sz="0" w:space="0" w:color="auto"/>
            <w:right w:val="none" w:sz="0" w:space="0" w:color="auto"/>
          </w:divBdr>
        </w:div>
        <w:div w:id="1554921239">
          <w:marLeft w:val="0"/>
          <w:marRight w:val="0"/>
          <w:marTop w:val="0"/>
          <w:marBottom w:val="0"/>
          <w:divBdr>
            <w:top w:val="none" w:sz="0" w:space="0" w:color="auto"/>
            <w:left w:val="none" w:sz="0" w:space="0" w:color="auto"/>
            <w:bottom w:val="none" w:sz="0" w:space="0" w:color="auto"/>
            <w:right w:val="none" w:sz="0" w:space="0" w:color="auto"/>
          </w:divBdr>
        </w:div>
        <w:div w:id="186798944">
          <w:marLeft w:val="0"/>
          <w:marRight w:val="0"/>
          <w:marTop w:val="0"/>
          <w:marBottom w:val="0"/>
          <w:divBdr>
            <w:top w:val="none" w:sz="0" w:space="0" w:color="auto"/>
            <w:left w:val="none" w:sz="0" w:space="0" w:color="auto"/>
            <w:bottom w:val="none" w:sz="0" w:space="0" w:color="auto"/>
            <w:right w:val="none" w:sz="0" w:space="0" w:color="auto"/>
          </w:divBdr>
        </w:div>
      </w:divsChild>
    </w:div>
    <w:div w:id="1637566504">
      <w:bodyDiv w:val="1"/>
      <w:marLeft w:val="0"/>
      <w:marRight w:val="0"/>
      <w:marTop w:val="0"/>
      <w:marBottom w:val="0"/>
      <w:divBdr>
        <w:top w:val="none" w:sz="0" w:space="0" w:color="auto"/>
        <w:left w:val="none" w:sz="0" w:space="0" w:color="auto"/>
        <w:bottom w:val="none" w:sz="0" w:space="0" w:color="auto"/>
        <w:right w:val="none" w:sz="0" w:space="0" w:color="auto"/>
      </w:divBdr>
      <w:divsChild>
        <w:div w:id="1304963090">
          <w:marLeft w:val="0"/>
          <w:marRight w:val="0"/>
          <w:marTop w:val="0"/>
          <w:marBottom w:val="0"/>
          <w:divBdr>
            <w:top w:val="none" w:sz="0" w:space="0" w:color="auto"/>
            <w:left w:val="none" w:sz="0" w:space="0" w:color="auto"/>
            <w:bottom w:val="none" w:sz="0" w:space="0" w:color="auto"/>
            <w:right w:val="none" w:sz="0" w:space="0" w:color="auto"/>
          </w:divBdr>
        </w:div>
        <w:div w:id="1543323203">
          <w:marLeft w:val="0"/>
          <w:marRight w:val="0"/>
          <w:marTop w:val="0"/>
          <w:marBottom w:val="0"/>
          <w:divBdr>
            <w:top w:val="none" w:sz="0" w:space="0" w:color="auto"/>
            <w:left w:val="none" w:sz="0" w:space="0" w:color="auto"/>
            <w:bottom w:val="none" w:sz="0" w:space="0" w:color="auto"/>
            <w:right w:val="none" w:sz="0" w:space="0" w:color="auto"/>
          </w:divBdr>
        </w:div>
        <w:div w:id="746848490">
          <w:marLeft w:val="0"/>
          <w:marRight w:val="0"/>
          <w:marTop w:val="0"/>
          <w:marBottom w:val="0"/>
          <w:divBdr>
            <w:top w:val="none" w:sz="0" w:space="0" w:color="auto"/>
            <w:left w:val="none" w:sz="0" w:space="0" w:color="auto"/>
            <w:bottom w:val="none" w:sz="0" w:space="0" w:color="auto"/>
            <w:right w:val="none" w:sz="0" w:space="0" w:color="auto"/>
          </w:divBdr>
        </w:div>
        <w:div w:id="256908049">
          <w:marLeft w:val="0"/>
          <w:marRight w:val="0"/>
          <w:marTop w:val="0"/>
          <w:marBottom w:val="0"/>
          <w:divBdr>
            <w:top w:val="none" w:sz="0" w:space="0" w:color="auto"/>
            <w:left w:val="none" w:sz="0" w:space="0" w:color="auto"/>
            <w:bottom w:val="none" w:sz="0" w:space="0" w:color="auto"/>
            <w:right w:val="none" w:sz="0" w:space="0" w:color="auto"/>
          </w:divBdr>
        </w:div>
        <w:div w:id="1658264271">
          <w:marLeft w:val="0"/>
          <w:marRight w:val="0"/>
          <w:marTop w:val="0"/>
          <w:marBottom w:val="0"/>
          <w:divBdr>
            <w:top w:val="none" w:sz="0" w:space="0" w:color="auto"/>
            <w:left w:val="none" w:sz="0" w:space="0" w:color="auto"/>
            <w:bottom w:val="none" w:sz="0" w:space="0" w:color="auto"/>
            <w:right w:val="none" w:sz="0" w:space="0" w:color="auto"/>
          </w:divBdr>
        </w:div>
        <w:div w:id="136385450">
          <w:marLeft w:val="0"/>
          <w:marRight w:val="0"/>
          <w:marTop w:val="0"/>
          <w:marBottom w:val="0"/>
          <w:divBdr>
            <w:top w:val="none" w:sz="0" w:space="0" w:color="auto"/>
            <w:left w:val="none" w:sz="0" w:space="0" w:color="auto"/>
            <w:bottom w:val="none" w:sz="0" w:space="0" w:color="auto"/>
            <w:right w:val="none" w:sz="0" w:space="0" w:color="auto"/>
          </w:divBdr>
        </w:div>
        <w:div w:id="1539049062">
          <w:marLeft w:val="0"/>
          <w:marRight w:val="0"/>
          <w:marTop w:val="0"/>
          <w:marBottom w:val="0"/>
          <w:divBdr>
            <w:top w:val="none" w:sz="0" w:space="0" w:color="auto"/>
            <w:left w:val="none" w:sz="0" w:space="0" w:color="auto"/>
            <w:bottom w:val="none" w:sz="0" w:space="0" w:color="auto"/>
            <w:right w:val="none" w:sz="0" w:space="0" w:color="auto"/>
          </w:divBdr>
        </w:div>
        <w:div w:id="1951545394">
          <w:marLeft w:val="0"/>
          <w:marRight w:val="0"/>
          <w:marTop w:val="0"/>
          <w:marBottom w:val="0"/>
          <w:divBdr>
            <w:top w:val="none" w:sz="0" w:space="0" w:color="auto"/>
            <w:left w:val="none" w:sz="0" w:space="0" w:color="auto"/>
            <w:bottom w:val="none" w:sz="0" w:space="0" w:color="auto"/>
            <w:right w:val="none" w:sz="0" w:space="0" w:color="auto"/>
          </w:divBdr>
        </w:div>
        <w:div w:id="1623657256">
          <w:marLeft w:val="0"/>
          <w:marRight w:val="0"/>
          <w:marTop w:val="0"/>
          <w:marBottom w:val="0"/>
          <w:divBdr>
            <w:top w:val="none" w:sz="0" w:space="0" w:color="auto"/>
            <w:left w:val="none" w:sz="0" w:space="0" w:color="auto"/>
            <w:bottom w:val="none" w:sz="0" w:space="0" w:color="auto"/>
            <w:right w:val="none" w:sz="0" w:space="0" w:color="auto"/>
          </w:divBdr>
        </w:div>
        <w:div w:id="296685800">
          <w:marLeft w:val="0"/>
          <w:marRight w:val="0"/>
          <w:marTop w:val="0"/>
          <w:marBottom w:val="0"/>
          <w:divBdr>
            <w:top w:val="none" w:sz="0" w:space="0" w:color="auto"/>
            <w:left w:val="none" w:sz="0" w:space="0" w:color="auto"/>
            <w:bottom w:val="none" w:sz="0" w:space="0" w:color="auto"/>
            <w:right w:val="none" w:sz="0" w:space="0" w:color="auto"/>
          </w:divBdr>
        </w:div>
        <w:div w:id="654459761">
          <w:marLeft w:val="0"/>
          <w:marRight w:val="0"/>
          <w:marTop w:val="0"/>
          <w:marBottom w:val="0"/>
          <w:divBdr>
            <w:top w:val="none" w:sz="0" w:space="0" w:color="auto"/>
            <w:left w:val="none" w:sz="0" w:space="0" w:color="auto"/>
            <w:bottom w:val="none" w:sz="0" w:space="0" w:color="auto"/>
            <w:right w:val="none" w:sz="0" w:space="0" w:color="auto"/>
          </w:divBdr>
        </w:div>
        <w:div w:id="1641572006">
          <w:marLeft w:val="0"/>
          <w:marRight w:val="0"/>
          <w:marTop w:val="0"/>
          <w:marBottom w:val="0"/>
          <w:divBdr>
            <w:top w:val="none" w:sz="0" w:space="0" w:color="auto"/>
            <w:left w:val="none" w:sz="0" w:space="0" w:color="auto"/>
            <w:bottom w:val="none" w:sz="0" w:space="0" w:color="auto"/>
            <w:right w:val="none" w:sz="0" w:space="0" w:color="auto"/>
          </w:divBdr>
        </w:div>
        <w:div w:id="644941257">
          <w:marLeft w:val="0"/>
          <w:marRight w:val="0"/>
          <w:marTop w:val="0"/>
          <w:marBottom w:val="0"/>
          <w:divBdr>
            <w:top w:val="none" w:sz="0" w:space="0" w:color="auto"/>
            <w:left w:val="none" w:sz="0" w:space="0" w:color="auto"/>
            <w:bottom w:val="none" w:sz="0" w:space="0" w:color="auto"/>
            <w:right w:val="none" w:sz="0" w:space="0" w:color="auto"/>
          </w:divBdr>
        </w:div>
        <w:div w:id="54738747">
          <w:marLeft w:val="0"/>
          <w:marRight w:val="0"/>
          <w:marTop w:val="0"/>
          <w:marBottom w:val="0"/>
          <w:divBdr>
            <w:top w:val="none" w:sz="0" w:space="0" w:color="auto"/>
            <w:left w:val="none" w:sz="0" w:space="0" w:color="auto"/>
            <w:bottom w:val="none" w:sz="0" w:space="0" w:color="auto"/>
            <w:right w:val="none" w:sz="0" w:space="0" w:color="auto"/>
          </w:divBdr>
        </w:div>
        <w:div w:id="111224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d277c9-c60a-4da1-b5f3-b3b8b34a82f9}" enabled="0" method="" siteId="{fad277c9-c60a-4da1-b5f3-b3b8b34a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4</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Emily</dc:creator>
  <cp:keywords/>
  <dc:description/>
  <cp:lastModifiedBy>Barrow Tracy: H&amp;F</cp:lastModifiedBy>
  <cp:revision>2</cp:revision>
  <dcterms:created xsi:type="dcterms:W3CDTF">2025-07-01T09:24:00Z</dcterms:created>
  <dcterms:modified xsi:type="dcterms:W3CDTF">2025-07-01T09:24:00Z</dcterms:modified>
</cp:coreProperties>
</file>