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C02B" w14:textId="5D21F102" w:rsidR="00CB5247" w:rsidRDefault="00CB5247" w:rsidP="0045117F">
      <w:pPr>
        <w:jc w:val="both"/>
        <w:rPr>
          <w:rFonts w:ascii="Arial" w:hAnsi="Arial" w:cs="Arial"/>
        </w:rPr>
      </w:pPr>
      <w:bookmarkStart w:id="0" w:name="_GoBack"/>
      <w:bookmarkEnd w:id="0"/>
    </w:p>
    <w:p w14:paraId="7A27CD30" w14:textId="63F7A71E" w:rsidR="00CB5247" w:rsidRDefault="00CB5247" w:rsidP="0045117F">
      <w:pPr>
        <w:jc w:val="both"/>
        <w:rPr>
          <w:rFonts w:ascii="Arial" w:hAnsi="Arial" w:cs="Arial"/>
        </w:rPr>
      </w:pPr>
    </w:p>
    <w:p w14:paraId="2ED30D54" w14:textId="77777777" w:rsidR="00CB5247" w:rsidRDefault="00CB5247" w:rsidP="0045117F">
      <w:pPr>
        <w:jc w:val="both"/>
        <w:rPr>
          <w:rFonts w:ascii="Arial" w:hAnsi="Arial" w:cs="Arial"/>
        </w:rPr>
      </w:pPr>
    </w:p>
    <w:p w14:paraId="64CC2E37" w14:textId="7535EF19" w:rsidR="0045117F" w:rsidRPr="00421EDD" w:rsidRDefault="00CB5247" w:rsidP="00451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Feb’</w:t>
      </w:r>
      <w:r w:rsidR="0045117F" w:rsidRPr="0045117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="0045117F" w:rsidRPr="0045117F">
        <w:rPr>
          <w:rFonts w:ascii="Arial" w:hAnsi="Arial" w:cs="Arial"/>
          <w:b/>
        </w:rPr>
        <w:t xml:space="preserve">                     </w:t>
      </w:r>
      <w:r w:rsidR="0045117F" w:rsidRPr="00421EDD">
        <w:rPr>
          <w:rFonts w:ascii="Arial" w:hAnsi="Arial" w:cs="Arial"/>
          <w:b/>
          <w:sz w:val="24"/>
          <w:szCs w:val="24"/>
        </w:rPr>
        <w:t>Traded Services Packages for purchasing</w:t>
      </w:r>
    </w:p>
    <w:p w14:paraId="0815DAB6" w14:textId="77777777" w:rsidR="0045117F" w:rsidRPr="0045117F" w:rsidRDefault="0045117F" w:rsidP="0045117F">
      <w:pPr>
        <w:jc w:val="both"/>
        <w:rPr>
          <w:rFonts w:ascii="Arial" w:hAnsi="Arial" w:cs="Arial"/>
          <w:b/>
          <w:sz w:val="20"/>
          <w:szCs w:val="20"/>
        </w:rPr>
      </w:pPr>
    </w:p>
    <w:p w14:paraId="49742CB7" w14:textId="77777777" w:rsidR="0045117F" w:rsidRPr="0045117F" w:rsidRDefault="0045117F" w:rsidP="0045117F">
      <w:pPr>
        <w:jc w:val="both"/>
        <w:rPr>
          <w:rFonts w:ascii="Arial" w:hAnsi="Arial" w:cs="Arial"/>
          <w:b/>
          <w:sz w:val="20"/>
          <w:szCs w:val="20"/>
        </w:rPr>
      </w:pPr>
      <w:r w:rsidRPr="0045117F">
        <w:rPr>
          <w:rFonts w:ascii="Arial" w:hAnsi="Arial" w:cs="Arial"/>
          <w:b/>
          <w:sz w:val="20"/>
          <w:szCs w:val="20"/>
        </w:rPr>
        <w:t xml:space="preserve">Table 1 – H&amp;F EPS Traded Services Packages request to be completed and returned to </w:t>
      </w:r>
      <w:hyperlink r:id="rId12" w:history="1">
        <w:r w:rsidRPr="0045117F">
          <w:rPr>
            <w:rFonts w:ascii="Arial" w:hAnsi="Arial" w:cs="Arial"/>
            <w:color w:val="0000FF"/>
            <w:sz w:val="20"/>
            <w:szCs w:val="20"/>
            <w:u w:val="single"/>
          </w:rPr>
          <w:t>Ameenah.darbar@lbhf.gov.uk</w:t>
        </w:r>
      </w:hyperlink>
      <w:r w:rsidRPr="0045117F">
        <w:rPr>
          <w:rFonts w:ascii="Arial" w:hAnsi="Arial" w:cs="Arial"/>
          <w:b/>
          <w:sz w:val="20"/>
          <w:szCs w:val="20"/>
        </w:rPr>
        <w:t xml:space="preserve">, your link EP  and Cc </w:t>
      </w:r>
      <w:hyperlink r:id="rId13" w:history="1">
        <w:r w:rsidRPr="0045117F">
          <w:rPr>
            <w:rFonts w:ascii="Arial" w:hAnsi="Arial" w:cs="Arial"/>
            <w:b/>
            <w:color w:val="0000FF"/>
            <w:sz w:val="20"/>
            <w:szCs w:val="20"/>
            <w:u w:val="single"/>
          </w:rPr>
          <w:t>Satwinder.saraon@lbhf.gov.uk</w:t>
        </w:r>
      </w:hyperlink>
      <w:r w:rsidRPr="0045117F">
        <w:rPr>
          <w:rFonts w:ascii="Arial" w:hAnsi="Arial" w:cs="Arial"/>
          <w:b/>
          <w:sz w:val="20"/>
          <w:szCs w:val="20"/>
        </w:rPr>
        <w:t xml:space="preserve">  as soon as possible</w:t>
      </w:r>
    </w:p>
    <w:p w14:paraId="08E455F4" w14:textId="77777777" w:rsidR="0045117F" w:rsidRPr="0045117F" w:rsidRDefault="0045117F" w:rsidP="0045117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972"/>
      </w:tblGrid>
      <w:tr w:rsidR="0045117F" w:rsidRPr="0045117F" w14:paraId="2539DC52" w14:textId="77777777" w:rsidTr="009B4AC9">
        <w:trPr>
          <w:trHeight w:val="370"/>
        </w:trPr>
        <w:tc>
          <w:tcPr>
            <w:tcW w:w="4709" w:type="dxa"/>
            <w:shd w:val="clear" w:color="auto" w:fill="auto"/>
          </w:tcPr>
          <w:p w14:paraId="3AC23394" w14:textId="77777777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0"/>
              </w:rPr>
            </w:pPr>
            <w:r w:rsidRPr="0045117F">
              <w:rPr>
                <w:rFonts w:ascii="Arial" w:hAnsi="Arial" w:cs="Arial"/>
                <w:b/>
                <w:szCs w:val="20"/>
              </w:rPr>
              <w:t>Name of School</w:t>
            </w:r>
            <w:r w:rsidRPr="0045117F">
              <w:rPr>
                <w:rFonts w:ascii="Arial" w:hAnsi="Arial" w:cs="Arial"/>
                <w:szCs w:val="20"/>
              </w:rPr>
              <w:t xml:space="preserve"> – </w:t>
            </w:r>
          </w:p>
        </w:tc>
        <w:tc>
          <w:tcPr>
            <w:tcW w:w="5107" w:type="dxa"/>
            <w:shd w:val="clear" w:color="auto" w:fill="auto"/>
          </w:tcPr>
          <w:p w14:paraId="3822AC54" w14:textId="77777777" w:rsidR="0045117F" w:rsidRPr="0045117F" w:rsidRDefault="0045117F" w:rsidP="003711A9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45117F" w:rsidRPr="0045117F" w14:paraId="0922D908" w14:textId="77777777" w:rsidTr="009B4AC9">
        <w:tc>
          <w:tcPr>
            <w:tcW w:w="4709" w:type="dxa"/>
            <w:shd w:val="clear" w:color="auto" w:fill="auto"/>
          </w:tcPr>
          <w:p w14:paraId="37C60C68" w14:textId="77777777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0"/>
              </w:rPr>
            </w:pPr>
            <w:r w:rsidRPr="0045117F">
              <w:rPr>
                <w:rFonts w:ascii="Arial" w:hAnsi="Arial" w:cs="Arial"/>
                <w:b/>
                <w:szCs w:val="20"/>
              </w:rPr>
              <w:t>Address</w:t>
            </w:r>
            <w:r w:rsidRPr="0045117F">
              <w:rPr>
                <w:rFonts w:ascii="Arial" w:hAnsi="Arial" w:cs="Arial"/>
                <w:szCs w:val="20"/>
              </w:rPr>
              <w:t xml:space="preserve"> –</w:t>
            </w:r>
          </w:p>
        </w:tc>
        <w:tc>
          <w:tcPr>
            <w:tcW w:w="5107" w:type="dxa"/>
            <w:shd w:val="clear" w:color="auto" w:fill="auto"/>
          </w:tcPr>
          <w:p w14:paraId="222BE5FD" w14:textId="77777777" w:rsidR="0045117F" w:rsidRPr="0045117F" w:rsidRDefault="0045117F" w:rsidP="003711A9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45117F" w:rsidRPr="0045117F" w14:paraId="09E018EC" w14:textId="77777777" w:rsidTr="009B4AC9">
        <w:tc>
          <w:tcPr>
            <w:tcW w:w="4709" w:type="dxa"/>
            <w:shd w:val="clear" w:color="auto" w:fill="auto"/>
          </w:tcPr>
          <w:p w14:paraId="18ECAB46" w14:textId="77777777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0"/>
              </w:rPr>
            </w:pPr>
            <w:r w:rsidRPr="0045117F">
              <w:rPr>
                <w:rFonts w:ascii="Arial" w:hAnsi="Arial" w:cs="Arial"/>
                <w:b/>
                <w:szCs w:val="20"/>
              </w:rPr>
              <w:t>Contact Finance</w:t>
            </w:r>
            <w:r w:rsidRPr="0045117F">
              <w:rPr>
                <w:rFonts w:ascii="Arial" w:hAnsi="Arial" w:cs="Arial"/>
                <w:szCs w:val="20"/>
              </w:rPr>
              <w:t xml:space="preserve"> (email </w:t>
            </w:r>
            <w:r w:rsidRPr="0045117F">
              <w:rPr>
                <w:rFonts w:ascii="Arial" w:hAnsi="Arial" w:cs="Arial"/>
                <w:b/>
                <w:szCs w:val="20"/>
              </w:rPr>
              <w:t>plus</w:t>
            </w:r>
            <w:r w:rsidRPr="0045117F">
              <w:rPr>
                <w:rFonts w:ascii="Arial" w:hAnsi="Arial" w:cs="Arial"/>
                <w:szCs w:val="20"/>
              </w:rPr>
              <w:t xml:space="preserve"> phone contact) – </w:t>
            </w:r>
          </w:p>
        </w:tc>
        <w:tc>
          <w:tcPr>
            <w:tcW w:w="5107" w:type="dxa"/>
            <w:shd w:val="clear" w:color="auto" w:fill="auto"/>
          </w:tcPr>
          <w:p w14:paraId="49061854" w14:textId="621FC766" w:rsidR="0045117F" w:rsidRPr="0045117F" w:rsidRDefault="0045117F" w:rsidP="0045117F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45117F" w:rsidRPr="0045117F" w14:paraId="545AB86A" w14:textId="77777777" w:rsidTr="009B4AC9">
        <w:tc>
          <w:tcPr>
            <w:tcW w:w="4709" w:type="dxa"/>
            <w:shd w:val="clear" w:color="auto" w:fill="auto"/>
          </w:tcPr>
          <w:p w14:paraId="7528D75E" w14:textId="77777777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0"/>
              </w:rPr>
            </w:pPr>
            <w:r w:rsidRPr="0045117F">
              <w:rPr>
                <w:rFonts w:ascii="Arial" w:hAnsi="Arial" w:cs="Arial"/>
                <w:szCs w:val="20"/>
              </w:rPr>
              <w:t>Signature of finance contact</w:t>
            </w:r>
          </w:p>
          <w:p w14:paraId="3ADB35D9" w14:textId="77777777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0"/>
              </w:rPr>
            </w:pPr>
            <w:r w:rsidRPr="0045117F">
              <w:rPr>
                <w:rFonts w:ascii="Arial" w:hAnsi="Arial" w:cs="Arial"/>
                <w:szCs w:val="20"/>
              </w:rPr>
              <w:t>Or Headteacher</w:t>
            </w:r>
          </w:p>
          <w:p w14:paraId="06AD93B0" w14:textId="77777777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4C076FD9" w14:textId="78317F6C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45117F" w:rsidRPr="0045117F" w14:paraId="00594636" w14:textId="77777777" w:rsidTr="009B4AC9">
        <w:tc>
          <w:tcPr>
            <w:tcW w:w="4709" w:type="dxa"/>
            <w:shd w:val="clear" w:color="auto" w:fill="auto"/>
          </w:tcPr>
          <w:p w14:paraId="37619985" w14:textId="77777777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0"/>
              </w:rPr>
            </w:pPr>
            <w:r w:rsidRPr="0045117F">
              <w:rPr>
                <w:rFonts w:ascii="Arial" w:hAnsi="Arial" w:cs="Arial"/>
                <w:b/>
                <w:szCs w:val="20"/>
              </w:rPr>
              <w:t xml:space="preserve"> Link Educational Psychologist</w:t>
            </w:r>
          </w:p>
        </w:tc>
        <w:tc>
          <w:tcPr>
            <w:tcW w:w="5107" w:type="dxa"/>
            <w:shd w:val="clear" w:color="auto" w:fill="auto"/>
          </w:tcPr>
          <w:p w14:paraId="364B4315" w14:textId="5A0B0626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45117F" w:rsidRPr="0045117F" w14:paraId="3CB1BE55" w14:textId="77777777" w:rsidTr="009B4AC9">
        <w:tc>
          <w:tcPr>
            <w:tcW w:w="4709" w:type="dxa"/>
            <w:shd w:val="clear" w:color="auto" w:fill="auto"/>
          </w:tcPr>
          <w:p w14:paraId="7BE74753" w14:textId="65ADCF7F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45117F">
              <w:rPr>
                <w:rFonts w:ascii="Arial" w:hAnsi="Arial" w:cs="Arial"/>
                <w:b/>
                <w:szCs w:val="20"/>
              </w:rPr>
              <w:t xml:space="preserve">Package selected last year </w:t>
            </w:r>
            <w:r w:rsidR="004613E8">
              <w:rPr>
                <w:rFonts w:ascii="Arial" w:hAnsi="Arial" w:cs="Arial"/>
                <w:b/>
                <w:szCs w:val="20"/>
              </w:rPr>
              <w:t>20</w:t>
            </w:r>
            <w:r w:rsidR="0084774E">
              <w:rPr>
                <w:rFonts w:ascii="Arial" w:hAnsi="Arial" w:cs="Arial"/>
                <w:b/>
                <w:szCs w:val="20"/>
              </w:rPr>
              <w:t>/21</w:t>
            </w:r>
          </w:p>
        </w:tc>
        <w:tc>
          <w:tcPr>
            <w:tcW w:w="5107" w:type="dxa"/>
            <w:shd w:val="clear" w:color="auto" w:fill="auto"/>
          </w:tcPr>
          <w:p w14:paraId="72A846D1" w14:textId="73F7C5DB" w:rsidR="0045117F" w:rsidRPr="0045117F" w:rsidRDefault="0045117F" w:rsidP="0045117F">
            <w:pPr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45117F" w:rsidRPr="0045117F" w14:paraId="60C392F4" w14:textId="77777777" w:rsidTr="009B4AC9">
        <w:tc>
          <w:tcPr>
            <w:tcW w:w="4709" w:type="dxa"/>
            <w:shd w:val="clear" w:color="auto" w:fill="auto"/>
          </w:tcPr>
          <w:p w14:paraId="09DF86D8" w14:textId="77777777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5F44B647" w14:textId="3D2A762E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45117F">
              <w:rPr>
                <w:rFonts w:ascii="Arial" w:hAnsi="Arial" w:cs="Arial"/>
                <w:b/>
                <w:i/>
                <w:sz w:val="24"/>
                <w:szCs w:val="24"/>
              </w:rPr>
              <w:t>Package Requested for 202</w:t>
            </w:r>
            <w:r w:rsidR="0084774E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45117F">
              <w:rPr>
                <w:rFonts w:ascii="Arial" w:hAnsi="Arial" w:cs="Arial"/>
                <w:b/>
                <w:i/>
                <w:sz w:val="24"/>
                <w:szCs w:val="24"/>
              </w:rPr>
              <w:t>/2</w:t>
            </w:r>
            <w:r w:rsidR="0084774E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14:paraId="6A11A944" w14:textId="77777777" w:rsidR="0045117F" w:rsidRPr="0045117F" w:rsidRDefault="0045117F" w:rsidP="004511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42978FFC" w14:textId="77777777" w:rsidR="0045117F" w:rsidRPr="0045117F" w:rsidRDefault="0045117F" w:rsidP="0045117F">
            <w:pPr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4B7BA12B" w14:textId="036E4B8A" w:rsidR="0045117F" w:rsidRPr="0045117F" w:rsidRDefault="0045117F" w:rsidP="0045117F">
            <w:pPr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  <w:r w:rsidRPr="0045117F">
              <w:rPr>
                <w:rFonts w:ascii="Arial" w:hAnsi="Arial" w:cs="Arial"/>
                <w:b/>
                <w:szCs w:val="20"/>
              </w:rPr>
              <w:t>No. of days:</w:t>
            </w:r>
            <w:r w:rsidR="003E4E9C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60E2DAAA" w14:textId="77777777" w:rsidR="0045117F" w:rsidRPr="0045117F" w:rsidRDefault="0045117F" w:rsidP="0045117F">
            <w:pPr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79EBA91C" w14:textId="0C016BAF" w:rsidR="0045117F" w:rsidRPr="0045117F" w:rsidRDefault="0045117F" w:rsidP="0045117F">
            <w:pPr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  <w:r w:rsidRPr="0045117F">
              <w:rPr>
                <w:rFonts w:ascii="Arial" w:hAnsi="Arial" w:cs="Arial"/>
                <w:b/>
                <w:szCs w:val="20"/>
              </w:rPr>
              <w:t xml:space="preserve">Cost at £600day:  </w:t>
            </w:r>
          </w:p>
        </w:tc>
      </w:tr>
    </w:tbl>
    <w:p w14:paraId="49E9772D" w14:textId="77777777" w:rsidR="0045117F" w:rsidRPr="0045117F" w:rsidRDefault="0045117F" w:rsidP="0045117F">
      <w:pPr>
        <w:jc w:val="both"/>
        <w:rPr>
          <w:rFonts w:ascii="Arial" w:hAnsi="Arial" w:cs="Arial"/>
          <w:szCs w:val="20"/>
        </w:rPr>
      </w:pPr>
    </w:p>
    <w:p w14:paraId="1C8DDFB4" w14:textId="6D6BF06D" w:rsidR="0045117F" w:rsidRPr="0045117F" w:rsidRDefault="0045117F" w:rsidP="0045117F">
      <w:pPr>
        <w:jc w:val="both"/>
        <w:rPr>
          <w:rFonts w:ascii="Arial" w:hAnsi="Arial" w:cs="Arial"/>
          <w:szCs w:val="20"/>
        </w:rPr>
      </w:pPr>
      <w:r w:rsidRPr="0045117F">
        <w:rPr>
          <w:rFonts w:ascii="Arial" w:hAnsi="Arial" w:cs="Arial"/>
          <w:b/>
          <w:szCs w:val="20"/>
        </w:rPr>
        <w:t xml:space="preserve">Instructions </w:t>
      </w:r>
      <w:r w:rsidRPr="0045117F">
        <w:rPr>
          <w:rFonts w:ascii="Arial" w:hAnsi="Arial" w:cs="Arial"/>
          <w:szCs w:val="20"/>
        </w:rPr>
        <w:t xml:space="preserve">– Please write above the number of days you wish to purchase from </w:t>
      </w:r>
      <w:r w:rsidRPr="0045117F">
        <w:rPr>
          <w:rFonts w:ascii="Arial" w:hAnsi="Arial" w:cs="Arial"/>
          <w:b/>
          <w:szCs w:val="20"/>
        </w:rPr>
        <w:t>September 202</w:t>
      </w:r>
      <w:r w:rsidR="0084774E">
        <w:rPr>
          <w:rFonts w:ascii="Arial" w:hAnsi="Arial" w:cs="Arial"/>
          <w:b/>
          <w:szCs w:val="20"/>
        </w:rPr>
        <w:t>1</w:t>
      </w:r>
      <w:r w:rsidRPr="0045117F">
        <w:rPr>
          <w:rFonts w:ascii="Arial" w:hAnsi="Arial" w:cs="Arial"/>
          <w:szCs w:val="20"/>
        </w:rPr>
        <w:t xml:space="preserve"> (delivered September 202</w:t>
      </w:r>
      <w:r w:rsidR="0084774E">
        <w:rPr>
          <w:rFonts w:ascii="Arial" w:hAnsi="Arial" w:cs="Arial"/>
          <w:szCs w:val="20"/>
        </w:rPr>
        <w:t xml:space="preserve">1 </w:t>
      </w:r>
      <w:r w:rsidRPr="0045117F">
        <w:rPr>
          <w:rFonts w:ascii="Arial" w:hAnsi="Arial" w:cs="Arial"/>
          <w:szCs w:val="20"/>
        </w:rPr>
        <w:t xml:space="preserve">through to </w:t>
      </w:r>
      <w:r w:rsidR="002E1647">
        <w:rPr>
          <w:rFonts w:ascii="Arial" w:hAnsi="Arial" w:cs="Arial"/>
          <w:szCs w:val="20"/>
        </w:rPr>
        <w:t>July</w:t>
      </w:r>
      <w:r w:rsidRPr="0045117F">
        <w:rPr>
          <w:rFonts w:ascii="Arial" w:hAnsi="Arial" w:cs="Arial"/>
          <w:szCs w:val="20"/>
        </w:rPr>
        <w:t xml:space="preserve"> 202</w:t>
      </w:r>
      <w:r w:rsidR="0084774E">
        <w:rPr>
          <w:rFonts w:ascii="Arial" w:hAnsi="Arial" w:cs="Arial"/>
          <w:szCs w:val="20"/>
        </w:rPr>
        <w:t>2</w:t>
      </w:r>
      <w:r w:rsidRPr="0045117F">
        <w:rPr>
          <w:rFonts w:ascii="Arial" w:hAnsi="Arial" w:cs="Arial"/>
          <w:szCs w:val="20"/>
        </w:rPr>
        <w:t>).</w:t>
      </w:r>
    </w:p>
    <w:p w14:paraId="09CBB484" w14:textId="69155DD1" w:rsidR="0045117F" w:rsidRDefault="0045117F" w:rsidP="0045117F">
      <w:pPr>
        <w:jc w:val="both"/>
        <w:rPr>
          <w:rFonts w:ascii="Arial" w:hAnsi="Arial" w:cs="Arial"/>
          <w:b/>
          <w:szCs w:val="20"/>
        </w:rPr>
      </w:pPr>
      <w:r w:rsidRPr="0045117F">
        <w:rPr>
          <w:rFonts w:ascii="Arial" w:hAnsi="Arial" w:cs="Arial"/>
          <w:b/>
          <w:szCs w:val="20"/>
        </w:rPr>
        <w:t xml:space="preserve">Please note that our charges are </w:t>
      </w:r>
      <w:r w:rsidRPr="002B7E4D">
        <w:rPr>
          <w:rFonts w:ascii="Arial" w:hAnsi="Arial" w:cs="Arial"/>
          <w:b/>
          <w:i/>
          <w:iCs/>
          <w:sz w:val="24"/>
          <w:szCs w:val="24"/>
        </w:rPr>
        <w:t>NOT</w:t>
      </w:r>
      <w:r w:rsidRPr="002B7E4D">
        <w:rPr>
          <w:rFonts w:ascii="Arial" w:hAnsi="Arial" w:cs="Arial"/>
          <w:b/>
          <w:i/>
          <w:iCs/>
          <w:szCs w:val="20"/>
        </w:rPr>
        <w:t xml:space="preserve"> increasing</w:t>
      </w:r>
      <w:r w:rsidRPr="0045117F">
        <w:rPr>
          <w:rFonts w:ascii="Arial" w:hAnsi="Arial" w:cs="Arial"/>
          <w:b/>
          <w:szCs w:val="20"/>
        </w:rPr>
        <w:t xml:space="preserve"> for the next academic year.</w:t>
      </w:r>
    </w:p>
    <w:p w14:paraId="73BD01B9" w14:textId="34F81E81" w:rsidR="0045117F" w:rsidRDefault="0045117F" w:rsidP="0045117F">
      <w:pPr>
        <w:jc w:val="both"/>
        <w:rPr>
          <w:rFonts w:ascii="Arial" w:hAnsi="Arial" w:cs="Arial"/>
          <w:b/>
          <w:szCs w:val="20"/>
        </w:rPr>
      </w:pPr>
    </w:p>
    <w:p w14:paraId="71D599A0" w14:textId="3D06158F" w:rsidR="002E1647" w:rsidRPr="00472054" w:rsidRDefault="002E1647" w:rsidP="002E16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packages and costs: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842"/>
        <w:gridCol w:w="1418"/>
      </w:tblGrid>
      <w:tr w:rsidR="002E1647" w:rsidRPr="00CE2F05" w14:paraId="2CE020F6" w14:textId="77777777" w:rsidTr="009B4AC9">
        <w:tc>
          <w:tcPr>
            <w:tcW w:w="2835" w:type="dxa"/>
            <w:shd w:val="clear" w:color="auto" w:fill="auto"/>
          </w:tcPr>
          <w:p w14:paraId="2A738956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77A1">
              <w:rPr>
                <w:rFonts w:ascii="Arial" w:hAnsi="Arial" w:cs="Arial"/>
                <w:b/>
                <w:color w:val="000000"/>
                <w:sz w:val="18"/>
                <w:szCs w:val="20"/>
              </w:rPr>
              <w:t>Packages</w:t>
            </w:r>
          </w:p>
        </w:tc>
        <w:tc>
          <w:tcPr>
            <w:tcW w:w="3544" w:type="dxa"/>
            <w:shd w:val="clear" w:color="auto" w:fill="auto"/>
          </w:tcPr>
          <w:p w14:paraId="2D68659C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7A1">
              <w:rPr>
                <w:rFonts w:ascii="Arial" w:hAnsi="Arial" w:cs="Arial"/>
                <w:b/>
                <w:sz w:val="18"/>
                <w:szCs w:val="20"/>
              </w:rPr>
              <w:t>Description</w:t>
            </w:r>
          </w:p>
        </w:tc>
        <w:tc>
          <w:tcPr>
            <w:tcW w:w="1842" w:type="dxa"/>
            <w:shd w:val="clear" w:color="auto" w:fill="auto"/>
          </w:tcPr>
          <w:p w14:paraId="190EE273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7A1">
              <w:rPr>
                <w:rFonts w:ascii="Arial" w:hAnsi="Arial" w:cs="Arial"/>
                <w:b/>
                <w:sz w:val="18"/>
                <w:szCs w:val="20"/>
              </w:rPr>
              <w:t xml:space="preserve">Cost for State Funded Sector, including Free Schools and Academies </w:t>
            </w:r>
          </w:p>
        </w:tc>
        <w:tc>
          <w:tcPr>
            <w:tcW w:w="1418" w:type="dxa"/>
          </w:tcPr>
          <w:p w14:paraId="6B1201E8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7A1">
              <w:rPr>
                <w:rFonts w:ascii="Arial" w:hAnsi="Arial" w:cs="Arial"/>
                <w:b/>
                <w:sz w:val="18"/>
                <w:szCs w:val="20"/>
              </w:rPr>
              <w:t>Cost for Independent and Non-Maintained Sector</w:t>
            </w:r>
          </w:p>
        </w:tc>
      </w:tr>
      <w:tr w:rsidR="002E1647" w:rsidRPr="00CE2F05" w14:paraId="4286C652" w14:textId="77777777" w:rsidTr="009B4AC9">
        <w:tc>
          <w:tcPr>
            <w:tcW w:w="2835" w:type="dxa"/>
            <w:shd w:val="clear" w:color="auto" w:fill="auto"/>
          </w:tcPr>
          <w:p w14:paraId="2D5D44A0" w14:textId="77777777" w:rsidR="002E1647" w:rsidRPr="00BF3531" w:rsidRDefault="002E1647" w:rsidP="009B4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Days </w:t>
            </w: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per academic year (or 18 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/6 sessions</w:t>
            </w: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E1E7DFF" w14:textId="77777777" w:rsidR="002E1647" w:rsidRPr="003677A1" w:rsidRDefault="002E1647" w:rsidP="009B4A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77A1">
              <w:rPr>
                <w:rFonts w:ascii="Arial" w:hAnsi="Arial" w:cs="Arial"/>
                <w:color w:val="000000"/>
                <w:sz w:val="18"/>
                <w:szCs w:val="20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e H&amp;F</w:t>
            </w:r>
            <w:r w:rsidRPr="003677A1">
              <w:rPr>
                <w:rFonts w:ascii="Arial" w:hAnsi="Arial" w:cs="Arial"/>
                <w:color w:val="000000"/>
                <w:sz w:val="18"/>
                <w:szCs w:val="20"/>
              </w:rPr>
              <w:t xml:space="preserve"> EPS will deliver a generic and developmental package of EP sessions to schools over the course of the academic year.</w:t>
            </w:r>
          </w:p>
          <w:p w14:paraId="22D4919B" w14:textId="77777777" w:rsidR="002E1647" w:rsidRPr="003677A1" w:rsidRDefault="002E1647" w:rsidP="009B4A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77A1">
              <w:rPr>
                <w:rFonts w:ascii="Arial" w:hAnsi="Arial" w:cs="Arial"/>
                <w:color w:val="000000"/>
                <w:sz w:val="18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typical day may involve 3 </w:t>
            </w:r>
            <w:r w:rsidRPr="003677A1">
              <w:rPr>
                <w:rFonts w:ascii="Arial" w:hAnsi="Arial" w:cs="Arial"/>
                <w:color w:val="000000"/>
                <w:sz w:val="18"/>
                <w:szCs w:val="20"/>
              </w:rPr>
              <w:t xml:space="preserve">hours </w:t>
            </w:r>
            <w:r w:rsidRPr="0093316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direct school based delivery</w:t>
            </w:r>
            <w:r w:rsidRPr="003677A1">
              <w:rPr>
                <w:rFonts w:ascii="Arial" w:hAnsi="Arial" w:cs="Arial"/>
                <w:color w:val="000000"/>
                <w:sz w:val="18"/>
                <w:szCs w:val="20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a further 3 hours </w:t>
            </w:r>
            <w:r w:rsidRPr="003677A1">
              <w:rPr>
                <w:rFonts w:ascii="Arial" w:hAnsi="Arial" w:cs="Arial"/>
                <w:color w:val="000000"/>
                <w:sz w:val="18"/>
                <w:szCs w:val="20"/>
              </w:rPr>
              <w:t xml:space="preserve">‘off-site’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(e.g., </w:t>
            </w:r>
            <w:r w:rsidRPr="003677A1">
              <w:rPr>
                <w:rFonts w:ascii="Arial" w:hAnsi="Arial" w:cs="Arial"/>
                <w:color w:val="000000"/>
                <w:sz w:val="18"/>
                <w:szCs w:val="20"/>
              </w:rPr>
              <w:t>planning, preparatio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n, recording and writing tasks)</w:t>
            </w:r>
            <w:r w:rsidRPr="003677A1"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  <w:p w14:paraId="4FE2A56C" w14:textId="77777777" w:rsidR="002E1647" w:rsidRPr="00BF3531" w:rsidRDefault="002E1647" w:rsidP="009B4A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The school and the </w:t>
            </w:r>
            <w:r w:rsidRPr="003677A1">
              <w:rPr>
                <w:rFonts w:ascii="Arial" w:hAnsi="Arial" w:cs="Arial"/>
                <w:color w:val="000000"/>
                <w:sz w:val="18"/>
                <w:szCs w:val="20"/>
              </w:rPr>
              <w:t>Link EP jointly negotiate how this time will be best used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4F11054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£1,800</w:t>
            </w:r>
          </w:p>
        </w:tc>
        <w:tc>
          <w:tcPr>
            <w:tcW w:w="1418" w:type="dxa"/>
          </w:tcPr>
          <w:p w14:paraId="6F0C3629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£2,070</w:t>
            </w:r>
          </w:p>
        </w:tc>
      </w:tr>
      <w:tr w:rsidR="002E1647" w:rsidRPr="00CE2F05" w14:paraId="2EC63225" w14:textId="77777777" w:rsidTr="009B4AC9">
        <w:tc>
          <w:tcPr>
            <w:tcW w:w="2835" w:type="dxa"/>
            <w:shd w:val="clear" w:color="auto" w:fill="auto"/>
          </w:tcPr>
          <w:p w14:paraId="47730258" w14:textId="77777777" w:rsidR="002E1647" w:rsidRPr="00BF3531" w:rsidRDefault="002E1647" w:rsidP="009B4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b/>
                <w:color w:val="000000"/>
                <w:sz w:val="20"/>
                <w:szCs w:val="20"/>
              </w:rPr>
              <w:t>6 Days</w:t>
            </w: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academic year</w:t>
            </w:r>
          </w:p>
          <w:p w14:paraId="222DB98B" w14:textId="77777777" w:rsidR="002E1647" w:rsidRPr="00BF3531" w:rsidRDefault="002E1647" w:rsidP="009B4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(or 36 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/12 sessions</w:t>
            </w: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vMerge/>
            <w:shd w:val="clear" w:color="auto" w:fill="auto"/>
          </w:tcPr>
          <w:p w14:paraId="4F33DF97" w14:textId="77777777" w:rsidR="002E1647" w:rsidRPr="00BF3531" w:rsidRDefault="002E1647" w:rsidP="009B4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4157262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£3,600</w:t>
            </w:r>
          </w:p>
        </w:tc>
        <w:tc>
          <w:tcPr>
            <w:tcW w:w="1418" w:type="dxa"/>
          </w:tcPr>
          <w:p w14:paraId="15D1DADE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£4,140</w:t>
            </w:r>
          </w:p>
        </w:tc>
      </w:tr>
      <w:tr w:rsidR="002E1647" w:rsidRPr="00CE2F05" w14:paraId="1725EE32" w14:textId="77777777" w:rsidTr="009B4AC9">
        <w:tc>
          <w:tcPr>
            <w:tcW w:w="2835" w:type="dxa"/>
            <w:shd w:val="clear" w:color="auto" w:fill="auto"/>
          </w:tcPr>
          <w:p w14:paraId="047E7177" w14:textId="77777777" w:rsidR="002E1647" w:rsidRPr="00BF3531" w:rsidRDefault="002E1647" w:rsidP="009B4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b/>
                <w:color w:val="000000"/>
                <w:sz w:val="20"/>
                <w:szCs w:val="20"/>
              </w:rPr>
              <w:t>9 Days</w:t>
            </w: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academic year</w:t>
            </w:r>
          </w:p>
          <w:p w14:paraId="01D3824E" w14:textId="77777777" w:rsidR="002E1647" w:rsidRPr="00BF3531" w:rsidRDefault="002E1647" w:rsidP="009B4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(or 54 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/18 sessions</w:t>
            </w: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vMerge/>
            <w:shd w:val="clear" w:color="auto" w:fill="auto"/>
          </w:tcPr>
          <w:p w14:paraId="2A3A93EC" w14:textId="77777777" w:rsidR="002E1647" w:rsidRPr="00BF3531" w:rsidRDefault="002E1647" w:rsidP="009B4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49974F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£5,400</w:t>
            </w:r>
          </w:p>
        </w:tc>
        <w:tc>
          <w:tcPr>
            <w:tcW w:w="1418" w:type="dxa"/>
          </w:tcPr>
          <w:p w14:paraId="363E829F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£6,210</w:t>
            </w:r>
          </w:p>
        </w:tc>
      </w:tr>
      <w:tr w:rsidR="002E1647" w:rsidRPr="00CE2F05" w14:paraId="015E9DA4" w14:textId="77777777" w:rsidTr="009B4AC9">
        <w:tc>
          <w:tcPr>
            <w:tcW w:w="2835" w:type="dxa"/>
            <w:shd w:val="clear" w:color="auto" w:fill="auto"/>
          </w:tcPr>
          <w:p w14:paraId="252FC53D" w14:textId="77777777" w:rsidR="002E1647" w:rsidRPr="00BF3531" w:rsidRDefault="002E1647" w:rsidP="009B4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Days</w:t>
            </w: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academic year</w:t>
            </w:r>
          </w:p>
          <w:p w14:paraId="34AE7D2B" w14:textId="77777777" w:rsidR="002E1647" w:rsidRDefault="002E1647" w:rsidP="009B4AC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(72 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/24 sessions</w:t>
            </w: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2504A374" w14:textId="77777777" w:rsidR="002E1647" w:rsidRPr="00BF3531" w:rsidRDefault="002E1647" w:rsidP="009B4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you choose a 4-day package, per academic year (24 hours/8 sessions)</w:t>
            </w:r>
          </w:p>
        </w:tc>
        <w:tc>
          <w:tcPr>
            <w:tcW w:w="3544" w:type="dxa"/>
            <w:vMerge/>
            <w:shd w:val="clear" w:color="auto" w:fill="auto"/>
          </w:tcPr>
          <w:p w14:paraId="3DFF61E5" w14:textId="77777777" w:rsidR="002E1647" w:rsidRPr="00BF3531" w:rsidRDefault="002E1647" w:rsidP="009B4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95B7658" w14:textId="77777777" w:rsidR="002E1647" w:rsidRDefault="002E1647" w:rsidP="009B4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£7,200</w:t>
            </w:r>
          </w:p>
          <w:p w14:paraId="14D7D3E1" w14:textId="77777777" w:rsidR="002E1647" w:rsidRDefault="002E1647" w:rsidP="009B4AC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E82446" w14:textId="77777777" w:rsidR="002E1647" w:rsidRDefault="002E1647" w:rsidP="009B4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C45A7D" w14:textId="77777777" w:rsidR="002E1647" w:rsidRDefault="002E1647" w:rsidP="009B4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£2,400</w:t>
            </w:r>
          </w:p>
          <w:p w14:paraId="41D024B5" w14:textId="77777777" w:rsidR="002E1647" w:rsidRPr="00BF3531" w:rsidRDefault="002E1647" w:rsidP="009B4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D0F8B" w14:textId="77777777" w:rsidR="002E1647" w:rsidRDefault="002E1647" w:rsidP="009B4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531">
              <w:rPr>
                <w:rFonts w:ascii="Arial" w:hAnsi="Arial" w:cs="Arial"/>
                <w:color w:val="000000"/>
                <w:sz w:val="20"/>
                <w:szCs w:val="20"/>
              </w:rPr>
              <w:t>£8,280</w:t>
            </w:r>
          </w:p>
          <w:p w14:paraId="1AEA2589" w14:textId="77777777" w:rsidR="002E1647" w:rsidRDefault="002E1647" w:rsidP="009B4AC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AEAAAD" w14:textId="77777777" w:rsidR="002E1647" w:rsidRDefault="002E1647" w:rsidP="009B4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D66145" w14:textId="77777777" w:rsidR="002E1647" w:rsidRPr="00BF3531" w:rsidRDefault="002E1647" w:rsidP="009B4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£2760</w:t>
            </w:r>
          </w:p>
        </w:tc>
      </w:tr>
      <w:tr w:rsidR="002E1647" w:rsidRPr="00CE2F05" w14:paraId="5BDB0E5E" w14:textId="77777777" w:rsidTr="009B4AC9">
        <w:tc>
          <w:tcPr>
            <w:tcW w:w="9639" w:type="dxa"/>
            <w:gridSpan w:val="4"/>
            <w:shd w:val="clear" w:color="auto" w:fill="auto"/>
          </w:tcPr>
          <w:p w14:paraId="25D23C93" w14:textId="2BD83C07" w:rsidR="002E1647" w:rsidRDefault="002E1647" w:rsidP="002E164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677A1">
              <w:rPr>
                <w:rFonts w:ascii="Arial" w:hAnsi="Arial" w:cs="Arial"/>
                <w:color w:val="000000"/>
                <w:sz w:val="20"/>
              </w:rPr>
              <w:t xml:space="preserve">The costs of bespoke training events such as programmes of CPD, training and or specialist intervention work with children and young people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such as VIG </w:t>
            </w:r>
            <w:r w:rsidRPr="003677A1">
              <w:rPr>
                <w:rFonts w:ascii="Arial" w:hAnsi="Arial" w:cs="Arial"/>
                <w:color w:val="000000"/>
                <w:sz w:val="20"/>
              </w:rPr>
              <w:t xml:space="preserve">can be quoted on request. </w:t>
            </w:r>
          </w:p>
          <w:p w14:paraId="21839D1B" w14:textId="6426A3D3" w:rsidR="00497CB6" w:rsidRPr="00A33F33" w:rsidRDefault="00AE77E5" w:rsidP="00AE77E5">
            <w:pPr>
              <w:ind w:left="360"/>
              <w:jc w:val="both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A33F33">
              <w:rPr>
                <w:rFonts w:ascii="Arial" w:hAnsi="Arial" w:cs="Arial"/>
                <w:b/>
                <w:bCs/>
                <w:color w:val="FF0000"/>
                <w:sz w:val="20"/>
              </w:rPr>
              <w:t>(</w:t>
            </w:r>
            <w:r w:rsidRPr="00A33F3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 xml:space="preserve">NB. </w:t>
            </w:r>
            <w:r w:rsidR="00497CB6" w:rsidRPr="00A33F3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 xml:space="preserve">A separate communication/SLA will be sent </w:t>
            </w:r>
            <w:r w:rsidR="00A33F33" w:rsidRPr="00A33F3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regarding</w:t>
            </w:r>
            <w:r w:rsidR="00497CB6" w:rsidRPr="00A33F3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 xml:space="preserve"> ongoing </w:t>
            </w:r>
            <w:r w:rsidRPr="00A33F3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supervision</w:t>
            </w:r>
            <w:r w:rsidR="00497CB6" w:rsidRPr="00A33F3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 xml:space="preserve"> for school ELSA</w:t>
            </w:r>
            <w:r w:rsidRPr="00A33F3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s</w:t>
            </w:r>
            <w:r w:rsidRPr="00A33F33">
              <w:rPr>
                <w:rFonts w:ascii="Arial" w:hAnsi="Arial" w:cs="Arial"/>
                <w:b/>
                <w:bCs/>
                <w:color w:val="FF0000"/>
                <w:sz w:val="20"/>
              </w:rPr>
              <w:t>)</w:t>
            </w:r>
          </w:p>
          <w:p w14:paraId="0D6A9C63" w14:textId="77777777" w:rsidR="002E1647" w:rsidRPr="003677A1" w:rsidRDefault="002E1647" w:rsidP="002E164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677A1">
              <w:rPr>
                <w:rFonts w:ascii="Arial" w:hAnsi="Arial" w:cs="Arial"/>
                <w:color w:val="000000"/>
                <w:sz w:val="20"/>
              </w:rPr>
              <w:lastRenderedPageBreak/>
              <w:t xml:space="preserve">Please discuss your requirements with your current Link EP </w:t>
            </w:r>
            <w:r>
              <w:rPr>
                <w:rFonts w:ascii="Arial" w:hAnsi="Arial" w:cs="Arial"/>
                <w:color w:val="000000"/>
                <w:sz w:val="20"/>
              </w:rPr>
              <w:t>and/or a member of the H&amp;F</w:t>
            </w:r>
            <w:r w:rsidRPr="003677A1">
              <w:rPr>
                <w:rFonts w:ascii="Arial" w:hAnsi="Arial" w:cs="Arial"/>
                <w:color w:val="000000"/>
                <w:sz w:val="20"/>
              </w:rPr>
              <w:t xml:space="preserve"> Educational Psychology Service Management Team:</w:t>
            </w:r>
          </w:p>
          <w:p w14:paraId="4DFE3DCB" w14:textId="521CFFF2" w:rsidR="002E1647" w:rsidRPr="003677A1" w:rsidRDefault="005A2D6C" w:rsidP="002E164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Assistant Principal</w:t>
            </w:r>
            <w:r w:rsidR="00DA1013">
              <w:rPr>
                <w:rFonts w:ascii="Arial" w:hAnsi="Arial" w:cs="Arial"/>
                <w:color w:val="000000"/>
                <w:sz w:val="20"/>
              </w:rPr>
              <w:t xml:space="preserve"> EP</w:t>
            </w:r>
            <w:r w:rsidR="002E1647" w:rsidRPr="003677A1">
              <w:rPr>
                <w:rFonts w:ascii="Arial" w:hAnsi="Arial" w:cs="Arial"/>
                <w:color w:val="000000"/>
                <w:sz w:val="20"/>
              </w:rPr>
              <w:t xml:space="preserve"> – </w:t>
            </w:r>
            <w:r w:rsidR="00DA1013">
              <w:rPr>
                <w:rFonts w:ascii="Arial" w:hAnsi="Arial" w:cs="Arial"/>
                <w:color w:val="000000"/>
                <w:sz w:val="20"/>
              </w:rPr>
              <w:t>Erik Dwyer</w:t>
            </w:r>
            <w:r w:rsidR="002E1647" w:rsidRPr="003677A1">
              <w:rPr>
                <w:rFonts w:ascii="Arial" w:hAnsi="Arial" w:cs="Arial"/>
                <w:color w:val="000000"/>
                <w:sz w:val="20"/>
              </w:rPr>
              <w:t xml:space="preserve"> – </w:t>
            </w:r>
            <w:hyperlink r:id="rId14" w:history="1">
              <w:r w:rsidR="00DA1013" w:rsidRPr="00DA1013">
                <w:rPr>
                  <w:rStyle w:val="Hyperlink"/>
                  <w:rFonts w:ascii="Arial" w:hAnsi="Arial" w:cs="Arial"/>
                  <w:sz w:val="20"/>
                </w:rPr>
                <w:t>Erik.Dwyer@lbhf.gov.uk</w:t>
              </w:r>
            </w:hyperlink>
            <w:r w:rsidR="002E164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2D95834E" w14:textId="2D695B53" w:rsidR="002E1647" w:rsidRPr="00A83741" w:rsidRDefault="002E1647" w:rsidP="002E164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Principal EP- Satwinder Saraon </w:t>
            </w:r>
            <w:hyperlink r:id="rId15" w:history="1">
              <w:r w:rsidRPr="000A1F76">
                <w:rPr>
                  <w:rStyle w:val="Hyperlink"/>
                  <w:rFonts w:ascii="Arial" w:hAnsi="Arial" w:cs="Arial"/>
                  <w:sz w:val="20"/>
                </w:rPr>
                <w:t>=Satwinder.saraon@lbhf.gov.uk</w:t>
              </w:r>
            </w:hyperlink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5E208A8A" w14:textId="77777777" w:rsidR="00DA1013" w:rsidRDefault="00DA1013" w:rsidP="002E1647">
      <w:pPr>
        <w:jc w:val="both"/>
        <w:rPr>
          <w:rFonts w:ascii="Arial" w:hAnsi="Arial" w:cs="Arial"/>
          <w:b/>
          <w:sz w:val="24"/>
          <w:szCs w:val="24"/>
        </w:rPr>
      </w:pPr>
    </w:p>
    <w:p w14:paraId="14FBBA5C" w14:textId="77777777" w:rsidR="00DA1013" w:rsidRDefault="00DA1013" w:rsidP="002E1647">
      <w:pPr>
        <w:jc w:val="both"/>
        <w:rPr>
          <w:rFonts w:ascii="Arial" w:hAnsi="Arial" w:cs="Arial"/>
          <w:b/>
          <w:sz w:val="24"/>
          <w:szCs w:val="24"/>
        </w:rPr>
      </w:pPr>
    </w:p>
    <w:p w14:paraId="0E80B29A" w14:textId="191F0286" w:rsidR="002E1647" w:rsidRPr="00DA1013" w:rsidRDefault="0045117F" w:rsidP="002E1647">
      <w:pPr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b/>
          <w:sz w:val="24"/>
          <w:szCs w:val="24"/>
        </w:rPr>
        <w:t xml:space="preserve">Please see below for the </w:t>
      </w:r>
      <w:r w:rsidR="002E1647" w:rsidRPr="00DA1013">
        <w:rPr>
          <w:rFonts w:ascii="Arial" w:hAnsi="Arial" w:cs="Arial"/>
          <w:b/>
          <w:sz w:val="24"/>
          <w:szCs w:val="24"/>
        </w:rPr>
        <w:t xml:space="preserve">full </w:t>
      </w:r>
      <w:r w:rsidRPr="00DA1013">
        <w:rPr>
          <w:rFonts w:ascii="Arial" w:hAnsi="Arial" w:cs="Arial"/>
          <w:b/>
          <w:sz w:val="24"/>
          <w:szCs w:val="24"/>
        </w:rPr>
        <w:t>range o</w:t>
      </w:r>
      <w:r w:rsidR="002E1647" w:rsidRPr="00DA1013">
        <w:rPr>
          <w:rFonts w:ascii="Arial" w:hAnsi="Arial" w:cs="Arial"/>
          <w:b/>
          <w:sz w:val="24"/>
          <w:szCs w:val="24"/>
        </w:rPr>
        <w:t>f</w:t>
      </w:r>
      <w:r w:rsidRPr="00DA1013">
        <w:rPr>
          <w:rFonts w:ascii="Arial" w:hAnsi="Arial" w:cs="Arial"/>
          <w:b/>
          <w:sz w:val="24"/>
          <w:szCs w:val="24"/>
        </w:rPr>
        <w:t xml:space="preserve"> work/support we can offer to schools in 202</w:t>
      </w:r>
      <w:r w:rsidR="005A2D6C">
        <w:rPr>
          <w:rFonts w:ascii="Arial" w:hAnsi="Arial" w:cs="Arial"/>
          <w:b/>
          <w:sz w:val="24"/>
          <w:szCs w:val="24"/>
        </w:rPr>
        <w:t>1</w:t>
      </w:r>
      <w:r w:rsidRPr="00DA1013">
        <w:rPr>
          <w:rFonts w:ascii="Arial" w:hAnsi="Arial" w:cs="Arial"/>
          <w:b/>
          <w:sz w:val="24"/>
          <w:szCs w:val="24"/>
        </w:rPr>
        <w:t>/2</w:t>
      </w:r>
      <w:r w:rsidR="005A2D6C">
        <w:rPr>
          <w:rFonts w:ascii="Arial" w:hAnsi="Arial" w:cs="Arial"/>
          <w:b/>
          <w:sz w:val="24"/>
          <w:szCs w:val="24"/>
        </w:rPr>
        <w:t>2</w:t>
      </w:r>
      <w:r w:rsidR="002E1647" w:rsidRPr="00DA1013">
        <w:rPr>
          <w:rFonts w:ascii="Arial" w:hAnsi="Arial" w:cs="Arial"/>
          <w:b/>
          <w:sz w:val="24"/>
          <w:szCs w:val="24"/>
        </w:rPr>
        <w:t>.</w:t>
      </w:r>
    </w:p>
    <w:p w14:paraId="6D10D235" w14:textId="021C1EF4" w:rsidR="00AB6C41" w:rsidRPr="00DA1013" w:rsidRDefault="00AB6C41" w:rsidP="00DA1013">
      <w:pPr>
        <w:jc w:val="both"/>
        <w:rPr>
          <w:rFonts w:ascii="Arial" w:hAnsi="Arial" w:cs="Arial"/>
          <w:b/>
          <w:sz w:val="24"/>
          <w:szCs w:val="24"/>
        </w:rPr>
      </w:pPr>
      <w:r w:rsidRPr="00DA1013">
        <w:rPr>
          <w:rFonts w:ascii="Arial" w:hAnsi="Arial" w:cs="Arial"/>
          <w:b/>
          <w:sz w:val="24"/>
          <w:szCs w:val="24"/>
        </w:rPr>
        <w:t>Using Tier 3/Traded Educational Psychology time.</w:t>
      </w:r>
    </w:p>
    <w:p w14:paraId="395D3D08" w14:textId="77777777" w:rsidR="00AB6C41" w:rsidRPr="00DA1013" w:rsidRDefault="00AB6C41" w:rsidP="00CA1604">
      <w:pPr>
        <w:keepNext/>
        <w:ind w:right="539"/>
        <w:jc w:val="both"/>
        <w:rPr>
          <w:rFonts w:ascii="Arial" w:hAnsi="Arial" w:cs="Arial"/>
          <w:sz w:val="24"/>
          <w:szCs w:val="24"/>
        </w:rPr>
      </w:pPr>
    </w:p>
    <w:p w14:paraId="48FB2676" w14:textId="77777777" w:rsidR="00AB6C41" w:rsidRPr="00DA1013" w:rsidRDefault="00F24311" w:rsidP="00CA1604">
      <w:pPr>
        <w:keepNext/>
        <w:ind w:right="539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Consultation</w:t>
      </w:r>
      <w:r w:rsidR="00AB6C41" w:rsidRPr="00DA1013">
        <w:rPr>
          <w:rFonts w:ascii="Arial" w:hAnsi="Arial" w:cs="Arial"/>
          <w:sz w:val="24"/>
          <w:szCs w:val="24"/>
        </w:rPr>
        <w:t xml:space="preserve"> underpins all the work we do.  Through planning meetings and initial consultations, your EP will work with you to identify key concerns and </w:t>
      </w:r>
      <w:r w:rsidR="00F4201C" w:rsidRPr="00DA1013">
        <w:rPr>
          <w:rFonts w:ascii="Arial" w:hAnsi="Arial" w:cs="Arial"/>
          <w:sz w:val="24"/>
          <w:szCs w:val="24"/>
        </w:rPr>
        <w:t xml:space="preserve">the best </w:t>
      </w:r>
      <w:r w:rsidR="00AB6C41" w:rsidRPr="00DA1013">
        <w:rPr>
          <w:rFonts w:ascii="Arial" w:hAnsi="Arial" w:cs="Arial"/>
          <w:sz w:val="24"/>
          <w:szCs w:val="24"/>
        </w:rPr>
        <w:t xml:space="preserve">ways forward to promote positive changes.  </w:t>
      </w:r>
      <w:r w:rsidR="00F4201C" w:rsidRPr="00DA1013">
        <w:rPr>
          <w:rFonts w:ascii="Arial" w:hAnsi="Arial" w:cs="Arial"/>
          <w:sz w:val="24"/>
          <w:szCs w:val="24"/>
        </w:rPr>
        <w:t>We work creatively, based on your individual school needs.</w:t>
      </w:r>
      <w:r w:rsidR="00AB6C41" w:rsidRPr="00DA1013">
        <w:rPr>
          <w:rFonts w:ascii="Arial" w:hAnsi="Arial" w:cs="Arial"/>
          <w:sz w:val="24"/>
          <w:szCs w:val="24"/>
        </w:rPr>
        <w:t xml:space="preserve"> </w:t>
      </w:r>
      <w:r w:rsidR="00421C91" w:rsidRPr="00DA1013">
        <w:rPr>
          <w:rFonts w:ascii="Arial" w:hAnsi="Arial" w:cs="Arial"/>
          <w:sz w:val="24"/>
          <w:szCs w:val="24"/>
        </w:rPr>
        <w:t xml:space="preserve"> </w:t>
      </w:r>
      <w:r w:rsidR="00BA7B28" w:rsidRPr="00DA1013">
        <w:rPr>
          <w:rFonts w:ascii="Arial" w:hAnsi="Arial" w:cs="Arial"/>
          <w:sz w:val="24"/>
          <w:szCs w:val="24"/>
        </w:rPr>
        <w:t>The list b</w:t>
      </w:r>
      <w:r w:rsidR="00F4201C" w:rsidRPr="00DA1013">
        <w:rPr>
          <w:rFonts w:ascii="Arial" w:hAnsi="Arial" w:cs="Arial"/>
          <w:sz w:val="24"/>
          <w:szCs w:val="24"/>
        </w:rPr>
        <w:t xml:space="preserve">elow </w:t>
      </w:r>
      <w:r w:rsidR="00BA7B28" w:rsidRPr="00DA1013">
        <w:rPr>
          <w:rFonts w:ascii="Arial" w:hAnsi="Arial" w:cs="Arial"/>
          <w:sz w:val="24"/>
          <w:szCs w:val="24"/>
        </w:rPr>
        <w:t xml:space="preserve">is not exhaustive, but provides </w:t>
      </w:r>
      <w:r w:rsidR="00F4201C" w:rsidRPr="00DA1013">
        <w:rPr>
          <w:rFonts w:ascii="Arial" w:hAnsi="Arial" w:cs="Arial"/>
          <w:sz w:val="24"/>
          <w:szCs w:val="24"/>
        </w:rPr>
        <w:t xml:space="preserve">some examples of ways in which local schools have been using their </w:t>
      </w:r>
      <w:r w:rsidR="00BA7B28" w:rsidRPr="00DA1013">
        <w:rPr>
          <w:rFonts w:ascii="Arial" w:hAnsi="Arial" w:cs="Arial"/>
          <w:sz w:val="24"/>
          <w:szCs w:val="24"/>
        </w:rPr>
        <w:t xml:space="preserve">Traded </w:t>
      </w:r>
      <w:r w:rsidR="00F4201C" w:rsidRPr="00DA1013">
        <w:rPr>
          <w:rFonts w:ascii="Arial" w:hAnsi="Arial" w:cs="Arial"/>
          <w:sz w:val="24"/>
          <w:szCs w:val="24"/>
        </w:rPr>
        <w:t>EP time:</w:t>
      </w:r>
    </w:p>
    <w:p w14:paraId="65FF4C70" w14:textId="77777777" w:rsidR="00F4201C" w:rsidRPr="00DA1013" w:rsidRDefault="00F4201C" w:rsidP="00CE2F05">
      <w:pPr>
        <w:ind w:right="536"/>
        <w:jc w:val="both"/>
        <w:rPr>
          <w:rFonts w:ascii="Arial" w:hAnsi="Arial" w:cs="Arial"/>
          <w:sz w:val="24"/>
          <w:szCs w:val="24"/>
        </w:rPr>
      </w:pPr>
    </w:p>
    <w:p w14:paraId="0E246126" w14:textId="77777777" w:rsidR="00F4201C" w:rsidRPr="00DA1013" w:rsidRDefault="00F4201C" w:rsidP="00CE2F05">
      <w:p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DA1013">
        <w:rPr>
          <w:rFonts w:ascii="Arial" w:hAnsi="Arial" w:cs="Arial"/>
          <w:b/>
          <w:sz w:val="24"/>
          <w:szCs w:val="24"/>
        </w:rPr>
        <w:t>Organisational</w:t>
      </w:r>
      <w:r w:rsidR="00F24311" w:rsidRPr="00DA1013">
        <w:rPr>
          <w:rFonts w:ascii="Arial" w:hAnsi="Arial" w:cs="Arial"/>
          <w:b/>
          <w:sz w:val="24"/>
          <w:szCs w:val="24"/>
        </w:rPr>
        <w:t>/whole-school level</w:t>
      </w:r>
      <w:r w:rsidRPr="00DA1013">
        <w:rPr>
          <w:rFonts w:ascii="Arial" w:hAnsi="Arial" w:cs="Arial"/>
          <w:b/>
          <w:sz w:val="24"/>
          <w:szCs w:val="24"/>
        </w:rPr>
        <w:t xml:space="preserve"> work:</w:t>
      </w:r>
    </w:p>
    <w:p w14:paraId="24AF96F8" w14:textId="77777777" w:rsidR="00F4201C" w:rsidRPr="00DA1013" w:rsidRDefault="00421C91" w:rsidP="00CA1604">
      <w:p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 xml:space="preserve">EPs </w:t>
      </w:r>
      <w:proofErr w:type="gramStart"/>
      <w:r w:rsidRPr="00DA1013">
        <w:rPr>
          <w:rFonts w:ascii="Arial" w:hAnsi="Arial" w:cs="Arial"/>
          <w:sz w:val="24"/>
          <w:szCs w:val="24"/>
        </w:rPr>
        <w:t>have an understanding of</w:t>
      </w:r>
      <w:proofErr w:type="gramEnd"/>
      <w:r w:rsidRPr="00DA1013">
        <w:rPr>
          <w:rFonts w:ascii="Arial" w:hAnsi="Arial" w:cs="Arial"/>
          <w:sz w:val="24"/>
          <w:szCs w:val="24"/>
        </w:rPr>
        <w:t xml:space="preserve"> whole-school systems and are trained in fa</w:t>
      </w:r>
      <w:r w:rsidR="00384157" w:rsidRPr="00DA1013">
        <w:rPr>
          <w:rFonts w:ascii="Arial" w:hAnsi="Arial" w:cs="Arial"/>
          <w:sz w:val="24"/>
          <w:szCs w:val="24"/>
        </w:rPr>
        <w:t>cilitating school-</w:t>
      </w:r>
      <w:r w:rsidRPr="00DA1013">
        <w:rPr>
          <w:rFonts w:ascii="Arial" w:hAnsi="Arial" w:cs="Arial"/>
          <w:sz w:val="24"/>
          <w:szCs w:val="24"/>
        </w:rPr>
        <w:t xml:space="preserve">based </w:t>
      </w:r>
      <w:r w:rsidR="00384157" w:rsidRPr="00DA1013">
        <w:rPr>
          <w:rFonts w:ascii="Arial" w:hAnsi="Arial" w:cs="Arial"/>
          <w:sz w:val="24"/>
          <w:szCs w:val="24"/>
        </w:rPr>
        <w:t>research, using tools such as focus groups</w:t>
      </w:r>
      <w:r w:rsidR="00E97200" w:rsidRPr="00DA1013">
        <w:rPr>
          <w:rFonts w:ascii="Arial" w:hAnsi="Arial" w:cs="Arial"/>
          <w:sz w:val="24"/>
          <w:szCs w:val="24"/>
        </w:rPr>
        <w:t xml:space="preserve">, Appreciative Enquiry, </w:t>
      </w:r>
      <w:r w:rsidR="00384157" w:rsidRPr="00DA1013">
        <w:rPr>
          <w:rFonts w:ascii="Arial" w:hAnsi="Arial" w:cs="Arial"/>
          <w:sz w:val="24"/>
          <w:szCs w:val="24"/>
        </w:rPr>
        <w:t xml:space="preserve">soft-systems methodology and eliciting the pupils’ voices. </w:t>
      </w:r>
      <w:r w:rsidR="00F24311" w:rsidRPr="00DA1013">
        <w:rPr>
          <w:rFonts w:ascii="Arial" w:hAnsi="Arial" w:cs="Arial"/>
          <w:sz w:val="24"/>
          <w:szCs w:val="24"/>
        </w:rPr>
        <w:t xml:space="preserve"> This kind of work is often informed by the whole-school development plan.</w:t>
      </w:r>
      <w:r w:rsidR="00384157" w:rsidRPr="00DA1013">
        <w:rPr>
          <w:rFonts w:ascii="Arial" w:hAnsi="Arial" w:cs="Arial"/>
          <w:sz w:val="24"/>
          <w:szCs w:val="24"/>
        </w:rPr>
        <w:t xml:space="preserve"> </w:t>
      </w:r>
      <w:r w:rsidR="00F24311" w:rsidRPr="00DA1013">
        <w:rPr>
          <w:rFonts w:ascii="Arial" w:hAnsi="Arial" w:cs="Arial"/>
          <w:sz w:val="24"/>
          <w:szCs w:val="24"/>
        </w:rPr>
        <w:t xml:space="preserve"> </w:t>
      </w:r>
      <w:r w:rsidR="00384157" w:rsidRPr="00DA1013">
        <w:rPr>
          <w:rFonts w:ascii="Arial" w:hAnsi="Arial" w:cs="Arial"/>
          <w:sz w:val="24"/>
          <w:szCs w:val="24"/>
        </w:rPr>
        <w:t>Some example projects:</w:t>
      </w:r>
    </w:p>
    <w:p w14:paraId="7F3F695A" w14:textId="77777777" w:rsidR="00384157" w:rsidRPr="00DA1013" w:rsidRDefault="00384157" w:rsidP="000438E8">
      <w:pPr>
        <w:numPr>
          <w:ilvl w:val="0"/>
          <w:numId w:val="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Developing the pastoral role of the form tutor</w:t>
      </w:r>
      <w:r w:rsidR="003A26A0" w:rsidRPr="00DA1013">
        <w:rPr>
          <w:rFonts w:ascii="Arial" w:hAnsi="Arial" w:cs="Arial"/>
          <w:sz w:val="24"/>
          <w:szCs w:val="24"/>
        </w:rPr>
        <w:t>/ improving teacher-pupil or teacher-parent relationships.</w:t>
      </w:r>
    </w:p>
    <w:p w14:paraId="3EB9A9EA" w14:textId="77777777" w:rsidR="00384157" w:rsidRPr="00DA1013" w:rsidRDefault="00384157" w:rsidP="000438E8">
      <w:pPr>
        <w:numPr>
          <w:ilvl w:val="0"/>
          <w:numId w:val="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Creating an evidence-informed behaviour policy.</w:t>
      </w:r>
    </w:p>
    <w:p w14:paraId="73B85889" w14:textId="77777777" w:rsidR="00384157" w:rsidRPr="00DA1013" w:rsidRDefault="00384157" w:rsidP="000438E8">
      <w:pPr>
        <w:numPr>
          <w:ilvl w:val="0"/>
          <w:numId w:val="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Making play time better for pupils.</w:t>
      </w:r>
    </w:p>
    <w:p w14:paraId="02297A82" w14:textId="77777777" w:rsidR="00384157" w:rsidRPr="00DA1013" w:rsidRDefault="00F24311" w:rsidP="000438E8">
      <w:pPr>
        <w:numPr>
          <w:ilvl w:val="0"/>
          <w:numId w:val="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Promoting emotional wellbeing and mental health at a whole-school level.</w:t>
      </w:r>
    </w:p>
    <w:p w14:paraId="0C4D6EB9" w14:textId="77777777" w:rsidR="00F24311" w:rsidRPr="00DA1013" w:rsidRDefault="00F24311" w:rsidP="000438E8">
      <w:pPr>
        <w:numPr>
          <w:ilvl w:val="0"/>
          <w:numId w:val="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Raising the attainment of SEND pupils.</w:t>
      </w:r>
    </w:p>
    <w:p w14:paraId="119D6A1B" w14:textId="77777777" w:rsidR="00F24311" w:rsidRPr="00DA1013" w:rsidRDefault="00F24311" w:rsidP="000438E8">
      <w:pPr>
        <w:numPr>
          <w:ilvl w:val="0"/>
          <w:numId w:val="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Using support staff effectively.</w:t>
      </w:r>
    </w:p>
    <w:p w14:paraId="5EFC4F6F" w14:textId="77777777" w:rsidR="00F24311" w:rsidRPr="00DA1013" w:rsidRDefault="00F24311" w:rsidP="000438E8">
      <w:pPr>
        <w:numPr>
          <w:ilvl w:val="0"/>
          <w:numId w:val="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Developing a PSHE curriculum.</w:t>
      </w:r>
    </w:p>
    <w:p w14:paraId="10804AC7" w14:textId="77777777" w:rsidR="00AD40F3" w:rsidRPr="00DA1013" w:rsidRDefault="00AD40F3" w:rsidP="000438E8">
      <w:pPr>
        <w:numPr>
          <w:ilvl w:val="0"/>
          <w:numId w:val="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Making classrooms autism friendly, attachment-aware, etc.</w:t>
      </w:r>
    </w:p>
    <w:p w14:paraId="24C1703D" w14:textId="77777777" w:rsidR="00384157" w:rsidRPr="00DA1013" w:rsidRDefault="00384157" w:rsidP="00CA1604">
      <w:pPr>
        <w:ind w:right="536"/>
        <w:jc w:val="both"/>
        <w:rPr>
          <w:rFonts w:ascii="Arial" w:hAnsi="Arial" w:cs="Arial"/>
          <w:sz w:val="24"/>
          <w:szCs w:val="24"/>
        </w:rPr>
      </w:pPr>
    </w:p>
    <w:p w14:paraId="2BFB93A0" w14:textId="77777777" w:rsidR="00384157" w:rsidRPr="00DA1013" w:rsidRDefault="00384157" w:rsidP="00CA1604">
      <w:p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DA1013">
        <w:rPr>
          <w:rFonts w:ascii="Arial" w:hAnsi="Arial" w:cs="Arial"/>
          <w:b/>
          <w:sz w:val="24"/>
          <w:szCs w:val="24"/>
        </w:rPr>
        <w:t>Services to support and develop staff confidence and competence</w:t>
      </w:r>
      <w:r w:rsidR="0008552A" w:rsidRPr="00DA1013">
        <w:rPr>
          <w:rFonts w:ascii="Arial" w:hAnsi="Arial" w:cs="Arial"/>
          <w:b/>
          <w:sz w:val="24"/>
          <w:szCs w:val="24"/>
        </w:rPr>
        <w:t>:</w:t>
      </w:r>
    </w:p>
    <w:p w14:paraId="6D5B3531" w14:textId="77777777" w:rsidR="00384157" w:rsidRPr="00DA1013" w:rsidRDefault="00384157" w:rsidP="000438E8">
      <w:pPr>
        <w:numPr>
          <w:ilvl w:val="0"/>
          <w:numId w:val="7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CPD/inset training</w:t>
      </w:r>
      <w:r w:rsidR="00994687" w:rsidRPr="00DA1013">
        <w:rPr>
          <w:rFonts w:ascii="Arial" w:hAnsi="Arial" w:cs="Arial"/>
          <w:sz w:val="24"/>
          <w:szCs w:val="24"/>
        </w:rPr>
        <w:t xml:space="preserve"> tailored to your school’s needs</w:t>
      </w:r>
      <w:r w:rsidRPr="00DA1013">
        <w:rPr>
          <w:rFonts w:ascii="Arial" w:hAnsi="Arial" w:cs="Arial"/>
          <w:sz w:val="24"/>
          <w:szCs w:val="24"/>
        </w:rPr>
        <w:t xml:space="preserve"> (</w:t>
      </w:r>
      <w:r w:rsidRPr="00DA1013">
        <w:rPr>
          <w:rFonts w:ascii="Arial" w:hAnsi="Arial" w:cs="Arial"/>
          <w:i/>
          <w:sz w:val="24"/>
          <w:szCs w:val="24"/>
        </w:rPr>
        <w:t>please see below</w:t>
      </w:r>
      <w:r w:rsidRPr="00DA1013">
        <w:rPr>
          <w:rFonts w:ascii="Arial" w:hAnsi="Arial" w:cs="Arial"/>
          <w:sz w:val="24"/>
          <w:szCs w:val="24"/>
        </w:rPr>
        <w:t>).</w:t>
      </w:r>
    </w:p>
    <w:p w14:paraId="5F14915C" w14:textId="77777777" w:rsidR="00384157" w:rsidRPr="00DA1013" w:rsidRDefault="00384157" w:rsidP="000438E8">
      <w:pPr>
        <w:numPr>
          <w:ilvl w:val="0"/>
          <w:numId w:val="7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Facilitating targeted work around a whole class group of pupils or year group, using processes such as Solution Circles, Circle of Adults or Work Discussion groups, to talk about the challenges posed by working with a child or young person and explore possible solutions</w:t>
      </w:r>
      <w:r w:rsidR="00BA7B28" w:rsidRPr="00DA1013">
        <w:rPr>
          <w:rFonts w:ascii="Arial" w:hAnsi="Arial" w:cs="Arial"/>
          <w:sz w:val="24"/>
          <w:szCs w:val="24"/>
        </w:rPr>
        <w:t>, or to provide more general support to particular groups of staff (e.g. TAs/NQTs etc)</w:t>
      </w:r>
      <w:r w:rsidR="00C34FEA" w:rsidRPr="00DA1013">
        <w:rPr>
          <w:rFonts w:ascii="Arial" w:hAnsi="Arial" w:cs="Arial"/>
          <w:sz w:val="24"/>
          <w:szCs w:val="24"/>
        </w:rPr>
        <w:t>.</w:t>
      </w:r>
    </w:p>
    <w:p w14:paraId="33195A4D" w14:textId="77777777" w:rsidR="00384157" w:rsidRPr="00DA1013" w:rsidRDefault="00384157" w:rsidP="000438E8">
      <w:pPr>
        <w:numPr>
          <w:ilvl w:val="0"/>
          <w:numId w:val="7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‘Drop ins’ sometimes called surgeries: time to hold short consultations with individual staff on issues of concern</w:t>
      </w:r>
      <w:r w:rsidR="00F24311" w:rsidRPr="00DA1013">
        <w:rPr>
          <w:rFonts w:ascii="Arial" w:hAnsi="Arial" w:cs="Arial"/>
          <w:sz w:val="24"/>
          <w:szCs w:val="24"/>
        </w:rPr>
        <w:t>, e.g.</w:t>
      </w:r>
      <w:r w:rsidRPr="00DA1013">
        <w:rPr>
          <w:rFonts w:ascii="Arial" w:hAnsi="Arial" w:cs="Arial"/>
          <w:sz w:val="24"/>
          <w:szCs w:val="24"/>
        </w:rPr>
        <w:t xml:space="preserve"> about particular children and young people</w:t>
      </w:r>
      <w:r w:rsidR="00F24311" w:rsidRPr="00DA1013">
        <w:rPr>
          <w:rFonts w:ascii="Arial" w:hAnsi="Arial" w:cs="Arial"/>
          <w:sz w:val="24"/>
          <w:szCs w:val="24"/>
        </w:rPr>
        <w:t xml:space="preserve"> or more general topics.</w:t>
      </w:r>
    </w:p>
    <w:p w14:paraId="6EAA1AAE" w14:textId="77777777" w:rsidR="00994687" w:rsidRPr="00DA1013" w:rsidRDefault="00994687" w:rsidP="000438E8">
      <w:pPr>
        <w:numPr>
          <w:ilvl w:val="0"/>
          <w:numId w:val="7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 xml:space="preserve">Video Interaction Guidance – </w:t>
      </w:r>
      <w:r w:rsidR="00BA7B28" w:rsidRPr="00DA1013">
        <w:rPr>
          <w:rFonts w:ascii="Arial" w:hAnsi="Arial" w:cs="Arial"/>
          <w:sz w:val="24"/>
          <w:szCs w:val="24"/>
        </w:rPr>
        <w:t xml:space="preserve">a strengths-based approach using short video clips to enable adults to promote attuned interactions and build relationships between adults </w:t>
      </w:r>
      <w:r w:rsidR="00BA7B28" w:rsidRPr="00DA1013">
        <w:rPr>
          <w:rFonts w:ascii="Arial" w:hAnsi="Arial" w:cs="Arial"/>
          <w:sz w:val="24"/>
          <w:szCs w:val="24"/>
        </w:rPr>
        <w:lastRenderedPageBreak/>
        <w:t>and children</w:t>
      </w:r>
      <w:r w:rsidR="00E449E4" w:rsidRPr="00DA1013">
        <w:rPr>
          <w:rFonts w:ascii="Arial" w:hAnsi="Arial" w:cs="Arial"/>
          <w:sz w:val="24"/>
          <w:szCs w:val="24"/>
        </w:rPr>
        <w:t xml:space="preserve"> (this is usually a </w:t>
      </w:r>
      <w:r w:rsidR="00CA1604" w:rsidRPr="00DA1013">
        <w:rPr>
          <w:rFonts w:ascii="Arial" w:hAnsi="Arial" w:cs="Arial"/>
          <w:sz w:val="24"/>
          <w:szCs w:val="24"/>
        </w:rPr>
        <w:t>6-hour</w:t>
      </w:r>
      <w:r w:rsidR="00E449E4" w:rsidRPr="00DA1013">
        <w:rPr>
          <w:rFonts w:ascii="Arial" w:hAnsi="Arial" w:cs="Arial"/>
          <w:sz w:val="24"/>
          <w:szCs w:val="24"/>
        </w:rPr>
        <w:t xml:space="preserve"> package)</w:t>
      </w:r>
      <w:r w:rsidR="00480045" w:rsidRPr="00DA1013">
        <w:rPr>
          <w:rFonts w:ascii="Arial" w:hAnsi="Arial" w:cs="Arial"/>
          <w:sz w:val="24"/>
          <w:szCs w:val="24"/>
        </w:rPr>
        <w:t xml:space="preserve"> – and, with groups of staff, Video Enhanced Reflective Practice</w:t>
      </w:r>
      <w:r w:rsidR="00E449E4" w:rsidRPr="00DA1013">
        <w:rPr>
          <w:rFonts w:ascii="Arial" w:hAnsi="Arial" w:cs="Arial"/>
          <w:sz w:val="24"/>
          <w:szCs w:val="24"/>
        </w:rPr>
        <w:t>.</w:t>
      </w:r>
    </w:p>
    <w:p w14:paraId="0ECE75D5" w14:textId="77777777" w:rsidR="00AB6C41" w:rsidRPr="00DA1013" w:rsidRDefault="00AB6C41" w:rsidP="00CE2F05">
      <w:pPr>
        <w:ind w:right="536"/>
        <w:jc w:val="both"/>
        <w:rPr>
          <w:rFonts w:ascii="Arial" w:hAnsi="Arial" w:cs="Arial"/>
          <w:sz w:val="24"/>
          <w:szCs w:val="24"/>
        </w:rPr>
      </w:pPr>
    </w:p>
    <w:p w14:paraId="218B2028" w14:textId="77777777" w:rsidR="00AE27B5" w:rsidRPr="00DA1013" w:rsidRDefault="00CE2F05" w:rsidP="00CA1604">
      <w:p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DA1013">
        <w:rPr>
          <w:rFonts w:ascii="Arial" w:hAnsi="Arial" w:cs="Arial"/>
          <w:b/>
          <w:sz w:val="24"/>
          <w:szCs w:val="24"/>
        </w:rPr>
        <w:t>Pupil</w:t>
      </w:r>
      <w:r w:rsidR="00E97200" w:rsidRPr="00DA1013">
        <w:rPr>
          <w:rFonts w:ascii="Arial" w:hAnsi="Arial" w:cs="Arial"/>
          <w:b/>
          <w:sz w:val="24"/>
          <w:szCs w:val="24"/>
        </w:rPr>
        <w:t>-</w:t>
      </w:r>
      <w:r w:rsidR="00CA1604" w:rsidRPr="00DA1013">
        <w:rPr>
          <w:rFonts w:ascii="Arial" w:hAnsi="Arial" w:cs="Arial"/>
          <w:b/>
          <w:sz w:val="24"/>
          <w:szCs w:val="24"/>
        </w:rPr>
        <w:t>focused work</w:t>
      </w:r>
      <w:r w:rsidR="00994687" w:rsidRPr="00DA1013">
        <w:rPr>
          <w:rFonts w:ascii="Arial" w:hAnsi="Arial" w:cs="Arial"/>
          <w:b/>
          <w:sz w:val="24"/>
          <w:szCs w:val="24"/>
        </w:rPr>
        <w:t xml:space="preserve"> (</w:t>
      </w:r>
      <w:r w:rsidR="00E97200" w:rsidRPr="00DA1013">
        <w:rPr>
          <w:rFonts w:ascii="Arial" w:hAnsi="Arial" w:cs="Arial"/>
          <w:b/>
          <w:sz w:val="24"/>
          <w:szCs w:val="24"/>
        </w:rPr>
        <w:t>some can be delivered in small groups):</w:t>
      </w:r>
    </w:p>
    <w:p w14:paraId="715D65B6" w14:textId="77777777" w:rsidR="00E97200" w:rsidRPr="00DA1013" w:rsidRDefault="00E97200" w:rsidP="000438E8">
      <w:pPr>
        <w:numPr>
          <w:ilvl w:val="0"/>
          <w:numId w:val="10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 xml:space="preserve">Working with staff and parents </w:t>
      </w:r>
      <w:r w:rsidR="00480045" w:rsidRPr="00DA1013">
        <w:rPr>
          <w:rFonts w:ascii="Arial" w:hAnsi="Arial" w:cs="Arial"/>
          <w:sz w:val="24"/>
          <w:szCs w:val="24"/>
        </w:rPr>
        <w:t xml:space="preserve">and the pupil </w:t>
      </w:r>
      <w:r w:rsidRPr="00DA1013">
        <w:rPr>
          <w:rFonts w:ascii="Arial" w:hAnsi="Arial" w:cs="Arial"/>
          <w:sz w:val="24"/>
          <w:szCs w:val="24"/>
        </w:rPr>
        <w:t>to identify an individual pupil’s strengths, SEND and appropriate interventions, using consultation, assessment and observation within a Plan-Do-Review cycle.</w:t>
      </w:r>
    </w:p>
    <w:p w14:paraId="2713E663" w14:textId="77777777" w:rsidR="00E97200" w:rsidRPr="00DA1013" w:rsidRDefault="00E97200" w:rsidP="000438E8">
      <w:pPr>
        <w:numPr>
          <w:ilvl w:val="0"/>
          <w:numId w:val="10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 xml:space="preserve">Direct intervention/therapeutic support to young people, using psychological approaches such as: Cognitive Behavioural Approaches, Narrative Psychology, Solution Focused Approaches, Person Construct Psychology, </w:t>
      </w:r>
      <w:r w:rsidR="00FB1BF6" w:rsidRPr="00DA1013">
        <w:rPr>
          <w:rFonts w:ascii="Arial" w:hAnsi="Arial" w:cs="Arial"/>
          <w:sz w:val="24"/>
          <w:szCs w:val="24"/>
        </w:rPr>
        <w:t>M</w:t>
      </w:r>
      <w:r w:rsidRPr="00DA1013">
        <w:rPr>
          <w:rFonts w:ascii="Arial" w:hAnsi="Arial" w:cs="Arial"/>
          <w:sz w:val="24"/>
          <w:szCs w:val="24"/>
        </w:rPr>
        <w:t xml:space="preserve">otivational </w:t>
      </w:r>
      <w:r w:rsidR="00FB1BF6" w:rsidRPr="00DA1013">
        <w:rPr>
          <w:rFonts w:ascii="Arial" w:hAnsi="Arial" w:cs="Arial"/>
          <w:sz w:val="24"/>
          <w:szCs w:val="24"/>
        </w:rPr>
        <w:t>I</w:t>
      </w:r>
      <w:r w:rsidRPr="00DA1013">
        <w:rPr>
          <w:rFonts w:ascii="Arial" w:hAnsi="Arial" w:cs="Arial"/>
          <w:sz w:val="24"/>
          <w:szCs w:val="24"/>
        </w:rPr>
        <w:t>nterviewing.</w:t>
      </w:r>
    </w:p>
    <w:p w14:paraId="417A33C4" w14:textId="77777777" w:rsidR="00994687" w:rsidRPr="00DA1013" w:rsidRDefault="00994687" w:rsidP="000438E8">
      <w:pPr>
        <w:numPr>
          <w:ilvl w:val="0"/>
          <w:numId w:val="10"/>
        </w:num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Understanding and managing stress around exam time/ revision and study tips that work.</w:t>
      </w:r>
    </w:p>
    <w:p w14:paraId="0820AAD7" w14:textId="77777777" w:rsidR="00994687" w:rsidRPr="00DA1013" w:rsidRDefault="00994687" w:rsidP="000438E8">
      <w:pPr>
        <w:numPr>
          <w:ilvl w:val="0"/>
          <w:numId w:val="10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Looking after our emotional wellbeing and understanding mental health.</w:t>
      </w:r>
    </w:p>
    <w:p w14:paraId="6846BC44" w14:textId="77777777" w:rsidR="00BA7B28" w:rsidRPr="00DA1013" w:rsidRDefault="00BA7B28" w:rsidP="000438E8">
      <w:pPr>
        <w:numPr>
          <w:ilvl w:val="0"/>
          <w:numId w:val="10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Being good friends/Circle of Friends.</w:t>
      </w:r>
    </w:p>
    <w:p w14:paraId="7CB16573" w14:textId="77777777" w:rsidR="00BA7B28" w:rsidRPr="00DA1013" w:rsidRDefault="00BA7B28" w:rsidP="00CA1604">
      <w:pPr>
        <w:ind w:right="536"/>
        <w:jc w:val="both"/>
        <w:rPr>
          <w:rFonts w:ascii="Arial" w:hAnsi="Arial" w:cs="Arial"/>
          <w:sz w:val="24"/>
          <w:szCs w:val="24"/>
        </w:rPr>
      </w:pPr>
    </w:p>
    <w:p w14:paraId="3C8DEA6F" w14:textId="77777777" w:rsidR="00BA7B28" w:rsidRPr="00DA1013" w:rsidRDefault="00E97200" w:rsidP="00BA7B28">
      <w:p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b/>
          <w:sz w:val="24"/>
          <w:szCs w:val="24"/>
        </w:rPr>
        <w:t>Parent Work – either individual</w:t>
      </w:r>
      <w:r w:rsidR="003A26A0" w:rsidRPr="00DA1013">
        <w:rPr>
          <w:rFonts w:ascii="Arial" w:hAnsi="Arial" w:cs="Arial"/>
          <w:b/>
          <w:sz w:val="24"/>
          <w:szCs w:val="24"/>
        </w:rPr>
        <w:t>ly</w:t>
      </w:r>
      <w:r w:rsidRPr="00DA1013">
        <w:rPr>
          <w:rFonts w:ascii="Arial" w:hAnsi="Arial" w:cs="Arial"/>
          <w:b/>
          <w:sz w:val="24"/>
          <w:szCs w:val="24"/>
        </w:rPr>
        <w:t xml:space="preserve"> or in groups.</w:t>
      </w:r>
    </w:p>
    <w:p w14:paraId="2B676F54" w14:textId="77777777" w:rsidR="00BA7B28" w:rsidRPr="00DA1013" w:rsidRDefault="00BA7B28" w:rsidP="000438E8">
      <w:pPr>
        <w:numPr>
          <w:ilvl w:val="0"/>
          <w:numId w:val="11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Understanding child development and how to support your child’s wellbeing and learning, e.g. in the early years, or through adolescence.</w:t>
      </w:r>
    </w:p>
    <w:p w14:paraId="3A26BC89" w14:textId="77777777" w:rsidR="00BA7B28" w:rsidRPr="00DA1013" w:rsidRDefault="00BA7B28" w:rsidP="000438E8">
      <w:pPr>
        <w:numPr>
          <w:ilvl w:val="0"/>
          <w:numId w:val="11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Facilitating multi-family groups with parents/carers and children with SEND, emotional difficulties and/or challenging behaviour.</w:t>
      </w:r>
    </w:p>
    <w:p w14:paraId="7B1BB77F" w14:textId="77777777" w:rsidR="00BA7B28" w:rsidRPr="00DA1013" w:rsidRDefault="00BA7B28" w:rsidP="000438E8">
      <w:pPr>
        <w:numPr>
          <w:ilvl w:val="0"/>
          <w:numId w:val="11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Helping your child to manage transitions and change.</w:t>
      </w:r>
    </w:p>
    <w:p w14:paraId="715B7A45" w14:textId="77777777" w:rsidR="00E97200" w:rsidRPr="00DA1013" w:rsidRDefault="00E97200" w:rsidP="000438E8">
      <w:pPr>
        <w:numPr>
          <w:ilvl w:val="0"/>
          <w:numId w:val="11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Video Interaction Guidance with children and their caregivers.</w:t>
      </w:r>
    </w:p>
    <w:p w14:paraId="5D6EA213" w14:textId="77777777" w:rsidR="0008552A" w:rsidRPr="00DA1013" w:rsidRDefault="0008552A" w:rsidP="00CA1604">
      <w:pPr>
        <w:ind w:right="536"/>
        <w:jc w:val="both"/>
        <w:rPr>
          <w:rFonts w:ascii="Arial" w:hAnsi="Arial" w:cs="Arial"/>
          <w:b/>
          <w:i/>
          <w:sz w:val="24"/>
          <w:szCs w:val="24"/>
        </w:rPr>
      </w:pPr>
    </w:p>
    <w:p w14:paraId="522DE1F0" w14:textId="77777777" w:rsidR="002E1647" w:rsidRPr="00DA1013" w:rsidRDefault="002E1647" w:rsidP="00CA1604">
      <w:pPr>
        <w:ind w:right="536"/>
        <w:jc w:val="center"/>
        <w:rPr>
          <w:rFonts w:ascii="Arial" w:hAnsi="Arial" w:cs="Arial"/>
          <w:b/>
          <w:sz w:val="24"/>
          <w:szCs w:val="24"/>
        </w:rPr>
      </w:pPr>
    </w:p>
    <w:p w14:paraId="784C9A3A" w14:textId="29558DCE" w:rsidR="0008552A" w:rsidRPr="00DA1013" w:rsidRDefault="00C13187" w:rsidP="00CA1604">
      <w:pPr>
        <w:ind w:right="536"/>
        <w:jc w:val="center"/>
        <w:rPr>
          <w:rFonts w:ascii="Arial" w:hAnsi="Arial" w:cs="Arial"/>
          <w:b/>
          <w:sz w:val="24"/>
          <w:szCs w:val="24"/>
        </w:rPr>
      </w:pPr>
      <w:r w:rsidRPr="00DA1013">
        <w:rPr>
          <w:rFonts w:ascii="Arial" w:hAnsi="Arial" w:cs="Arial"/>
          <w:b/>
          <w:sz w:val="24"/>
          <w:szCs w:val="24"/>
        </w:rPr>
        <w:t xml:space="preserve">LBHF </w:t>
      </w:r>
      <w:r w:rsidR="00735FDC" w:rsidRPr="00DA1013">
        <w:rPr>
          <w:rFonts w:ascii="Arial" w:hAnsi="Arial" w:cs="Arial"/>
          <w:b/>
          <w:sz w:val="24"/>
          <w:szCs w:val="24"/>
        </w:rPr>
        <w:t>Educational Psychologist-delivered: CPD and Training.</w:t>
      </w:r>
    </w:p>
    <w:p w14:paraId="2DC58F6B" w14:textId="77777777" w:rsidR="00735FDC" w:rsidRPr="00DA1013" w:rsidRDefault="00420AA2" w:rsidP="00CA1604">
      <w:pPr>
        <w:ind w:right="536"/>
        <w:jc w:val="both"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We are passionate about sharing psychology in accessible ways and t</w:t>
      </w:r>
      <w:r w:rsidR="00735FDC" w:rsidRPr="00DA1013">
        <w:rPr>
          <w:rFonts w:ascii="Arial" w:hAnsi="Arial" w:cs="Arial"/>
          <w:sz w:val="24"/>
          <w:szCs w:val="24"/>
        </w:rPr>
        <w:t>he bespoke training we offer is consistently highly r</w:t>
      </w:r>
      <w:r w:rsidRPr="00DA1013">
        <w:rPr>
          <w:rFonts w:ascii="Arial" w:hAnsi="Arial" w:cs="Arial"/>
          <w:sz w:val="24"/>
          <w:szCs w:val="24"/>
        </w:rPr>
        <w:t>ated, reflecting</w:t>
      </w:r>
      <w:r w:rsidR="00735FDC" w:rsidRPr="00DA1013">
        <w:rPr>
          <w:rFonts w:ascii="Arial" w:hAnsi="Arial" w:cs="Arial"/>
          <w:sz w:val="24"/>
          <w:szCs w:val="24"/>
        </w:rPr>
        <w:t>:</w:t>
      </w:r>
    </w:p>
    <w:p w14:paraId="0F1BC887" w14:textId="77777777" w:rsidR="00735FDC" w:rsidRPr="00DA1013" w:rsidRDefault="00735FDC" w:rsidP="000438E8">
      <w:pPr>
        <w:numPr>
          <w:ilvl w:val="0"/>
          <w:numId w:val="1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Our</w:t>
      </w:r>
      <w:r w:rsidRPr="00DA1013">
        <w:rPr>
          <w:rFonts w:ascii="Arial" w:hAnsi="Arial" w:cs="Arial"/>
          <w:i/>
          <w:sz w:val="24"/>
          <w:szCs w:val="24"/>
        </w:rPr>
        <w:t xml:space="preserve"> </w:t>
      </w:r>
      <w:r w:rsidRPr="00DA1013">
        <w:rPr>
          <w:rFonts w:ascii="Arial" w:hAnsi="Arial" w:cs="Arial"/>
          <w:sz w:val="24"/>
          <w:szCs w:val="24"/>
        </w:rPr>
        <w:t>good working relationships and knowledge and understanding of local schools</w:t>
      </w:r>
    </w:p>
    <w:p w14:paraId="37E88F8D" w14:textId="77777777" w:rsidR="00735FDC" w:rsidRPr="00DA1013" w:rsidRDefault="00735FDC" w:rsidP="000438E8">
      <w:pPr>
        <w:numPr>
          <w:ilvl w:val="0"/>
          <w:numId w:val="1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Our knowledge and experience of developmental psychology and school systems.</w:t>
      </w:r>
    </w:p>
    <w:p w14:paraId="6FD7EA03" w14:textId="77777777" w:rsidR="00735FDC" w:rsidRPr="00DA1013" w:rsidRDefault="00735FDC" w:rsidP="000438E8">
      <w:pPr>
        <w:numPr>
          <w:ilvl w:val="0"/>
          <w:numId w:val="1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The diverse range of areas of expertise held by our EP team.</w:t>
      </w:r>
    </w:p>
    <w:p w14:paraId="49397478" w14:textId="77777777" w:rsidR="00735FDC" w:rsidRPr="00DA1013" w:rsidRDefault="00735FDC" w:rsidP="000438E8">
      <w:pPr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Our knowledge of the</w:t>
      </w:r>
      <w:r w:rsidR="00EE7179" w:rsidRPr="00DA1013">
        <w:rPr>
          <w:rFonts w:ascii="Arial" w:hAnsi="Arial" w:cs="Arial"/>
          <w:sz w:val="24"/>
          <w:szCs w:val="24"/>
        </w:rPr>
        <w:t xml:space="preserve"> research</w:t>
      </w:r>
      <w:r w:rsidRPr="00DA1013">
        <w:rPr>
          <w:rFonts w:ascii="Arial" w:hAnsi="Arial" w:cs="Arial"/>
          <w:sz w:val="24"/>
          <w:szCs w:val="24"/>
        </w:rPr>
        <w:t xml:space="preserve"> evidence base and what really works.</w:t>
      </w:r>
    </w:p>
    <w:p w14:paraId="3C35F157" w14:textId="77777777" w:rsidR="00735FDC" w:rsidRPr="00DA1013" w:rsidRDefault="00735FDC" w:rsidP="000438E8">
      <w:pPr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Our creativity and flexibility – training will be tailored to your school’s context and needs.</w:t>
      </w:r>
    </w:p>
    <w:p w14:paraId="7C7876F6" w14:textId="77777777" w:rsidR="00735FDC" w:rsidRPr="00DA1013" w:rsidRDefault="00735FDC" w:rsidP="00CA1604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The following are examples of CPD sessions we can offer, for example as inset days or as Twilight sessions.  They can be offered to teachers, support staff,</w:t>
      </w:r>
      <w:r w:rsidR="00AD40F3" w:rsidRPr="00DA1013">
        <w:rPr>
          <w:rFonts w:ascii="Arial" w:hAnsi="Arial" w:cs="Arial"/>
          <w:sz w:val="24"/>
          <w:szCs w:val="24"/>
        </w:rPr>
        <w:t xml:space="preserve"> parents</w:t>
      </w:r>
      <w:r w:rsidRPr="00DA1013">
        <w:rPr>
          <w:rFonts w:ascii="Arial" w:hAnsi="Arial" w:cs="Arial"/>
          <w:sz w:val="24"/>
          <w:szCs w:val="24"/>
        </w:rPr>
        <w:t>.</w:t>
      </w:r>
      <w:r w:rsidR="00AD40F3" w:rsidRPr="00DA1013">
        <w:rPr>
          <w:rFonts w:ascii="Arial" w:hAnsi="Arial" w:cs="Arial"/>
          <w:sz w:val="24"/>
          <w:szCs w:val="24"/>
        </w:rPr>
        <w:t xml:space="preserve"> You may also like to join with another school to commission training together.</w:t>
      </w:r>
      <w:r w:rsidR="00D3365F" w:rsidRPr="00DA1013">
        <w:rPr>
          <w:rFonts w:ascii="Arial" w:hAnsi="Arial" w:cs="Arial"/>
          <w:sz w:val="24"/>
          <w:szCs w:val="24"/>
        </w:rPr>
        <w:t xml:space="preserve"> This list in not exhaustive – please ask your EP about </w:t>
      </w:r>
      <w:r w:rsidR="00AD40F3" w:rsidRPr="00DA1013">
        <w:rPr>
          <w:rFonts w:ascii="Arial" w:hAnsi="Arial" w:cs="Arial"/>
          <w:sz w:val="24"/>
          <w:szCs w:val="24"/>
        </w:rPr>
        <w:t>inset training ideas.</w:t>
      </w:r>
    </w:p>
    <w:p w14:paraId="3478ABD6" w14:textId="77777777" w:rsidR="003A26A0" w:rsidRPr="00DA1013" w:rsidRDefault="003A26A0" w:rsidP="00CA1604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1464FCF2" w14:textId="77777777" w:rsidR="003A26A0" w:rsidRPr="00DA1013" w:rsidRDefault="003A26A0" w:rsidP="00CA1604">
      <w:p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DA1013">
        <w:rPr>
          <w:rFonts w:ascii="Arial" w:hAnsi="Arial" w:cs="Arial"/>
          <w:b/>
          <w:sz w:val="24"/>
          <w:szCs w:val="24"/>
        </w:rPr>
        <w:t>Emotional wellbeing and mental health:</w:t>
      </w:r>
    </w:p>
    <w:p w14:paraId="01489F58" w14:textId="77777777" w:rsidR="00FD18B5" w:rsidRPr="00DA1013" w:rsidRDefault="00C773BB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 xml:space="preserve">Supporting vulnerable children and young people </w:t>
      </w:r>
      <w:r w:rsidR="00FD18B5" w:rsidRPr="00DA1013">
        <w:rPr>
          <w:rFonts w:ascii="Arial" w:hAnsi="Arial" w:cs="Arial"/>
          <w:sz w:val="24"/>
          <w:szCs w:val="24"/>
        </w:rPr>
        <w:t>through transitions and changes.</w:t>
      </w:r>
    </w:p>
    <w:p w14:paraId="5A1594C3" w14:textId="77777777" w:rsidR="00C773BB" w:rsidRPr="00DA1013" w:rsidRDefault="00C773BB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Understanding attachment theory and its implications for classroom practise.</w:t>
      </w:r>
    </w:p>
    <w:p w14:paraId="08F8D39D" w14:textId="77777777" w:rsidR="00C773BB" w:rsidRPr="00DA1013" w:rsidRDefault="00C773BB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lastRenderedPageBreak/>
        <w:t>Emotional literacy/supporting children to understand and manage their emotions appropriately.</w:t>
      </w:r>
    </w:p>
    <w:p w14:paraId="4CDAD3A6" w14:textId="77777777" w:rsidR="00C773BB" w:rsidRPr="00DA1013" w:rsidRDefault="00C773BB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Supporting young people to manage their anxiety, e.g. around exam time.</w:t>
      </w:r>
    </w:p>
    <w:p w14:paraId="01F66831" w14:textId="77777777" w:rsidR="00C773BB" w:rsidRPr="00DA1013" w:rsidRDefault="00C773BB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 xml:space="preserve">What school staff need to know about </w:t>
      </w:r>
      <w:r w:rsidR="00AD40F3" w:rsidRPr="00DA1013">
        <w:rPr>
          <w:rFonts w:ascii="Arial" w:hAnsi="Arial" w:cs="Arial"/>
          <w:sz w:val="24"/>
          <w:szCs w:val="24"/>
        </w:rPr>
        <w:t xml:space="preserve">mental health.  This can focus on a particular area, </w:t>
      </w:r>
      <w:r w:rsidRPr="00DA1013">
        <w:rPr>
          <w:rFonts w:ascii="Arial" w:hAnsi="Arial" w:cs="Arial"/>
          <w:sz w:val="24"/>
          <w:szCs w:val="24"/>
        </w:rPr>
        <w:t>e.g.: self-harm, eating disorders, anxiety etc.</w:t>
      </w:r>
    </w:p>
    <w:p w14:paraId="6507CDF4" w14:textId="77777777" w:rsidR="00C773BB" w:rsidRPr="00DA1013" w:rsidRDefault="00C773BB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Using solution focused approaches with young people</w:t>
      </w:r>
      <w:r w:rsidR="00EE7179" w:rsidRPr="00DA1013">
        <w:rPr>
          <w:rFonts w:ascii="Arial" w:hAnsi="Arial" w:cs="Arial"/>
          <w:sz w:val="24"/>
          <w:szCs w:val="24"/>
        </w:rPr>
        <w:t>/parents/colleagues</w:t>
      </w:r>
      <w:r w:rsidRPr="00DA1013">
        <w:rPr>
          <w:rFonts w:ascii="Arial" w:hAnsi="Arial" w:cs="Arial"/>
          <w:sz w:val="24"/>
          <w:szCs w:val="24"/>
        </w:rPr>
        <w:t xml:space="preserve"> to empower, support and motivate </w:t>
      </w:r>
      <w:r w:rsidR="00EE7179" w:rsidRPr="00DA1013">
        <w:rPr>
          <w:rFonts w:ascii="Arial" w:hAnsi="Arial" w:cs="Arial"/>
          <w:sz w:val="24"/>
          <w:szCs w:val="24"/>
        </w:rPr>
        <w:t>them to make changes/solve problems.</w:t>
      </w:r>
    </w:p>
    <w:p w14:paraId="777505A5" w14:textId="77777777" w:rsidR="00735FDC" w:rsidRPr="00DA1013" w:rsidRDefault="00C773BB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Tools and strategies to gather the voice of the pupil.</w:t>
      </w:r>
      <w:bookmarkStart w:id="1" w:name="_i5ptcl4wkle8" w:colFirst="0" w:colLast="0"/>
      <w:bookmarkEnd w:id="1"/>
    </w:p>
    <w:p w14:paraId="5F669362" w14:textId="77777777" w:rsidR="00AD40F3" w:rsidRPr="00DA1013" w:rsidRDefault="00AD40F3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Using the Zones o</w:t>
      </w:r>
      <w:r w:rsidR="003540FD" w:rsidRPr="00DA1013">
        <w:rPr>
          <w:rFonts w:ascii="Arial" w:hAnsi="Arial" w:cs="Arial"/>
          <w:sz w:val="24"/>
          <w:szCs w:val="24"/>
        </w:rPr>
        <w:t>f Regulation to help children manage their behaviour and emotions.</w:t>
      </w:r>
    </w:p>
    <w:p w14:paraId="7D310DF5" w14:textId="77777777" w:rsidR="00EE7179" w:rsidRPr="00DA1013" w:rsidRDefault="00EE7179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Gender diversity in schools.</w:t>
      </w:r>
    </w:p>
    <w:p w14:paraId="5DF17DC4" w14:textId="77777777" w:rsidR="00C13187" w:rsidRPr="00DA1013" w:rsidRDefault="00C13187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Writing and using therapeutic stories.</w:t>
      </w:r>
    </w:p>
    <w:p w14:paraId="1472BB85" w14:textId="77777777" w:rsidR="00FD18B5" w:rsidRPr="00DA1013" w:rsidRDefault="00FD18B5" w:rsidP="000438E8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1013">
        <w:rPr>
          <w:rFonts w:ascii="Arial" w:hAnsi="Arial" w:cs="Arial"/>
          <w:sz w:val="24"/>
          <w:szCs w:val="24"/>
        </w:rPr>
        <w:t>Supporting children who have experienced loss or bereavement.</w:t>
      </w:r>
    </w:p>
    <w:p w14:paraId="1090A5B3" w14:textId="39059E52" w:rsidR="00EE7179" w:rsidRPr="0060657A" w:rsidRDefault="00EE7179" w:rsidP="00CA1604">
      <w:pPr>
        <w:spacing w:after="160" w:line="259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0657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The EPS also trains Emotional Literacy Support Assistants (ELSAs) and provides them with regular supervision.  Details of this ‘in-house’ training </w:t>
      </w:r>
      <w:r w:rsidR="00964F91" w:rsidRPr="0060657A">
        <w:rPr>
          <w:rFonts w:ascii="Arial" w:hAnsi="Arial" w:cs="Arial"/>
          <w:b/>
          <w:bCs/>
          <w:i/>
          <w:color w:val="FF0000"/>
          <w:sz w:val="24"/>
          <w:szCs w:val="24"/>
        </w:rPr>
        <w:t>will be</w:t>
      </w:r>
      <w:r w:rsidRPr="0060657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circulated </w:t>
      </w:r>
      <w:r w:rsidR="00964F91" w:rsidRPr="0060657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once we are clear that face to face training can </w:t>
      </w:r>
      <w:r w:rsidR="00077E73" w:rsidRPr="0060657A">
        <w:rPr>
          <w:rFonts w:ascii="Arial" w:hAnsi="Arial" w:cs="Arial"/>
          <w:b/>
          <w:bCs/>
          <w:i/>
          <w:color w:val="FF0000"/>
          <w:sz w:val="24"/>
          <w:szCs w:val="24"/>
        </w:rPr>
        <w:t>restart</w:t>
      </w:r>
      <w:r w:rsidR="00964F91" w:rsidRPr="0060657A">
        <w:rPr>
          <w:rFonts w:ascii="Arial" w:hAnsi="Arial" w:cs="Arial"/>
          <w:b/>
          <w:bCs/>
          <w:i/>
          <w:color w:val="FF0000"/>
          <w:sz w:val="24"/>
          <w:szCs w:val="24"/>
        </w:rPr>
        <w:t>, along with the updated costs for 2021/22</w:t>
      </w:r>
      <w:r w:rsidRPr="0060657A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18318957" w14:textId="77777777" w:rsidR="00EE7179" w:rsidRPr="00DA1013" w:rsidRDefault="00EE7179" w:rsidP="00CA1604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F6E82C2" w14:textId="77777777" w:rsidR="00D3365F" w:rsidRPr="00DA1013" w:rsidRDefault="00D3365F" w:rsidP="00CA1604">
      <w:p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DA1013">
        <w:rPr>
          <w:rFonts w:ascii="Arial" w:hAnsi="Arial" w:cs="Arial"/>
          <w:b/>
          <w:sz w:val="24"/>
          <w:szCs w:val="24"/>
        </w:rPr>
        <w:t>Cognition and learning:</w:t>
      </w:r>
    </w:p>
    <w:p w14:paraId="0D9B1024" w14:textId="77777777" w:rsidR="00EE7179" w:rsidRPr="00AF7AEE" w:rsidRDefault="00EE7179" w:rsidP="000438E8">
      <w:pPr>
        <w:numPr>
          <w:ilvl w:val="0"/>
          <w:numId w:val="14"/>
        </w:num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Working with support staff effectively: what the research tells us about what kinds of support help children make</w:t>
      </w:r>
      <w:r w:rsidR="00AD40F3" w:rsidRPr="00AF7AEE">
        <w:rPr>
          <w:rFonts w:ascii="Arial" w:hAnsi="Arial" w:cs="Arial"/>
          <w:sz w:val="24"/>
          <w:szCs w:val="24"/>
        </w:rPr>
        <w:t xml:space="preserve"> progress and</w:t>
      </w:r>
      <w:r w:rsidRPr="00AF7AEE">
        <w:rPr>
          <w:rFonts w:ascii="Arial" w:hAnsi="Arial" w:cs="Arial"/>
          <w:sz w:val="24"/>
          <w:szCs w:val="24"/>
        </w:rPr>
        <w:t xml:space="preserve"> </w:t>
      </w:r>
      <w:r w:rsidR="00AD40F3" w:rsidRPr="00AF7AEE">
        <w:rPr>
          <w:rFonts w:ascii="Arial" w:hAnsi="Arial" w:cs="Arial"/>
          <w:sz w:val="24"/>
          <w:szCs w:val="24"/>
        </w:rPr>
        <w:t xml:space="preserve">avoiding practices where </w:t>
      </w:r>
      <w:r w:rsidRPr="00AF7AEE">
        <w:rPr>
          <w:rFonts w:ascii="Arial" w:hAnsi="Arial" w:cs="Arial"/>
          <w:sz w:val="24"/>
          <w:szCs w:val="24"/>
        </w:rPr>
        <w:t>progress could inadvertently be hindered.</w:t>
      </w:r>
    </w:p>
    <w:p w14:paraId="10C6E962" w14:textId="77777777" w:rsidR="00EE7179" w:rsidRPr="00AF7AEE" w:rsidRDefault="00EE7179" w:rsidP="000438E8">
      <w:pPr>
        <w:numPr>
          <w:ilvl w:val="0"/>
          <w:numId w:val="14"/>
        </w:num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Understanding and supporting children with SEND. This can focus on general differentiation</w:t>
      </w:r>
      <w:r w:rsidR="00AD40F3" w:rsidRPr="00AF7AEE">
        <w:rPr>
          <w:rFonts w:ascii="Arial" w:hAnsi="Arial" w:cs="Arial"/>
          <w:sz w:val="24"/>
          <w:szCs w:val="24"/>
        </w:rPr>
        <w:t>/mediated learning/scaffolding</w:t>
      </w:r>
      <w:r w:rsidRPr="00AF7AEE">
        <w:rPr>
          <w:rFonts w:ascii="Arial" w:hAnsi="Arial" w:cs="Arial"/>
          <w:sz w:val="24"/>
          <w:szCs w:val="24"/>
        </w:rPr>
        <w:t xml:space="preserve"> or a specific </w:t>
      </w:r>
      <w:r w:rsidR="007311B8" w:rsidRPr="00AF7AEE">
        <w:rPr>
          <w:rFonts w:ascii="Arial" w:hAnsi="Arial" w:cs="Arial"/>
          <w:sz w:val="24"/>
          <w:szCs w:val="24"/>
        </w:rPr>
        <w:t xml:space="preserve">kind of </w:t>
      </w:r>
      <w:r w:rsidRPr="00AF7AEE">
        <w:rPr>
          <w:rFonts w:ascii="Arial" w:hAnsi="Arial" w:cs="Arial"/>
          <w:sz w:val="24"/>
          <w:szCs w:val="24"/>
        </w:rPr>
        <w:t>need.</w:t>
      </w:r>
    </w:p>
    <w:p w14:paraId="39F3FFD6" w14:textId="77777777" w:rsidR="00EE7179" w:rsidRPr="00AF7AEE" w:rsidRDefault="00EE7179" w:rsidP="000438E8">
      <w:pPr>
        <w:numPr>
          <w:ilvl w:val="0"/>
          <w:numId w:val="14"/>
        </w:num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An introduction to…. And implications for classroom practice (</w:t>
      </w:r>
      <w:r w:rsidR="00CA1604" w:rsidRPr="00AF7AEE">
        <w:rPr>
          <w:rFonts w:ascii="Arial" w:hAnsi="Arial" w:cs="Arial"/>
          <w:sz w:val="24"/>
          <w:szCs w:val="24"/>
        </w:rPr>
        <w:t>e.g. autism</w:t>
      </w:r>
      <w:r w:rsidRPr="00AF7AEE">
        <w:rPr>
          <w:rFonts w:ascii="Arial" w:hAnsi="Arial" w:cs="Arial"/>
          <w:sz w:val="24"/>
          <w:szCs w:val="24"/>
        </w:rPr>
        <w:t xml:space="preserve">, </w:t>
      </w:r>
      <w:r w:rsidR="00AD40F3" w:rsidRPr="00AF7AEE">
        <w:rPr>
          <w:rFonts w:ascii="Arial" w:hAnsi="Arial" w:cs="Arial"/>
          <w:sz w:val="24"/>
          <w:szCs w:val="24"/>
        </w:rPr>
        <w:t xml:space="preserve">autism and girls, </w:t>
      </w:r>
      <w:r w:rsidRPr="00AF7AEE">
        <w:rPr>
          <w:rFonts w:ascii="Arial" w:hAnsi="Arial" w:cs="Arial"/>
          <w:sz w:val="24"/>
          <w:szCs w:val="24"/>
        </w:rPr>
        <w:t>attention difficulties, working memory, selective mutism, anxiety, literacy difficulties, etc).</w:t>
      </w:r>
    </w:p>
    <w:p w14:paraId="60AA8729" w14:textId="77777777" w:rsidR="00EE7179" w:rsidRPr="00AF7AEE" w:rsidRDefault="00AD40F3" w:rsidP="000438E8">
      <w:pPr>
        <w:numPr>
          <w:ilvl w:val="0"/>
          <w:numId w:val="14"/>
        </w:num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The impact of trauma/Adverse Childhood Experiences on learning.</w:t>
      </w:r>
    </w:p>
    <w:p w14:paraId="0910289C" w14:textId="77777777" w:rsidR="00AD40F3" w:rsidRPr="00AF7AEE" w:rsidRDefault="00AD40F3" w:rsidP="000438E8">
      <w:pPr>
        <w:numPr>
          <w:ilvl w:val="0"/>
          <w:numId w:val="14"/>
        </w:num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Growth Mindset.</w:t>
      </w:r>
    </w:p>
    <w:p w14:paraId="4BF28DB0" w14:textId="77777777" w:rsidR="00FD18B5" w:rsidRPr="00AF7AEE" w:rsidRDefault="00FD18B5" w:rsidP="000438E8">
      <w:pPr>
        <w:numPr>
          <w:ilvl w:val="0"/>
          <w:numId w:val="14"/>
        </w:num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Metacognition</w:t>
      </w:r>
      <w:r w:rsidR="00420AA2" w:rsidRPr="00AF7AEE">
        <w:rPr>
          <w:rFonts w:ascii="Arial" w:hAnsi="Arial" w:cs="Arial"/>
          <w:sz w:val="24"/>
          <w:szCs w:val="24"/>
        </w:rPr>
        <w:t>: supporting pupils to think about thinking and learning.</w:t>
      </w:r>
    </w:p>
    <w:p w14:paraId="33326870" w14:textId="77777777" w:rsidR="00AD40F3" w:rsidRPr="00AF7AEE" w:rsidRDefault="00AD40F3" w:rsidP="000438E8">
      <w:pPr>
        <w:numPr>
          <w:ilvl w:val="0"/>
          <w:numId w:val="14"/>
        </w:num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Reciprocal reading: using groups to improve reading comprehension skills.</w:t>
      </w:r>
    </w:p>
    <w:p w14:paraId="2FDD5FD0" w14:textId="77777777" w:rsidR="00C773BB" w:rsidRPr="00AF7AEE" w:rsidRDefault="00AD40F3" w:rsidP="000438E8">
      <w:pPr>
        <w:numPr>
          <w:ilvl w:val="0"/>
          <w:numId w:val="14"/>
        </w:num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Precision teaching: an evidence-based approach to improving core skills through short, daily bursts of targeted support.</w:t>
      </w:r>
    </w:p>
    <w:p w14:paraId="5AB18135" w14:textId="77777777" w:rsidR="00D3365F" w:rsidRPr="00AF7AEE" w:rsidRDefault="00D3365F" w:rsidP="00CA1604">
      <w:pPr>
        <w:ind w:right="536"/>
        <w:jc w:val="both"/>
        <w:rPr>
          <w:rFonts w:ascii="Arial" w:hAnsi="Arial" w:cs="Arial"/>
          <w:b/>
          <w:sz w:val="24"/>
          <w:szCs w:val="24"/>
        </w:rPr>
      </w:pPr>
    </w:p>
    <w:p w14:paraId="66B6B581" w14:textId="77777777" w:rsidR="009A4238" w:rsidRPr="00AF7AEE" w:rsidRDefault="009A4238" w:rsidP="00CA1604">
      <w:pPr>
        <w:ind w:right="536"/>
        <w:jc w:val="both"/>
        <w:rPr>
          <w:rFonts w:ascii="Arial" w:hAnsi="Arial" w:cs="Arial"/>
          <w:b/>
          <w:sz w:val="24"/>
          <w:szCs w:val="24"/>
        </w:rPr>
      </w:pPr>
    </w:p>
    <w:p w14:paraId="0A5DFB3F" w14:textId="77777777" w:rsidR="00D3365F" w:rsidRPr="00AF7AEE" w:rsidRDefault="00D3365F" w:rsidP="00CA1604">
      <w:p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AF7AEE">
        <w:rPr>
          <w:rFonts w:ascii="Arial" w:hAnsi="Arial" w:cs="Arial"/>
          <w:b/>
          <w:sz w:val="24"/>
          <w:szCs w:val="24"/>
        </w:rPr>
        <w:t>Communication, social skills and interaction:</w:t>
      </w:r>
    </w:p>
    <w:p w14:paraId="527C4A25" w14:textId="77777777" w:rsidR="00AD40F3" w:rsidRPr="00AF7AEE" w:rsidRDefault="00AD40F3" w:rsidP="000438E8">
      <w:pPr>
        <w:numPr>
          <w:ilvl w:val="0"/>
          <w:numId w:val="15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 xml:space="preserve">Using </w:t>
      </w:r>
      <w:r w:rsidR="00FD18B5" w:rsidRPr="00AF7AEE">
        <w:rPr>
          <w:rFonts w:ascii="Arial" w:hAnsi="Arial" w:cs="Arial"/>
          <w:sz w:val="24"/>
          <w:szCs w:val="24"/>
        </w:rPr>
        <w:t>S</w:t>
      </w:r>
      <w:r w:rsidRPr="00AF7AEE">
        <w:rPr>
          <w:rFonts w:ascii="Arial" w:hAnsi="Arial" w:cs="Arial"/>
          <w:sz w:val="24"/>
          <w:szCs w:val="24"/>
        </w:rPr>
        <w:t>ocia</w:t>
      </w:r>
      <w:r w:rsidR="00FD18B5" w:rsidRPr="00AF7AEE">
        <w:rPr>
          <w:rFonts w:ascii="Arial" w:hAnsi="Arial" w:cs="Arial"/>
          <w:sz w:val="24"/>
          <w:szCs w:val="24"/>
        </w:rPr>
        <w:t>l S</w:t>
      </w:r>
      <w:r w:rsidRPr="00AF7AEE">
        <w:rPr>
          <w:rFonts w:ascii="Arial" w:hAnsi="Arial" w:cs="Arial"/>
          <w:sz w:val="24"/>
          <w:szCs w:val="24"/>
        </w:rPr>
        <w:t xml:space="preserve">tories and </w:t>
      </w:r>
      <w:r w:rsidR="00FD18B5" w:rsidRPr="00AF7AEE">
        <w:rPr>
          <w:rFonts w:ascii="Arial" w:hAnsi="Arial" w:cs="Arial"/>
          <w:sz w:val="24"/>
          <w:szCs w:val="24"/>
        </w:rPr>
        <w:t>Comic Strip C</w:t>
      </w:r>
      <w:r w:rsidRPr="00AF7AEE">
        <w:rPr>
          <w:rFonts w:ascii="Arial" w:hAnsi="Arial" w:cs="Arial"/>
          <w:sz w:val="24"/>
          <w:szCs w:val="24"/>
        </w:rPr>
        <w:t>onversations to support discussions about social behaviour and situations. These approaches were developed for use</w:t>
      </w:r>
      <w:r w:rsidR="00C13187" w:rsidRPr="00AF7AEE">
        <w:rPr>
          <w:rFonts w:ascii="Arial" w:hAnsi="Arial" w:cs="Arial"/>
          <w:sz w:val="24"/>
          <w:szCs w:val="24"/>
        </w:rPr>
        <w:t xml:space="preserve"> with autistic </w:t>
      </w:r>
      <w:r w:rsidR="00CA1604" w:rsidRPr="00AF7AEE">
        <w:rPr>
          <w:rFonts w:ascii="Arial" w:hAnsi="Arial" w:cs="Arial"/>
          <w:sz w:val="24"/>
          <w:szCs w:val="24"/>
        </w:rPr>
        <w:t>pupils but</w:t>
      </w:r>
      <w:r w:rsidRPr="00AF7AEE">
        <w:rPr>
          <w:rFonts w:ascii="Arial" w:hAnsi="Arial" w:cs="Arial"/>
          <w:sz w:val="24"/>
          <w:szCs w:val="24"/>
        </w:rPr>
        <w:t xml:space="preserve"> can be beneficial for any students </w:t>
      </w:r>
      <w:r w:rsidR="00C13187" w:rsidRPr="00AF7AEE">
        <w:rPr>
          <w:rFonts w:ascii="Arial" w:hAnsi="Arial" w:cs="Arial"/>
          <w:sz w:val="24"/>
          <w:szCs w:val="24"/>
        </w:rPr>
        <w:t>who are struggling with social behaviour.</w:t>
      </w:r>
    </w:p>
    <w:p w14:paraId="0535585E" w14:textId="77777777" w:rsidR="00C13187" w:rsidRPr="00AF7AEE" w:rsidRDefault="00C13187" w:rsidP="000438E8">
      <w:pPr>
        <w:numPr>
          <w:ilvl w:val="0"/>
          <w:numId w:val="15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Running a social skills or social communication group.</w:t>
      </w:r>
    </w:p>
    <w:p w14:paraId="6A8BC957" w14:textId="77777777" w:rsidR="004E496A" w:rsidRPr="00AF7AEE" w:rsidRDefault="00FD18B5" w:rsidP="000438E8">
      <w:pPr>
        <w:numPr>
          <w:ilvl w:val="0"/>
          <w:numId w:val="15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Running L</w:t>
      </w:r>
      <w:r w:rsidR="004E496A" w:rsidRPr="00AF7AEE">
        <w:rPr>
          <w:rFonts w:ascii="Arial" w:hAnsi="Arial" w:cs="Arial"/>
          <w:sz w:val="24"/>
          <w:szCs w:val="24"/>
        </w:rPr>
        <w:t xml:space="preserve">ego based </w:t>
      </w:r>
      <w:r w:rsidRPr="00AF7AEE">
        <w:rPr>
          <w:rFonts w:ascii="Arial" w:hAnsi="Arial" w:cs="Arial"/>
          <w:sz w:val="24"/>
          <w:szCs w:val="24"/>
        </w:rPr>
        <w:t>groups</w:t>
      </w:r>
      <w:r w:rsidR="00596178" w:rsidRPr="00AF7AEE">
        <w:rPr>
          <w:rFonts w:ascii="Arial" w:hAnsi="Arial" w:cs="Arial"/>
          <w:sz w:val="24"/>
          <w:szCs w:val="24"/>
        </w:rPr>
        <w:t xml:space="preserve"> to develop social communication skills.</w:t>
      </w:r>
    </w:p>
    <w:p w14:paraId="0FB7FB7B" w14:textId="77777777" w:rsidR="00FD18B5" w:rsidRPr="00AF7AEE" w:rsidRDefault="00FD18B5" w:rsidP="000438E8">
      <w:pPr>
        <w:numPr>
          <w:ilvl w:val="0"/>
          <w:numId w:val="15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Using the Blanks Level of questioning.</w:t>
      </w:r>
    </w:p>
    <w:p w14:paraId="20374E3D" w14:textId="77777777" w:rsidR="00D3365F" w:rsidRPr="00AF7AEE" w:rsidRDefault="00D3365F" w:rsidP="00CA1604">
      <w:pPr>
        <w:ind w:right="536"/>
        <w:jc w:val="both"/>
        <w:rPr>
          <w:rFonts w:ascii="Arial" w:hAnsi="Arial" w:cs="Arial"/>
          <w:b/>
          <w:sz w:val="24"/>
          <w:szCs w:val="24"/>
        </w:rPr>
      </w:pPr>
    </w:p>
    <w:p w14:paraId="04C1489D" w14:textId="77777777" w:rsidR="00FD18B5" w:rsidRPr="00AF7AEE" w:rsidRDefault="00D3365F" w:rsidP="00CA1604">
      <w:pPr>
        <w:ind w:right="536"/>
        <w:jc w:val="both"/>
        <w:rPr>
          <w:rFonts w:ascii="Arial" w:hAnsi="Arial" w:cs="Arial"/>
          <w:b/>
          <w:sz w:val="24"/>
          <w:szCs w:val="24"/>
        </w:rPr>
      </w:pPr>
      <w:r w:rsidRPr="00AF7AEE">
        <w:rPr>
          <w:rFonts w:ascii="Arial" w:hAnsi="Arial" w:cs="Arial"/>
          <w:b/>
          <w:sz w:val="24"/>
          <w:szCs w:val="24"/>
        </w:rPr>
        <w:t>Staff skills and wellbeing:</w:t>
      </w:r>
    </w:p>
    <w:p w14:paraId="060B6955" w14:textId="77777777" w:rsidR="00FD18B5" w:rsidRPr="00AF7AEE" w:rsidRDefault="00FD18B5" w:rsidP="000438E8">
      <w:pPr>
        <w:numPr>
          <w:ilvl w:val="0"/>
          <w:numId w:val="1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lastRenderedPageBreak/>
        <w:t>Collaborative conversations: How to manage conversations about sensitive and/or difficult topics with parents, staff or pupils.</w:t>
      </w:r>
    </w:p>
    <w:p w14:paraId="7ED4A17D" w14:textId="77777777" w:rsidR="00FD18B5" w:rsidRPr="00AF7AEE" w:rsidRDefault="00FD18B5" w:rsidP="000438E8">
      <w:pPr>
        <w:numPr>
          <w:ilvl w:val="0"/>
          <w:numId w:val="1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Facilitating group discussions.  Introduction to various facilitation tools including Solution Circles, Circle of Adults and Work Discussion Groups.</w:t>
      </w:r>
    </w:p>
    <w:p w14:paraId="3E4440C8" w14:textId="77777777" w:rsidR="00FD18B5" w:rsidRPr="00AF7AEE" w:rsidRDefault="00FD18B5" w:rsidP="000438E8">
      <w:pPr>
        <w:numPr>
          <w:ilvl w:val="0"/>
          <w:numId w:val="1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 xml:space="preserve">Using Coaching Skills in schools: </w:t>
      </w:r>
      <w:r w:rsidR="00596178" w:rsidRPr="00AF7AEE">
        <w:rPr>
          <w:rFonts w:ascii="Arial" w:hAnsi="Arial" w:cs="Arial"/>
          <w:sz w:val="24"/>
          <w:szCs w:val="24"/>
        </w:rPr>
        <w:t>for</w:t>
      </w:r>
      <w:r w:rsidRPr="00AF7AEE">
        <w:rPr>
          <w:rFonts w:ascii="Arial" w:hAnsi="Arial" w:cs="Arial"/>
          <w:sz w:val="24"/>
          <w:szCs w:val="24"/>
        </w:rPr>
        <w:t xml:space="preserve"> line managers/heads of subjects to support the development of staff or pupils, or by staff to guide peer-to-peer support/ peer observations</w:t>
      </w:r>
      <w:r w:rsidR="00596178" w:rsidRPr="00AF7AEE">
        <w:rPr>
          <w:rFonts w:ascii="Arial" w:hAnsi="Arial" w:cs="Arial"/>
          <w:sz w:val="24"/>
          <w:szCs w:val="24"/>
        </w:rPr>
        <w:t>/ conversations with young people.</w:t>
      </w:r>
    </w:p>
    <w:p w14:paraId="5B76029C" w14:textId="77777777" w:rsidR="00FD18B5" w:rsidRPr="00AF7AEE" w:rsidRDefault="00FD18B5" w:rsidP="000438E8">
      <w:pPr>
        <w:numPr>
          <w:ilvl w:val="0"/>
          <w:numId w:val="1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Counselling and active listening skills for staff.</w:t>
      </w:r>
    </w:p>
    <w:p w14:paraId="594EFF39" w14:textId="77777777" w:rsidR="00FD18B5" w:rsidRPr="00AF7AEE" w:rsidRDefault="00FD18B5" w:rsidP="000438E8">
      <w:pPr>
        <w:numPr>
          <w:ilvl w:val="0"/>
          <w:numId w:val="16"/>
        </w:numPr>
        <w:ind w:right="536"/>
        <w:jc w:val="both"/>
        <w:rPr>
          <w:rFonts w:ascii="Arial" w:hAnsi="Arial" w:cs="Arial"/>
          <w:sz w:val="24"/>
          <w:szCs w:val="24"/>
        </w:rPr>
      </w:pPr>
      <w:r w:rsidRPr="00AF7AEE">
        <w:rPr>
          <w:rFonts w:ascii="Arial" w:hAnsi="Arial" w:cs="Arial"/>
          <w:sz w:val="24"/>
          <w:szCs w:val="24"/>
        </w:rPr>
        <w:t>Looking after staff wellbeing.</w:t>
      </w:r>
    </w:p>
    <w:p w14:paraId="46A224C5" w14:textId="77777777" w:rsidR="0008552A" w:rsidRPr="00AF7AEE" w:rsidRDefault="0008552A" w:rsidP="00CA1604">
      <w:pPr>
        <w:ind w:right="536"/>
        <w:jc w:val="both"/>
        <w:rPr>
          <w:rFonts w:ascii="Arial" w:hAnsi="Arial" w:cs="Arial"/>
          <w:b/>
          <w:i/>
          <w:sz w:val="24"/>
          <w:szCs w:val="24"/>
        </w:rPr>
      </w:pPr>
    </w:p>
    <w:p w14:paraId="55696518" w14:textId="77777777" w:rsidR="0032290E" w:rsidRPr="00AF7AEE" w:rsidRDefault="00F21F12" w:rsidP="00073C30">
      <w:pPr>
        <w:ind w:left="360" w:right="536"/>
        <w:jc w:val="both"/>
        <w:rPr>
          <w:rFonts w:ascii="Arial" w:eastAsia="Arial" w:hAnsi="Arial" w:cs="Arial"/>
          <w:sz w:val="24"/>
          <w:szCs w:val="24"/>
        </w:rPr>
      </w:pPr>
      <w:r w:rsidRPr="00AF7AEE">
        <w:rPr>
          <w:rFonts w:ascii="Arial" w:eastAsia="Arial" w:hAnsi="Arial" w:cs="Arial"/>
          <w:sz w:val="24"/>
          <w:szCs w:val="24"/>
        </w:rPr>
        <w:t xml:space="preserve">You may like to join with other schools to </w:t>
      </w:r>
      <w:r w:rsidR="00FD18B5" w:rsidRPr="00AF7AEE">
        <w:rPr>
          <w:rFonts w:ascii="Arial" w:eastAsia="Arial" w:hAnsi="Arial" w:cs="Arial"/>
          <w:sz w:val="24"/>
          <w:szCs w:val="24"/>
        </w:rPr>
        <w:t>commission training</w:t>
      </w:r>
      <w:r w:rsidRPr="00AF7AEE">
        <w:rPr>
          <w:rFonts w:ascii="Arial" w:eastAsia="Arial" w:hAnsi="Arial" w:cs="Arial"/>
          <w:sz w:val="24"/>
          <w:szCs w:val="24"/>
        </w:rPr>
        <w:t xml:space="preserve"> around a particular topic or a particular aspect of research</w:t>
      </w:r>
      <w:r w:rsidR="00FD18B5" w:rsidRPr="00AF7AEE">
        <w:rPr>
          <w:rFonts w:ascii="Arial" w:eastAsia="Arial" w:hAnsi="Arial" w:cs="Arial"/>
          <w:sz w:val="24"/>
          <w:szCs w:val="24"/>
        </w:rPr>
        <w:t>-</w:t>
      </w:r>
      <w:r w:rsidRPr="00AF7AEE">
        <w:rPr>
          <w:rFonts w:ascii="Arial" w:eastAsia="Arial" w:hAnsi="Arial" w:cs="Arial"/>
          <w:sz w:val="24"/>
          <w:szCs w:val="24"/>
        </w:rPr>
        <w:t xml:space="preserve"> please discuss this with your link </w:t>
      </w:r>
      <w:r w:rsidR="00FD18B5" w:rsidRPr="00AF7AEE">
        <w:rPr>
          <w:rFonts w:ascii="Arial" w:eastAsia="Arial" w:hAnsi="Arial" w:cs="Arial"/>
          <w:sz w:val="24"/>
          <w:szCs w:val="24"/>
        </w:rPr>
        <w:t>EP.</w:t>
      </w:r>
    </w:p>
    <w:p w14:paraId="47582727" w14:textId="77777777" w:rsidR="00FD18B5" w:rsidRDefault="00FD18B5" w:rsidP="00073C30">
      <w:pPr>
        <w:ind w:left="360" w:right="536"/>
        <w:jc w:val="both"/>
        <w:rPr>
          <w:rFonts w:ascii="Arial" w:eastAsia="Arial" w:hAnsi="Arial" w:cs="Arial"/>
          <w:sz w:val="24"/>
          <w:szCs w:val="24"/>
        </w:rPr>
      </w:pPr>
    </w:p>
    <w:p w14:paraId="1BE2F06A" w14:textId="77777777" w:rsidR="009A4238" w:rsidRDefault="009A4238" w:rsidP="00073C30">
      <w:pPr>
        <w:ind w:left="360" w:right="536"/>
        <w:jc w:val="both"/>
        <w:rPr>
          <w:rFonts w:ascii="Arial" w:eastAsia="Arial" w:hAnsi="Arial" w:cs="Arial"/>
          <w:sz w:val="24"/>
          <w:szCs w:val="24"/>
        </w:rPr>
      </w:pPr>
    </w:p>
    <w:p w14:paraId="264FB512" w14:textId="77777777" w:rsidR="00671950" w:rsidRDefault="00671950" w:rsidP="00671950">
      <w:pPr>
        <w:jc w:val="both"/>
        <w:rPr>
          <w:rFonts w:ascii="Arial" w:hAnsi="Arial" w:cs="Arial"/>
          <w:sz w:val="20"/>
          <w:szCs w:val="20"/>
        </w:rPr>
      </w:pPr>
    </w:p>
    <w:p w14:paraId="4276B72C" w14:textId="77777777" w:rsidR="00671950" w:rsidRDefault="00671950" w:rsidP="00671950">
      <w:pPr>
        <w:ind w:right="536"/>
        <w:jc w:val="both"/>
        <w:rPr>
          <w:rFonts w:ascii="Arial" w:hAnsi="Arial" w:cs="Arial"/>
          <w:sz w:val="20"/>
          <w:szCs w:val="24"/>
        </w:rPr>
      </w:pPr>
    </w:p>
    <w:p w14:paraId="5F5DED1F" w14:textId="77777777" w:rsidR="00671950" w:rsidRPr="008D5112" w:rsidRDefault="00671950" w:rsidP="00073C30">
      <w:pPr>
        <w:ind w:left="360" w:right="536"/>
        <w:jc w:val="both"/>
        <w:rPr>
          <w:rFonts w:ascii="Arial" w:eastAsia="Arial" w:hAnsi="Arial" w:cs="Arial"/>
          <w:szCs w:val="28"/>
        </w:rPr>
      </w:pPr>
    </w:p>
    <w:sectPr w:rsidR="00671950" w:rsidRPr="008D5112" w:rsidSect="00F55AE4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EAA2D" w14:textId="77777777" w:rsidR="00425C60" w:rsidRDefault="00425C60" w:rsidP="0062589A">
      <w:pPr>
        <w:spacing w:line="240" w:lineRule="auto"/>
      </w:pPr>
      <w:r>
        <w:separator/>
      </w:r>
    </w:p>
  </w:endnote>
  <w:endnote w:type="continuationSeparator" w:id="0">
    <w:p w14:paraId="0BF0950A" w14:textId="77777777" w:rsidR="00425C60" w:rsidRDefault="00425C60" w:rsidP="00625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3553" w14:textId="2CB35359" w:rsidR="00420AA2" w:rsidRDefault="00420AA2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E4E9C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E4E9C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7EA99EC5" w14:textId="77777777" w:rsidR="00420AA2" w:rsidRDefault="0042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CD93" w14:textId="22A86736" w:rsidR="00420AA2" w:rsidRDefault="00420AA2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E4E9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E4E9C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4C6A5106" w14:textId="77777777" w:rsidR="00420AA2" w:rsidRDefault="0042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6733" w14:textId="77777777" w:rsidR="00425C60" w:rsidRDefault="00425C60" w:rsidP="0062589A">
      <w:pPr>
        <w:spacing w:line="240" w:lineRule="auto"/>
      </w:pPr>
      <w:r>
        <w:separator/>
      </w:r>
    </w:p>
  </w:footnote>
  <w:footnote w:type="continuationSeparator" w:id="0">
    <w:p w14:paraId="5D9D6B99" w14:textId="77777777" w:rsidR="00425C60" w:rsidRDefault="00425C60" w:rsidP="00625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9FDD" w14:textId="77777777" w:rsidR="00420AA2" w:rsidRDefault="0042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2AE0" w14:textId="77777777" w:rsidR="00420AA2" w:rsidRPr="00762C59" w:rsidRDefault="00420AA2" w:rsidP="0065275B">
    <w:pPr>
      <w:pStyle w:val="Header"/>
      <w:pBdr>
        <w:bottom w:val="single" w:sz="4" w:space="1" w:color="D9D9D9"/>
      </w:pBdr>
      <w:jc w:val="right"/>
      <w:rPr>
        <w:rFonts w:ascii="Gill Sans MT" w:hAnsi="Gill Sans M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4762" w14:textId="77777777" w:rsidR="00420AA2" w:rsidRDefault="0042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C80"/>
    <w:multiLevelType w:val="hybridMultilevel"/>
    <w:tmpl w:val="35B2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B95"/>
    <w:multiLevelType w:val="hybridMultilevel"/>
    <w:tmpl w:val="09B4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7B0"/>
    <w:multiLevelType w:val="hybridMultilevel"/>
    <w:tmpl w:val="DF1E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7470"/>
    <w:multiLevelType w:val="hybridMultilevel"/>
    <w:tmpl w:val="7EB4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298C"/>
    <w:multiLevelType w:val="hybridMultilevel"/>
    <w:tmpl w:val="41D0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7B09"/>
    <w:multiLevelType w:val="multilevel"/>
    <w:tmpl w:val="D7543C8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7C2202"/>
    <w:multiLevelType w:val="hybridMultilevel"/>
    <w:tmpl w:val="D0364D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34233"/>
    <w:multiLevelType w:val="hybridMultilevel"/>
    <w:tmpl w:val="C09A5C78"/>
    <w:lvl w:ilvl="0" w:tplc="88DABB0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3F17D1"/>
    <w:multiLevelType w:val="hybridMultilevel"/>
    <w:tmpl w:val="D57C852C"/>
    <w:lvl w:ilvl="0" w:tplc="88DABB0C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4873E2"/>
    <w:multiLevelType w:val="hybridMultilevel"/>
    <w:tmpl w:val="F8F2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3E54"/>
    <w:multiLevelType w:val="hybridMultilevel"/>
    <w:tmpl w:val="DF3A3A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4C07"/>
    <w:multiLevelType w:val="hybridMultilevel"/>
    <w:tmpl w:val="ED76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B7CA6"/>
    <w:multiLevelType w:val="hybridMultilevel"/>
    <w:tmpl w:val="7FE4D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6006"/>
    <w:multiLevelType w:val="hybridMultilevel"/>
    <w:tmpl w:val="0CD816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0061D"/>
    <w:multiLevelType w:val="hybridMultilevel"/>
    <w:tmpl w:val="8C5C4DF6"/>
    <w:lvl w:ilvl="0" w:tplc="88DABB0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0A6A18"/>
    <w:multiLevelType w:val="hybridMultilevel"/>
    <w:tmpl w:val="F1CE2E44"/>
    <w:lvl w:ilvl="0" w:tplc="88DABB0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1D5EAE"/>
    <w:multiLevelType w:val="hybridMultilevel"/>
    <w:tmpl w:val="0736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6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0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9A"/>
    <w:rsid w:val="000004E4"/>
    <w:rsid w:val="000034E2"/>
    <w:rsid w:val="00004165"/>
    <w:rsid w:val="00006C4F"/>
    <w:rsid w:val="000072B4"/>
    <w:rsid w:val="00007C32"/>
    <w:rsid w:val="00007D1F"/>
    <w:rsid w:val="0001732C"/>
    <w:rsid w:val="0001748E"/>
    <w:rsid w:val="00026780"/>
    <w:rsid w:val="000305C6"/>
    <w:rsid w:val="00031A0B"/>
    <w:rsid w:val="00031CE5"/>
    <w:rsid w:val="00031DC0"/>
    <w:rsid w:val="000349E0"/>
    <w:rsid w:val="00034CE9"/>
    <w:rsid w:val="00035F10"/>
    <w:rsid w:val="000438E8"/>
    <w:rsid w:val="00045B0B"/>
    <w:rsid w:val="00050587"/>
    <w:rsid w:val="0005229C"/>
    <w:rsid w:val="00054385"/>
    <w:rsid w:val="000556AC"/>
    <w:rsid w:val="00061B51"/>
    <w:rsid w:val="00073C30"/>
    <w:rsid w:val="00073E85"/>
    <w:rsid w:val="0007621B"/>
    <w:rsid w:val="00076A43"/>
    <w:rsid w:val="00077E73"/>
    <w:rsid w:val="0008552A"/>
    <w:rsid w:val="00093A82"/>
    <w:rsid w:val="00095B6F"/>
    <w:rsid w:val="000966C7"/>
    <w:rsid w:val="000A0891"/>
    <w:rsid w:val="000A1551"/>
    <w:rsid w:val="000A15EA"/>
    <w:rsid w:val="000A36B8"/>
    <w:rsid w:val="000A5718"/>
    <w:rsid w:val="000A62EB"/>
    <w:rsid w:val="000B16D5"/>
    <w:rsid w:val="000B2ECE"/>
    <w:rsid w:val="000B4AF7"/>
    <w:rsid w:val="000B4BA8"/>
    <w:rsid w:val="000C23D9"/>
    <w:rsid w:val="000C2747"/>
    <w:rsid w:val="000C58B0"/>
    <w:rsid w:val="000D00B9"/>
    <w:rsid w:val="000D27D8"/>
    <w:rsid w:val="000D3467"/>
    <w:rsid w:val="000D3F30"/>
    <w:rsid w:val="000D4D20"/>
    <w:rsid w:val="000E487A"/>
    <w:rsid w:val="000F4346"/>
    <w:rsid w:val="000F70D0"/>
    <w:rsid w:val="00106A7B"/>
    <w:rsid w:val="0011231E"/>
    <w:rsid w:val="00113C64"/>
    <w:rsid w:val="00114797"/>
    <w:rsid w:val="00136E67"/>
    <w:rsid w:val="00140324"/>
    <w:rsid w:val="001415A7"/>
    <w:rsid w:val="001421B2"/>
    <w:rsid w:val="00142450"/>
    <w:rsid w:val="0015173B"/>
    <w:rsid w:val="00152179"/>
    <w:rsid w:val="00157075"/>
    <w:rsid w:val="00157345"/>
    <w:rsid w:val="00167A12"/>
    <w:rsid w:val="001708EE"/>
    <w:rsid w:val="001716C5"/>
    <w:rsid w:val="00172ED3"/>
    <w:rsid w:val="00173C56"/>
    <w:rsid w:val="0017411E"/>
    <w:rsid w:val="001769D4"/>
    <w:rsid w:val="00182ED7"/>
    <w:rsid w:val="00184D1A"/>
    <w:rsid w:val="00193160"/>
    <w:rsid w:val="00196519"/>
    <w:rsid w:val="001A18E7"/>
    <w:rsid w:val="001A3C71"/>
    <w:rsid w:val="001A545C"/>
    <w:rsid w:val="001B30DA"/>
    <w:rsid w:val="001B32A5"/>
    <w:rsid w:val="001C5507"/>
    <w:rsid w:val="001C598C"/>
    <w:rsid w:val="001C6F03"/>
    <w:rsid w:val="001C726D"/>
    <w:rsid w:val="001D0303"/>
    <w:rsid w:val="001D099B"/>
    <w:rsid w:val="001D3378"/>
    <w:rsid w:val="001D354D"/>
    <w:rsid w:val="001D7BDF"/>
    <w:rsid w:val="001E014F"/>
    <w:rsid w:val="001E66E0"/>
    <w:rsid w:val="001F101F"/>
    <w:rsid w:val="001F66FE"/>
    <w:rsid w:val="001F7804"/>
    <w:rsid w:val="00201C63"/>
    <w:rsid w:val="00203D11"/>
    <w:rsid w:val="00206578"/>
    <w:rsid w:val="00210F01"/>
    <w:rsid w:val="002171EA"/>
    <w:rsid w:val="002172E4"/>
    <w:rsid w:val="00222736"/>
    <w:rsid w:val="00225C4D"/>
    <w:rsid w:val="00225F5B"/>
    <w:rsid w:val="002336E7"/>
    <w:rsid w:val="0023478E"/>
    <w:rsid w:val="00234C45"/>
    <w:rsid w:val="00237207"/>
    <w:rsid w:val="00243265"/>
    <w:rsid w:val="002513A6"/>
    <w:rsid w:val="00254772"/>
    <w:rsid w:val="00255B56"/>
    <w:rsid w:val="0026177D"/>
    <w:rsid w:val="00263673"/>
    <w:rsid w:val="00264BDD"/>
    <w:rsid w:val="00265392"/>
    <w:rsid w:val="002667E5"/>
    <w:rsid w:val="00271C7D"/>
    <w:rsid w:val="00274A5A"/>
    <w:rsid w:val="002758DC"/>
    <w:rsid w:val="00276B1B"/>
    <w:rsid w:val="00276BCE"/>
    <w:rsid w:val="00276E08"/>
    <w:rsid w:val="00277497"/>
    <w:rsid w:val="00280FD9"/>
    <w:rsid w:val="00284C4F"/>
    <w:rsid w:val="00284E96"/>
    <w:rsid w:val="00285AF5"/>
    <w:rsid w:val="00285DCD"/>
    <w:rsid w:val="00292692"/>
    <w:rsid w:val="002927CB"/>
    <w:rsid w:val="002A1609"/>
    <w:rsid w:val="002A3EB6"/>
    <w:rsid w:val="002A66DC"/>
    <w:rsid w:val="002B4593"/>
    <w:rsid w:val="002B5358"/>
    <w:rsid w:val="002B7E4D"/>
    <w:rsid w:val="002C034E"/>
    <w:rsid w:val="002C12C4"/>
    <w:rsid w:val="002C42E6"/>
    <w:rsid w:val="002C44D9"/>
    <w:rsid w:val="002D30D7"/>
    <w:rsid w:val="002D4346"/>
    <w:rsid w:val="002D4472"/>
    <w:rsid w:val="002E1647"/>
    <w:rsid w:val="002E7D9D"/>
    <w:rsid w:val="002F2603"/>
    <w:rsid w:val="002F4BFC"/>
    <w:rsid w:val="00301D94"/>
    <w:rsid w:val="00301DFE"/>
    <w:rsid w:val="00302ED0"/>
    <w:rsid w:val="0030309E"/>
    <w:rsid w:val="00303D2E"/>
    <w:rsid w:val="00304574"/>
    <w:rsid w:val="0030508D"/>
    <w:rsid w:val="0030597D"/>
    <w:rsid w:val="003079C7"/>
    <w:rsid w:val="00313326"/>
    <w:rsid w:val="003163BE"/>
    <w:rsid w:val="0032290E"/>
    <w:rsid w:val="003303F2"/>
    <w:rsid w:val="00331FB6"/>
    <w:rsid w:val="003330CA"/>
    <w:rsid w:val="00337CBA"/>
    <w:rsid w:val="00342CEE"/>
    <w:rsid w:val="00344586"/>
    <w:rsid w:val="00346D6D"/>
    <w:rsid w:val="0035352E"/>
    <w:rsid w:val="003540FD"/>
    <w:rsid w:val="00355956"/>
    <w:rsid w:val="003603CA"/>
    <w:rsid w:val="00361A37"/>
    <w:rsid w:val="003630A6"/>
    <w:rsid w:val="00364213"/>
    <w:rsid w:val="003677A1"/>
    <w:rsid w:val="003702EC"/>
    <w:rsid w:val="00370739"/>
    <w:rsid w:val="00371032"/>
    <w:rsid w:val="003711A9"/>
    <w:rsid w:val="003743A2"/>
    <w:rsid w:val="003747D2"/>
    <w:rsid w:val="00376D38"/>
    <w:rsid w:val="00381D8D"/>
    <w:rsid w:val="00384157"/>
    <w:rsid w:val="00386509"/>
    <w:rsid w:val="00386940"/>
    <w:rsid w:val="00391977"/>
    <w:rsid w:val="00391F6F"/>
    <w:rsid w:val="00396334"/>
    <w:rsid w:val="00396F8B"/>
    <w:rsid w:val="00397949"/>
    <w:rsid w:val="003A26A0"/>
    <w:rsid w:val="003A44E4"/>
    <w:rsid w:val="003B2126"/>
    <w:rsid w:val="003C2631"/>
    <w:rsid w:val="003D2894"/>
    <w:rsid w:val="003D348D"/>
    <w:rsid w:val="003D7740"/>
    <w:rsid w:val="003E1B95"/>
    <w:rsid w:val="003E2C5B"/>
    <w:rsid w:val="003E3D15"/>
    <w:rsid w:val="003E4E9C"/>
    <w:rsid w:val="003E75C6"/>
    <w:rsid w:val="003F2D99"/>
    <w:rsid w:val="003F6035"/>
    <w:rsid w:val="004049DE"/>
    <w:rsid w:val="00404B38"/>
    <w:rsid w:val="00406646"/>
    <w:rsid w:val="004120FA"/>
    <w:rsid w:val="0041265D"/>
    <w:rsid w:val="00420AA2"/>
    <w:rsid w:val="00421364"/>
    <w:rsid w:val="00421C91"/>
    <w:rsid w:val="00421EDD"/>
    <w:rsid w:val="00424F4A"/>
    <w:rsid w:val="00425C60"/>
    <w:rsid w:val="004266BA"/>
    <w:rsid w:val="0042744D"/>
    <w:rsid w:val="00436A40"/>
    <w:rsid w:val="004377CE"/>
    <w:rsid w:val="00443F13"/>
    <w:rsid w:val="00445796"/>
    <w:rsid w:val="0045117F"/>
    <w:rsid w:val="004522C9"/>
    <w:rsid w:val="004533CF"/>
    <w:rsid w:val="004552C0"/>
    <w:rsid w:val="0045798B"/>
    <w:rsid w:val="00460802"/>
    <w:rsid w:val="004613E8"/>
    <w:rsid w:val="00464649"/>
    <w:rsid w:val="00466398"/>
    <w:rsid w:val="00470E6A"/>
    <w:rsid w:val="00471F1B"/>
    <w:rsid w:val="00472054"/>
    <w:rsid w:val="00480045"/>
    <w:rsid w:val="00485847"/>
    <w:rsid w:val="00493961"/>
    <w:rsid w:val="00497243"/>
    <w:rsid w:val="00497CB6"/>
    <w:rsid w:val="004A43FE"/>
    <w:rsid w:val="004B1D25"/>
    <w:rsid w:val="004B63B1"/>
    <w:rsid w:val="004D27BC"/>
    <w:rsid w:val="004D46E2"/>
    <w:rsid w:val="004D5EDA"/>
    <w:rsid w:val="004D7BD4"/>
    <w:rsid w:val="004E496A"/>
    <w:rsid w:val="004E7E8E"/>
    <w:rsid w:val="004F03EA"/>
    <w:rsid w:val="004F1CCA"/>
    <w:rsid w:val="004F256E"/>
    <w:rsid w:val="004F3513"/>
    <w:rsid w:val="004F77FD"/>
    <w:rsid w:val="004F7CA2"/>
    <w:rsid w:val="00500A6C"/>
    <w:rsid w:val="005053D0"/>
    <w:rsid w:val="005056EF"/>
    <w:rsid w:val="00505C6F"/>
    <w:rsid w:val="0050741D"/>
    <w:rsid w:val="005113BB"/>
    <w:rsid w:val="00511C92"/>
    <w:rsid w:val="00512E75"/>
    <w:rsid w:val="00521243"/>
    <w:rsid w:val="00521DFC"/>
    <w:rsid w:val="005233AF"/>
    <w:rsid w:val="00523BAF"/>
    <w:rsid w:val="00526912"/>
    <w:rsid w:val="00527CC3"/>
    <w:rsid w:val="00541637"/>
    <w:rsid w:val="00545BE3"/>
    <w:rsid w:val="00551605"/>
    <w:rsid w:val="0055411C"/>
    <w:rsid w:val="00554B3B"/>
    <w:rsid w:val="00555D33"/>
    <w:rsid w:val="00562C5C"/>
    <w:rsid w:val="00565DB9"/>
    <w:rsid w:val="00566212"/>
    <w:rsid w:val="005750EA"/>
    <w:rsid w:val="00576115"/>
    <w:rsid w:val="00581778"/>
    <w:rsid w:val="005827E0"/>
    <w:rsid w:val="00596178"/>
    <w:rsid w:val="005A2D6C"/>
    <w:rsid w:val="005A3739"/>
    <w:rsid w:val="005A4862"/>
    <w:rsid w:val="005A511C"/>
    <w:rsid w:val="005B3F6E"/>
    <w:rsid w:val="005B60E5"/>
    <w:rsid w:val="005B6415"/>
    <w:rsid w:val="005C2992"/>
    <w:rsid w:val="005C2D80"/>
    <w:rsid w:val="005C5D8A"/>
    <w:rsid w:val="005C6665"/>
    <w:rsid w:val="005D232C"/>
    <w:rsid w:val="005D2EAF"/>
    <w:rsid w:val="005D3122"/>
    <w:rsid w:val="005D5367"/>
    <w:rsid w:val="005E37FB"/>
    <w:rsid w:val="005E585A"/>
    <w:rsid w:val="005E77C9"/>
    <w:rsid w:val="005E7D11"/>
    <w:rsid w:val="005F04AF"/>
    <w:rsid w:val="00602FB6"/>
    <w:rsid w:val="006062B8"/>
    <w:rsid w:val="0060657A"/>
    <w:rsid w:val="00610738"/>
    <w:rsid w:val="00610CFC"/>
    <w:rsid w:val="006112D3"/>
    <w:rsid w:val="0061292B"/>
    <w:rsid w:val="00613460"/>
    <w:rsid w:val="006142E8"/>
    <w:rsid w:val="00614E3B"/>
    <w:rsid w:val="00616F2C"/>
    <w:rsid w:val="00617804"/>
    <w:rsid w:val="006216E7"/>
    <w:rsid w:val="00622D41"/>
    <w:rsid w:val="00624CFA"/>
    <w:rsid w:val="0062589A"/>
    <w:rsid w:val="00630E47"/>
    <w:rsid w:val="00635F0A"/>
    <w:rsid w:val="006368BD"/>
    <w:rsid w:val="006402B3"/>
    <w:rsid w:val="00640BB0"/>
    <w:rsid w:val="006421AB"/>
    <w:rsid w:val="00642DF8"/>
    <w:rsid w:val="006436B3"/>
    <w:rsid w:val="00646EBF"/>
    <w:rsid w:val="00651CB9"/>
    <w:rsid w:val="0065275B"/>
    <w:rsid w:val="006578BE"/>
    <w:rsid w:val="00662834"/>
    <w:rsid w:val="00664266"/>
    <w:rsid w:val="00664EF6"/>
    <w:rsid w:val="00671950"/>
    <w:rsid w:val="00677C9C"/>
    <w:rsid w:val="00680910"/>
    <w:rsid w:val="00690453"/>
    <w:rsid w:val="006919C0"/>
    <w:rsid w:val="006928F4"/>
    <w:rsid w:val="006959AD"/>
    <w:rsid w:val="006A405B"/>
    <w:rsid w:val="006A6877"/>
    <w:rsid w:val="006B1EBC"/>
    <w:rsid w:val="006B6CB2"/>
    <w:rsid w:val="006C1220"/>
    <w:rsid w:val="006C13BD"/>
    <w:rsid w:val="006C50D8"/>
    <w:rsid w:val="006D05CF"/>
    <w:rsid w:val="006D10B3"/>
    <w:rsid w:val="006D2C51"/>
    <w:rsid w:val="006D4486"/>
    <w:rsid w:val="006D6FFE"/>
    <w:rsid w:val="006E0AAE"/>
    <w:rsid w:val="006E2EA5"/>
    <w:rsid w:val="006E6594"/>
    <w:rsid w:val="006F00C3"/>
    <w:rsid w:val="006F1263"/>
    <w:rsid w:val="006F2985"/>
    <w:rsid w:val="006F70B1"/>
    <w:rsid w:val="007040A2"/>
    <w:rsid w:val="007050B9"/>
    <w:rsid w:val="007160B0"/>
    <w:rsid w:val="007274E7"/>
    <w:rsid w:val="007278D8"/>
    <w:rsid w:val="00730B26"/>
    <w:rsid w:val="007311B8"/>
    <w:rsid w:val="00731733"/>
    <w:rsid w:val="007341B6"/>
    <w:rsid w:val="00735FDC"/>
    <w:rsid w:val="007362C4"/>
    <w:rsid w:val="007365BB"/>
    <w:rsid w:val="00737F92"/>
    <w:rsid w:val="00740380"/>
    <w:rsid w:val="00741352"/>
    <w:rsid w:val="00745925"/>
    <w:rsid w:val="00745C35"/>
    <w:rsid w:val="007469BE"/>
    <w:rsid w:val="00747486"/>
    <w:rsid w:val="00752626"/>
    <w:rsid w:val="00753233"/>
    <w:rsid w:val="007540FF"/>
    <w:rsid w:val="0075496A"/>
    <w:rsid w:val="00755042"/>
    <w:rsid w:val="00755FB7"/>
    <w:rsid w:val="007561B9"/>
    <w:rsid w:val="00762C59"/>
    <w:rsid w:val="00763BAA"/>
    <w:rsid w:val="007673C1"/>
    <w:rsid w:val="00770891"/>
    <w:rsid w:val="0078184D"/>
    <w:rsid w:val="00783868"/>
    <w:rsid w:val="007849DC"/>
    <w:rsid w:val="0079342D"/>
    <w:rsid w:val="00794654"/>
    <w:rsid w:val="007947BF"/>
    <w:rsid w:val="007969DC"/>
    <w:rsid w:val="007971CB"/>
    <w:rsid w:val="007A1C56"/>
    <w:rsid w:val="007A25B4"/>
    <w:rsid w:val="007A49FC"/>
    <w:rsid w:val="007A79A9"/>
    <w:rsid w:val="007C0152"/>
    <w:rsid w:val="007C30B4"/>
    <w:rsid w:val="007C4FDC"/>
    <w:rsid w:val="007D1693"/>
    <w:rsid w:val="007D6F5F"/>
    <w:rsid w:val="007E3530"/>
    <w:rsid w:val="007E5E19"/>
    <w:rsid w:val="007E7B60"/>
    <w:rsid w:val="007F0BF5"/>
    <w:rsid w:val="007F1C82"/>
    <w:rsid w:val="007F2300"/>
    <w:rsid w:val="007F6B48"/>
    <w:rsid w:val="007F7A8A"/>
    <w:rsid w:val="00800F2D"/>
    <w:rsid w:val="008027F2"/>
    <w:rsid w:val="00805318"/>
    <w:rsid w:val="00806BAB"/>
    <w:rsid w:val="0080786F"/>
    <w:rsid w:val="00811AAD"/>
    <w:rsid w:val="00813E8F"/>
    <w:rsid w:val="0081514E"/>
    <w:rsid w:val="008152E3"/>
    <w:rsid w:val="00815857"/>
    <w:rsid w:val="008251B2"/>
    <w:rsid w:val="00826F1A"/>
    <w:rsid w:val="008300AE"/>
    <w:rsid w:val="00830744"/>
    <w:rsid w:val="008307F3"/>
    <w:rsid w:val="00831F71"/>
    <w:rsid w:val="008325DF"/>
    <w:rsid w:val="00833224"/>
    <w:rsid w:val="00833915"/>
    <w:rsid w:val="0084109A"/>
    <w:rsid w:val="00845730"/>
    <w:rsid w:val="0084774E"/>
    <w:rsid w:val="00847E4A"/>
    <w:rsid w:val="008515E5"/>
    <w:rsid w:val="00861260"/>
    <w:rsid w:val="008614EE"/>
    <w:rsid w:val="00863E98"/>
    <w:rsid w:val="008671FE"/>
    <w:rsid w:val="00870D3A"/>
    <w:rsid w:val="00881B56"/>
    <w:rsid w:val="0088787F"/>
    <w:rsid w:val="008902A1"/>
    <w:rsid w:val="008A38B5"/>
    <w:rsid w:val="008A4F1A"/>
    <w:rsid w:val="008A5CFF"/>
    <w:rsid w:val="008A6A26"/>
    <w:rsid w:val="008B0A6B"/>
    <w:rsid w:val="008B6E7C"/>
    <w:rsid w:val="008C03D6"/>
    <w:rsid w:val="008C40C8"/>
    <w:rsid w:val="008C6E6B"/>
    <w:rsid w:val="008D05CC"/>
    <w:rsid w:val="008D5112"/>
    <w:rsid w:val="008D57D5"/>
    <w:rsid w:val="008E08DB"/>
    <w:rsid w:val="008E46E8"/>
    <w:rsid w:val="008E545B"/>
    <w:rsid w:val="008F3E30"/>
    <w:rsid w:val="009018DD"/>
    <w:rsid w:val="00902EF4"/>
    <w:rsid w:val="009141D7"/>
    <w:rsid w:val="0091548B"/>
    <w:rsid w:val="00916309"/>
    <w:rsid w:val="009176D9"/>
    <w:rsid w:val="00923021"/>
    <w:rsid w:val="00923ED7"/>
    <w:rsid w:val="009257EB"/>
    <w:rsid w:val="00926329"/>
    <w:rsid w:val="00926395"/>
    <w:rsid w:val="00933167"/>
    <w:rsid w:val="00935FDE"/>
    <w:rsid w:val="0094257C"/>
    <w:rsid w:val="00952B83"/>
    <w:rsid w:val="009550F9"/>
    <w:rsid w:val="0095600B"/>
    <w:rsid w:val="00961E4F"/>
    <w:rsid w:val="00962A48"/>
    <w:rsid w:val="00962C32"/>
    <w:rsid w:val="009639C7"/>
    <w:rsid w:val="00963EBE"/>
    <w:rsid w:val="00964F91"/>
    <w:rsid w:val="0096624B"/>
    <w:rsid w:val="00967F74"/>
    <w:rsid w:val="00974B8F"/>
    <w:rsid w:val="009766B5"/>
    <w:rsid w:val="009774E0"/>
    <w:rsid w:val="00981147"/>
    <w:rsid w:val="009876D9"/>
    <w:rsid w:val="0099034C"/>
    <w:rsid w:val="0099213A"/>
    <w:rsid w:val="00994162"/>
    <w:rsid w:val="00994687"/>
    <w:rsid w:val="0099607C"/>
    <w:rsid w:val="009A10D1"/>
    <w:rsid w:val="009A3766"/>
    <w:rsid w:val="009A4238"/>
    <w:rsid w:val="009A48ED"/>
    <w:rsid w:val="009A5D06"/>
    <w:rsid w:val="009A7ABC"/>
    <w:rsid w:val="009B41D3"/>
    <w:rsid w:val="009C134A"/>
    <w:rsid w:val="009C3454"/>
    <w:rsid w:val="009C7DB8"/>
    <w:rsid w:val="009D3CF2"/>
    <w:rsid w:val="009D3F5A"/>
    <w:rsid w:val="009E096B"/>
    <w:rsid w:val="009E4079"/>
    <w:rsid w:val="009F4043"/>
    <w:rsid w:val="009F4526"/>
    <w:rsid w:val="009F556D"/>
    <w:rsid w:val="00A00308"/>
    <w:rsid w:val="00A0095A"/>
    <w:rsid w:val="00A05828"/>
    <w:rsid w:val="00A05E45"/>
    <w:rsid w:val="00A11D62"/>
    <w:rsid w:val="00A14B68"/>
    <w:rsid w:val="00A15C1C"/>
    <w:rsid w:val="00A16E42"/>
    <w:rsid w:val="00A17E7B"/>
    <w:rsid w:val="00A22701"/>
    <w:rsid w:val="00A22F79"/>
    <w:rsid w:val="00A27035"/>
    <w:rsid w:val="00A33F33"/>
    <w:rsid w:val="00A35D80"/>
    <w:rsid w:val="00A371AA"/>
    <w:rsid w:val="00A37898"/>
    <w:rsid w:val="00A401C1"/>
    <w:rsid w:val="00A409BE"/>
    <w:rsid w:val="00A42517"/>
    <w:rsid w:val="00A42A36"/>
    <w:rsid w:val="00A45CE7"/>
    <w:rsid w:val="00A45E78"/>
    <w:rsid w:val="00A50146"/>
    <w:rsid w:val="00A508DF"/>
    <w:rsid w:val="00A57052"/>
    <w:rsid w:val="00A67ACE"/>
    <w:rsid w:val="00A707EF"/>
    <w:rsid w:val="00A71399"/>
    <w:rsid w:val="00A71923"/>
    <w:rsid w:val="00A72EED"/>
    <w:rsid w:val="00A73EA0"/>
    <w:rsid w:val="00A77E4F"/>
    <w:rsid w:val="00A82543"/>
    <w:rsid w:val="00A8319B"/>
    <w:rsid w:val="00A83741"/>
    <w:rsid w:val="00A83953"/>
    <w:rsid w:val="00A940C9"/>
    <w:rsid w:val="00A9587D"/>
    <w:rsid w:val="00A96BF1"/>
    <w:rsid w:val="00A96C08"/>
    <w:rsid w:val="00AA1031"/>
    <w:rsid w:val="00AA4357"/>
    <w:rsid w:val="00AA4DA3"/>
    <w:rsid w:val="00AB005C"/>
    <w:rsid w:val="00AB04E6"/>
    <w:rsid w:val="00AB3334"/>
    <w:rsid w:val="00AB619C"/>
    <w:rsid w:val="00AB6C41"/>
    <w:rsid w:val="00AC00BA"/>
    <w:rsid w:val="00AC0F24"/>
    <w:rsid w:val="00AC2C28"/>
    <w:rsid w:val="00AC72F1"/>
    <w:rsid w:val="00AC7807"/>
    <w:rsid w:val="00AD0F0F"/>
    <w:rsid w:val="00AD1231"/>
    <w:rsid w:val="00AD19E3"/>
    <w:rsid w:val="00AD23CB"/>
    <w:rsid w:val="00AD2947"/>
    <w:rsid w:val="00AD2C94"/>
    <w:rsid w:val="00AD40F3"/>
    <w:rsid w:val="00AD507B"/>
    <w:rsid w:val="00AD7709"/>
    <w:rsid w:val="00AE0C06"/>
    <w:rsid w:val="00AE27B5"/>
    <w:rsid w:val="00AE2F0A"/>
    <w:rsid w:val="00AE49C5"/>
    <w:rsid w:val="00AE62EF"/>
    <w:rsid w:val="00AE6C52"/>
    <w:rsid w:val="00AE77E5"/>
    <w:rsid w:val="00AF68F7"/>
    <w:rsid w:val="00AF76A6"/>
    <w:rsid w:val="00AF7AEE"/>
    <w:rsid w:val="00B00912"/>
    <w:rsid w:val="00B020DA"/>
    <w:rsid w:val="00B02139"/>
    <w:rsid w:val="00B02899"/>
    <w:rsid w:val="00B03796"/>
    <w:rsid w:val="00B04607"/>
    <w:rsid w:val="00B125EF"/>
    <w:rsid w:val="00B12AB2"/>
    <w:rsid w:val="00B15CC3"/>
    <w:rsid w:val="00B2191B"/>
    <w:rsid w:val="00B26FE6"/>
    <w:rsid w:val="00B3514C"/>
    <w:rsid w:val="00B42220"/>
    <w:rsid w:val="00B4257E"/>
    <w:rsid w:val="00B44E40"/>
    <w:rsid w:val="00B5367F"/>
    <w:rsid w:val="00B53B77"/>
    <w:rsid w:val="00B547C9"/>
    <w:rsid w:val="00B567C4"/>
    <w:rsid w:val="00B60306"/>
    <w:rsid w:val="00B60B67"/>
    <w:rsid w:val="00B61CC6"/>
    <w:rsid w:val="00B63366"/>
    <w:rsid w:val="00B647B0"/>
    <w:rsid w:val="00B668E7"/>
    <w:rsid w:val="00B7028C"/>
    <w:rsid w:val="00B70F90"/>
    <w:rsid w:val="00B7142B"/>
    <w:rsid w:val="00B71EAE"/>
    <w:rsid w:val="00B73151"/>
    <w:rsid w:val="00B815E3"/>
    <w:rsid w:val="00B81618"/>
    <w:rsid w:val="00B820D6"/>
    <w:rsid w:val="00B86287"/>
    <w:rsid w:val="00B92691"/>
    <w:rsid w:val="00B966B0"/>
    <w:rsid w:val="00BA0036"/>
    <w:rsid w:val="00BA61B6"/>
    <w:rsid w:val="00BA6627"/>
    <w:rsid w:val="00BA7B28"/>
    <w:rsid w:val="00BB176F"/>
    <w:rsid w:val="00BB24D3"/>
    <w:rsid w:val="00BC0FEB"/>
    <w:rsid w:val="00BC1CA2"/>
    <w:rsid w:val="00BC42B5"/>
    <w:rsid w:val="00BC4D28"/>
    <w:rsid w:val="00BD1D28"/>
    <w:rsid w:val="00BD46C3"/>
    <w:rsid w:val="00BD4AD5"/>
    <w:rsid w:val="00BE0067"/>
    <w:rsid w:val="00BE05A2"/>
    <w:rsid w:val="00BF2E78"/>
    <w:rsid w:val="00BF3531"/>
    <w:rsid w:val="00BF37C0"/>
    <w:rsid w:val="00C0127A"/>
    <w:rsid w:val="00C10DE0"/>
    <w:rsid w:val="00C1155D"/>
    <w:rsid w:val="00C13187"/>
    <w:rsid w:val="00C16CD3"/>
    <w:rsid w:val="00C2356C"/>
    <w:rsid w:val="00C34A15"/>
    <w:rsid w:val="00C34FEA"/>
    <w:rsid w:val="00C46ABC"/>
    <w:rsid w:val="00C5070F"/>
    <w:rsid w:val="00C532CD"/>
    <w:rsid w:val="00C548D0"/>
    <w:rsid w:val="00C61680"/>
    <w:rsid w:val="00C673E5"/>
    <w:rsid w:val="00C71366"/>
    <w:rsid w:val="00C71610"/>
    <w:rsid w:val="00C7533E"/>
    <w:rsid w:val="00C766CF"/>
    <w:rsid w:val="00C773BB"/>
    <w:rsid w:val="00C80DDB"/>
    <w:rsid w:val="00C8202B"/>
    <w:rsid w:val="00C84A84"/>
    <w:rsid w:val="00C85503"/>
    <w:rsid w:val="00C87221"/>
    <w:rsid w:val="00C94142"/>
    <w:rsid w:val="00C95289"/>
    <w:rsid w:val="00C954E4"/>
    <w:rsid w:val="00CA1604"/>
    <w:rsid w:val="00CA24E6"/>
    <w:rsid w:val="00CA7362"/>
    <w:rsid w:val="00CB38DA"/>
    <w:rsid w:val="00CB4E6C"/>
    <w:rsid w:val="00CB5247"/>
    <w:rsid w:val="00CC0E19"/>
    <w:rsid w:val="00CC1926"/>
    <w:rsid w:val="00CC3CC4"/>
    <w:rsid w:val="00CD2912"/>
    <w:rsid w:val="00CE0308"/>
    <w:rsid w:val="00CE0FC2"/>
    <w:rsid w:val="00CE2F05"/>
    <w:rsid w:val="00CF26B6"/>
    <w:rsid w:val="00D01493"/>
    <w:rsid w:val="00D01C25"/>
    <w:rsid w:val="00D031E0"/>
    <w:rsid w:val="00D03775"/>
    <w:rsid w:val="00D047ED"/>
    <w:rsid w:val="00D1329D"/>
    <w:rsid w:val="00D13475"/>
    <w:rsid w:val="00D1775C"/>
    <w:rsid w:val="00D272F9"/>
    <w:rsid w:val="00D3198B"/>
    <w:rsid w:val="00D31E58"/>
    <w:rsid w:val="00D32376"/>
    <w:rsid w:val="00D3365F"/>
    <w:rsid w:val="00D37119"/>
    <w:rsid w:val="00D4487C"/>
    <w:rsid w:val="00D5161F"/>
    <w:rsid w:val="00D51B06"/>
    <w:rsid w:val="00D52975"/>
    <w:rsid w:val="00D5384E"/>
    <w:rsid w:val="00D559F1"/>
    <w:rsid w:val="00D55F4A"/>
    <w:rsid w:val="00D56EB6"/>
    <w:rsid w:val="00D617CA"/>
    <w:rsid w:val="00D61E8D"/>
    <w:rsid w:val="00D65AE6"/>
    <w:rsid w:val="00D6651E"/>
    <w:rsid w:val="00D66BFF"/>
    <w:rsid w:val="00D7368F"/>
    <w:rsid w:val="00D800ED"/>
    <w:rsid w:val="00D81E13"/>
    <w:rsid w:val="00D84612"/>
    <w:rsid w:val="00D8481A"/>
    <w:rsid w:val="00D87B2A"/>
    <w:rsid w:val="00D91212"/>
    <w:rsid w:val="00D91573"/>
    <w:rsid w:val="00D93876"/>
    <w:rsid w:val="00D95E9F"/>
    <w:rsid w:val="00D965F0"/>
    <w:rsid w:val="00DA100B"/>
    <w:rsid w:val="00DA1013"/>
    <w:rsid w:val="00DA5ABA"/>
    <w:rsid w:val="00DB347E"/>
    <w:rsid w:val="00DB5695"/>
    <w:rsid w:val="00DB5BAE"/>
    <w:rsid w:val="00DC0F60"/>
    <w:rsid w:val="00DC27DA"/>
    <w:rsid w:val="00DC7F22"/>
    <w:rsid w:val="00DC7F74"/>
    <w:rsid w:val="00DD1DDC"/>
    <w:rsid w:val="00DD3693"/>
    <w:rsid w:val="00DD4940"/>
    <w:rsid w:val="00DE1341"/>
    <w:rsid w:val="00DE3990"/>
    <w:rsid w:val="00DE466B"/>
    <w:rsid w:val="00DE64DF"/>
    <w:rsid w:val="00DE7BDD"/>
    <w:rsid w:val="00DE7FBA"/>
    <w:rsid w:val="00DF180E"/>
    <w:rsid w:val="00DF5B1C"/>
    <w:rsid w:val="00DF6C3E"/>
    <w:rsid w:val="00E00BEC"/>
    <w:rsid w:val="00E03BBC"/>
    <w:rsid w:val="00E040C5"/>
    <w:rsid w:val="00E07E59"/>
    <w:rsid w:val="00E12C9B"/>
    <w:rsid w:val="00E1780C"/>
    <w:rsid w:val="00E31222"/>
    <w:rsid w:val="00E328D2"/>
    <w:rsid w:val="00E339B6"/>
    <w:rsid w:val="00E33C44"/>
    <w:rsid w:val="00E340A7"/>
    <w:rsid w:val="00E351D4"/>
    <w:rsid w:val="00E4319F"/>
    <w:rsid w:val="00E44983"/>
    <w:rsid w:val="00E449E4"/>
    <w:rsid w:val="00E52A87"/>
    <w:rsid w:val="00E52B49"/>
    <w:rsid w:val="00E52E4F"/>
    <w:rsid w:val="00E549D4"/>
    <w:rsid w:val="00E575CA"/>
    <w:rsid w:val="00E60A3D"/>
    <w:rsid w:val="00E6527A"/>
    <w:rsid w:val="00E677B0"/>
    <w:rsid w:val="00E752FF"/>
    <w:rsid w:val="00E7556B"/>
    <w:rsid w:val="00E756C2"/>
    <w:rsid w:val="00E80EF7"/>
    <w:rsid w:val="00E83848"/>
    <w:rsid w:val="00E844F7"/>
    <w:rsid w:val="00E96824"/>
    <w:rsid w:val="00E97200"/>
    <w:rsid w:val="00EA349C"/>
    <w:rsid w:val="00EB16CA"/>
    <w:rsid w:val="00EB2996"/>
    <w:rsid w:val="00EC1836"/>
    <w:rsid w:val="00EC19C7"/>
    <w:rsid w:val="00EC1BB5"/>
    <w:rsid w:val="00EC3F25"/>
    <w:rsid w:val="00ED0479"/>
    <w:rsid w:val="00ED4D53"/>
    <w:rsid w:val="00ED6218"/>
    <w:rsid w:val="00ED624E"/>
    <w:rsid w:val="00ED6BE3"/>
    <w:rsid w:val="00EE10AB"/>
    <w:rsid w:val="00EE1DD1"/>
    <w:rsid w:val="00EE42CF"/>
    <w:rsid w:val="00EE7179"/>
    <w:rsid w:val="00EF2759"/>
    <w:rsid w:val="00EF5C8F"/>
    <w:rsid w:val="00EF63E0"/>
    <w:rsid w:val="00EF75F9"/>
    <w:rsid w:val="00F01FBD"/>
    <w:rsid w:val="00F050BF"/>
    <w:rsid w:val="00F118FD"/>
    <w:rsid w:val="00F20347"/>
    <w:rsid w:val="00F207D5"/>
    <w:rsid w:val="00F21F12"/>
    <w:rsid w:val="00F24311"/>
    <w:rsid w:val="00F2712C"/>
    <w:rsid w:val="00F322DB"/>
    <w:rsid w:val="00F40839"/>
    <w:rsid w:val="00F4201C"/>
    <w:rsid w:val="00F45DEE"/>
    <w:rsid w:val="00F47939"/>
    <w:rsid w:val="00F51DF2"/>
    <w:rsid w:val="00F53BE1"/>
    <w:rsid w:val="00F53C61"/>
    <w:rsid w:val="00F53D01"/>
    <w:rsid w:val="00F55AE4"/>
    <w:rsid w:val="00F604E7"/>
    <w:rsid w:val="00F605DE"/>
    <w:rsid w:val="00F646D4"/>
    <w:rsid w:val="00F706B8"/>
    <w:rsid w:val="00F724AE"/>
    <w:rsid w:val="00F72C5D"/>
    <w:rsid w:val="00F73726"/>
    <w:rsid w:val="00F74305"/>
    <w:rsid w:val="00F76126"/>
    <w:rsid w:val="00F778A2"/>
    <w:rsid w:val="00F816AF"/>
    <w:rsid w:val="00F86E81"/>
    <w:rsid w:val="00F9100F"/>
    <w:rsid w:val="00FA0DA0"/>
    <w:rsid w:val="00FA2FF2"/>
    <w:rsid w:val="00FA4FEC"/>
    <w:rsid w:val="00FA6647"/>
    <w:rsid w:val="00FB1BF6"/>
    <w:rsid w:val="00FB7804"/>
    <w:rsid w:val="00FC24BD"/>
    <w:rsid w:val="00FC28F4"/>
    <w:rsid w:val="00FC297B"/>
    <w:rsid w:val="00FC400F"/>
    <w:rsid w:val="00FC5829"/>
    <w:rsid w:val="00FD18B5"/>
    <w:rsid w:val="00FD2EF6"/>
    <w:rsid w:val="00FD68A3"/>
    <w:rsid w:val="00FE14DB"/>
    <w:rsid w:val="00FE15DC"/>
    <w:rsid w:val="00FE4EB5"/>
    <w:rsid w:val="00FF1E95"/>
    <w:rsid w:val="00FF2DCB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F72ED"/>
  <w15:chartTrackingRefBased/>
  <w15:docId w15:val="{B172B805-6FA3-47FB-9A92-59FF2E96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266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C25"/>
    <w:pPr>
      <w:keepNext/>
      <w:spacing w:before="240" w:after="60"/>
      <w:outlineLvl w:val="0"/>
    </w:pPr>
    <w:rPr>
      <w:rFonts w:ascii="Gill Sans MT" w:eastAsia="Times New Roman" w:hAnsi="Gill Sans MT"/>
      <w:b/>
      <w:bCs/>
      <w:kern w:val="32"/>
      <w:sz w:val="32"/>
      <w:szCs w:val="32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C25"/>
    <w:pPr>
      <w:keepNext/>
      <w:spacing w:before="240" w:after="60"/>
      <w:outlineLvl w:val="3"/>
    </w:pPr>
    <w:rPr>
      <w:rFonts w:eastAsia="Times New Roman"/>
      <w:b/>
      <w:bCs/>
      <w:sz w:val="24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89A"/>
    <w:pPr>
      <w:tabs>
        <w:tab w:val="center" w:pos="4513"/>
        <w:tab w:val="right" w:pos="902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62589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589A"/>
    <w:pPr>
      <w:tabs>
        <w:tab w:val="center" w:pos="4513"/>
        <w:tab w:val="right" w:pos="902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62589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9A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2589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A058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14E"/>
    <w:pPr>
      <w:spacing w:line="240" w:lineRule="auto"/>
      <w:ind w:left="720"/>
      <w:contextualSpacing/>
    </w:pPr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rsid w:val="0000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76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B1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76B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6B1B"/>
    <w:rPr>
      <w:b/>
      <w:bCs/>
      <w:lang w:eastAsia="en-US"/>
    </w:rPr>
  </w:style>
  <w:style w:type="paragraph" w:customStyle="1" w:styleId="Pa13">
    <w:name w:val="Pa13"/>
    <w:basedOn w:val="Normal"/>
    <w:next w:val="Normal"/>
    <w:uiPriority w:val="99"/>
    <w:rsid w:val="00172ED3"/>
    <w:pPr>
      <w:autoSpaceDE w:val="0"/>
      <w:autoSpaceDN w:val="0"/>
      <w:adjustRightInd w:val="0"/>
      <w:spacing w:line="181" w:lineRule="atLeast"/>
    </w:pPr>
    <w:rPr>
      <w:rFonts w:ascii="Helvetica Neue" w:hAnsi="Helvetica Neue"/>
      <w:sz w:val="24"/>
      <w:szCs w:val="24"/>
      <w:lang w:eastAsia="en-GB"/>
    </w:rPr>
  </w:style>
  <w:style w:type="paragraph" w:customStyle="1" w:styleId="Pa12">
    <w:name w:val="Pa12"/>
    <w:basedOn w:val="Normal"/>
    <w:next w:val="Normal"/>
    <w:uiPriority w:val="99"/>
    <w:rsid w:val="00172ED3"/>
    <w:pPr>
      <w:autoSpaceDE w:val="0"/>
      <w:autoSpaceDN w:val="0"/>
      <w:adjustRightInd w:val="0"/>
      <w:spacing w:line="261" w:lineRule="atLeast"/>
    </w:pPr>
    <w:rPr>
      <w:rFonts w:ascii="Helvetica Neue" w:hAnsi="Helvetica Neue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01C25"/>
    <w:rPr>
      <w:rFonts w:ascii="Gill Sans MT" w:eastAsia="Times New Roman" w:hAnsi="Gill Sans MT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D01C25"/>
    <w:rPr>
      <w:rFonts w:eastAsia="Times New Roman"/>
      <w:b/>
      <w:bCs/>
      <w:sz w:val="24"/>
      <w:szCs w:val="2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E2C5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A15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twinder.saraon@lbhf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meenah.darbar@lbhf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=Satwinder.saraon@lbhf.gov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rik.Dwyer@lbhf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427FB9A74C7469973526B78CB5DC6" ma:contentTypeVersion="12" ma:contentTypeDescription="Create a new document." ma:contentTypeScope="" ma:versionID="074ae3afa2c545f61c59b1ee35bae7f5">
  <xsd:schema xmlns:xsd="http://www.w3.org/2001/XMLSchema" xmlns:xs="http://www.w3.org/2001/XMLSchema" xmlns:p="http://schemas.microsoft.com/office/2006/metadata/properties" xmlns:ns3="9fee139d-cb7c-4f54-88df-3743079aa01d" xmlns:ns4="0993567f-5225-4fce-87fc-d86cf6489469" targetNamespace="http://schemas.microsoft.com/office/2006/metadata/properties" ma:root="true" ma:fieldsID="1d2b22f51441e88d1d33fedf0819f81a" ns3:_="" ns4:_="">
    <xsd:import namespace="9fee139d-cb7c-4f54-88df-3743079aa01d"/>
    <xsd:import namespace="0993567f-5225-4fce-87fc-d86cf6489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139d-cb7c-4f54-88df-3743079aa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567f-5225-4fce-87fc-d86cf6489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5596-D568-41C2-B37E-080AB70F84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5B5C32-3EF2-4F39-BD64-59B89C6E3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65D0A7-CD86-4307-BFF2-EDB8BCB43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e139d-cb7c-4f54-88df-3743079aa01d"/>
    <ds:schemaRef ds:uri="0993567f-5225-4fce-87fc-d86cf6489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A2BAF-2F8A-4FF1-A377-845CB61D87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61888E-5E46-4C01-BF55-8D6C1EAC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Tri-borough document with three bridges device [for internal use only]</vt:lpstr>
    </vt:vector>
  </TitlesOfParts>
  <Company>WCC</Company>
  <LinksUpToDate>false</LinksUpToDate>
  <CharactersWithSpaces>9961</CharactersWithSpaces>
  <SharedDoc>false</SharedDoc>
  <HLinks>
    <vt:vector size="36" baseType="variant">
      <vt:variant>
        <vt:i4>131196</vt:i4>
      </vt:variant>
      <vt:variant>
        <vt:i4>15</vt:i4>
      </vt:variant>
      <vt:variant>
        <vt:i4>0</vt:i4>
      </vt:variant>
      <vt:variant>
        <vt:i4>5</vt:i4>
      </vt:variant>
      <vt:variant>
        <vt:lpwstr>mailto:=Satwinder.saraon@lbhf.gov.uk</vt:lpwstr>
      </vt:variant>
      <vt:variant>
        <vt:lpwstr/>
      </vt:variant>
      <vt:variant>
        <vt:i4>4128789</vt:i4>
      </vt:variant>
      <vt:variant>
        <vt:i4>12</vt:i4>
      </vt:variant>
      <vt:variant>
        <vt:i4>0</vt:i4>
      </vt:variant>
      <vt:variant>
        <vt:i4>5</vt:i4>
      </vt:variant>
      <vt:variant>
        <vt:lpwstr>mailto:felicity.record@lbhf.gov.uk</vt:lpwstr>
      </vt:variant>
      <vt:variant>
        <vt:lpwstr/>
      </vt:variant>
      <vt:variant>
        <vt:i4>5505148</vt:i4>
      </vt:variant>
      <vt:variant>
        <vt:i4>9</vt:i4>
      </vt:variant>
      <vt:variant>
        <vt:i4>0</vt:i4>
      </vt:variant>
      <vt:variant>
        <vt:i4>5</vt:i4>
      </vt:variant>
      <vt:variant>
        <vt:lpwstr>mailto:Satwinder.saraon@lbhf.gov.uk</vt:lpwstr>
      </vt:variant>
      <vt:variant>
        <vt:lpwstr/>
      </vt:variant>
      <vt:variant>
        <vt:i4>3604503</vt:i4>
      </vt:variant>
      <vt:variant>
        <vt:i4>6</vt:i4>
      </vt:variant>
      <vt:variant>
        <vt:i4>0</vt:i4>
      </vt:variant>
      <vt:variant>
        <vt:i4>5</vt:i4>
      </vt:variant>
      <vt:variant>
        <vt:lpwstr>mailto:Ameenah.darbar@lbhf.gov.uk</vt:lpwstr>
      </vt:variant>
      <vt:variant>
        <vt:lpwstr/>
      </vt:variant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mailto:Satwinder.saraon@lbhf.gov.uk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mailto:Ameenah.darbar@lbhf.gov.uk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Tri-borough document with three bridges device [for internal use only]</dc:title>
  <dc:subject/>
  <dc:creator>gburche</dc:creator>
  <cp:keywords/>
  <cp:lastModifiedBy>Fernandes Keith: H&amp;F</cp:lastModifiedBy>
  <cp:revision>2</cp:revision>
  <cp:lastPrinted>2019-04-25T12:38:00Z</cp:lastPrinted>
  <dcterms:created xsi:type="dcterms:W3CDTF">2021-02-25T12:50:00Z</dcterms:created>
  <dcterms:modified xsi:type="dcterms:W3CDTF">2021-02-25T12:50:00Z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Budget/Business planning</vt:lpwstr>
  </property>
  <property fmtid="{D5CDD505-2E9C-101B-9397-08002B2CF9AE}" pid="3" name="Project">
    <vt:lpwstr>Budget/Business Planning</vt:lpwstr>
  </property>
  <property fmtid="{D5CDD505-2E9C-101B-9397-08002B2CF9AE}" pid="4" name="Document Type">
    <vt:lpwstr>Project Document</vt:lpwstr>
  </property>
  <property fmtid="{D5CDD505-2E9C-101B-9397-08002B2CF9AE}" pid="5" name="ContentTypeId">
    <vt:lpwstr>0x01010095E427FB9A74C7469973526B78CB5DC6</vt:lpwstr>
  </property>
  <property fmtid="{D5CDD505-2E9C-101B-9397-08002B2CF9AE}" pid="6" name="_dlc_DocId">
    <vt:lpwstr>5XD2SRCQ5DXC-311-53</vt:lpwstr>
  </property>
  <property fmtid="{D5CDD505-2E9C-101B-9397-08002B2CF9AE}" pid="7" name="_dlc_DocIdItemGuid">
    <vt:lpwstr>ee4d99c2-3b9c-4bfd-96d3-010a2853c81f</vt:lpwstr>
  </property>
  <property fmtid="{D5CDD505-2E9C-101B-9397-08002B2CF9AE}" pid="8" name="_dlc_DocIdUrl">
    <vt:lpwstr>http://tribcollaboration/childrensservices/finance/consolidation/_layouts/DocIdRedir.aspx?ID=5XD2SRCQ5DXC-311-53, 5XD2SRCQ5DXC-311-53</vt:lpwstr>
  </property>
  <property fmtid="{D5CDD505-2E9C-101B-9397-08002B2CF9AE}" pid="9" name="display_urn:schemas-microsoft-com:office:office#Editor">
    <vt:lpwstr>Record Felicity: H&amp;F</vt:lpwstr>
  </property>
  <property fmtid="{D5CDD505-2E9C-101B-9397-08002B2CF9AE}" pid="10" name="Order">
    <vt:lpwstr>9341600.00000000</vt:lpwstr>
  </property>
  <property fmtid="{D5CDD505-2E9C-101B-9397-08002B2CF9AE}" pid="11" name="display_urn:schemas-microsoft-com:office:office#Author">
    <vt:lpwstr>Record Felicity: H&amp;F</vt:lpwstr>
  </property>
</Properties>
</file>