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39C8" w14:textId="33B44004" w:rsidR="001376EC" w:rsidRPr="00135FF4" w:rsidRDefault="00AC391E" w:rsidP="001376EC">
      <w:pPr>
        <w:autoSpaceDE w:val="0"/>
        <w:autoSpaceDN w:val="0"/>
        <w:adjustRightInd w:val="0"/>
        <w:jc w:val="both"/>
        <w:rPr>
          <w:rFonts w:cstheme="minorHAnsi"/>
          <w:b/>
          <w:bCs/>
          <w:szCs w:val="24"/>
        </w:rPr>
      </w:pPr>
      <w:r>
        <w:rPr>
          <w:rFonts w:cstheme="minorHAnsi"/>
          <w:b/>
          <w:bCs/>
          <w:szCs w:val="24"/>
        </w:rPr>
        <w:t xml:space="preserve">Appendix </w:t>
      </w:r>
      <w:r w:rsidR="00846FEC">
        <w:rPr>
          <w:rFonts w:cstheme="minorHAnsi"/>
          <w:b/>
          <w:bCs/>
          <w:szCs w:val="24"/>
        </w:rPr>
        <w:t>6</w:t>
      </w:r>
      <w:r>
        <w:rPr>
          <w:rFonts w:cstheme="minorHAnsi"/>
          <w:b/>
          <w:bCs/>
          <w:szCs w:val="24"/>
        </w:rPr>
        <w:t xml:space="preserve"> - </w:t>
      </w:r>
      <w:bookmarkStart w:id="0" w:name="_GoBack"/>
      <w:bookmarkEnd w:id="0"/>
      <w:r w:rsidR="001376EC" w:rsidRPr="00135FF4">
        <w:rPr>
          <w:rFonts w:cstheme="minorHAnsi"/>
          <w:b/>
          <w:bCs/>
          <w:szCs w:val="24"/>
        </w:rPr>
        <w:t xml:space="preserve">Schools Block Budget Consultation </w:t>
      </w:r>
      <w:r w:rsidR="004E408C" w:rsidRPr="00135FF4">
        <w:rPr>
          <w:rFonts w:cstheme="minorHAnsi"/>
          <w:b/>
          <w:bCs/>
          <w:szCs w:val="24"/>
        </w:rPr>
        <w:t>202</w:t>
      </w:r>
      <w:r w:rsidR="001415AC" w:rsidRPr="00135FF4">
        <w:rPr>
          <w:rFonts w:cstheme="minorHAnsi"/>
          <w:b/>
          <w:bCs/>
          <w:szCs w:val="24"/>
        </w:rPr>
        <w:t>2</w:t>
      </w:r>
      <w:r w:rsidR="004E408C" w:rsidRPr="00135FF4">
        <w:rPr>
          <w:rFonts w:cstheme="minorHAnsi"/>
          <w:b/>
          <w:bCs/>
          <w:szCs w:val="24"/>
        </w:rPr>
        <w:t>/2</w:t>
      </w:r>
      <w:r w:rsidR="001415AC" w:rsidRPr="00135FF4">
        <w:rPr>
          <w:rFonts w:cstheme="minorHAnsi"/>
          <w:b/>
          <w:bCs/>
          <w:szCs w:val="24"/>
        </w:rPr>
        <w:t>3</w:t>
      </w:r>
    </w:p>
    <w:p w14:paraId="0E9C8E18" w14:textId="77777777" w:rsidR="001376EC" w:rsidRPr="00135FF4" w:rsidRDefault="001376EC" w:rsidP="001376EC">
      <w:pPr>
        <w:autoSpaceDE w:val="0"/>
        <w:autoSpaceDN w:val="0"/>
        <w:adjustRightInd w:val="0"/>
        <w:jc w:val="both"/>
        <w:rPr>
          <w:rFonts w:cstheme="minorHAnsi"/>
          <w:bCs/>
          <w:szCs w:val="24"/>
        </w:rPr>
      </w:pPr>
    </w:p>
    <w:p w14:paraId="2703D96E" w14:textId="77CD0174" w:rsidR="001376EC" w:rsidRPr="00135FF4" w:rsidRDefault="001376EC" w:rsidP="001376EC">
      <w:pPr>
        <w:autoSpaceDE w:val="0"/>
        <w:autoSpaceDN w:val="0"/>
        <w:adjustRightInd w:val="0"/>
        <w:jc w:val="both"/>
        <w:rPr>
          <w:rFonts w:cstheme="minorHAnsi"/>
          <w:bCs/>
          <w:szCs w:val="24"/>
        </w:rPr>
      </w:pPr>
      <w:r w:rsidRPr="00135FF4">
        <w:rPr>
          <w:rFonts w:cstheme="minorHAnsi"/>
          <w:bCs/>
          <w:szCs w:val="24"/>
        </w:rPr>
        <w:t>This consultation concerns the schools budget share model for the period April 202</w:t>
      </w:r>
      <w:r w:rsidR="0056735B" w:rsidRPr="00135FF4">
        <w:rPr>
          <w:rFonts w:cstheme="minorHAnsi"/>
          <w:bCs/>
          <w:szCs w:val="24"/>
        </w:rPr>
        <w:t>2</w:t>
      </w:r>
      <w:r w:rsidR="004E408C" w:rsidRPr="00135FF4">
        <w:rPr>
          <w:rFonts w:cstheme="minorHAnsi"/>
          <w:bCs/>
          <w:szCs w:val="24"/>
        </w:rPr>
        <w:t xml:space="preserve"> </w:t>
      </w:r>
      <w:r w:rsidRPr="00135FF4">
        <w:rPr>
          <w:rFonts w:cstheme="minorHAnsi"/>
          <w:bCs/>
          <w:szCs w:val="24"/>
        </w:rPr>
        <w:t xml:space="preserve">to March </w:t>
      </w:r>
      <w:r w:rsidR="004E408C" w:rsidRPr="00135FF4">
        <w:rPr>
          <w:rFonts w:cstheme="minorHAnsi"/>
          <w:bCs/>
          <w:szCs w:val="24"/>
        </w:rPr>
        <w:t>202</w:t>
      </w:r>
      <w:r w:rsidR="0056735B" w:rsidRPr="00135FF4">
        <w:rPr>
          <w:rFonts w:cstheme="minorHAnsi"/>
          <w:bCs/>
          <w:szCs w:val="24"/>
        </w:rPr>
        <w:t>3</w:t>
      </w:r>
      <w:r w:rsidR="004E408C" w:rsidRPr="00135FF4">
        <w:rPr>
          <w:rFonts w:cstheme="minorHAnsi"/>
          <w:bCs/>
          <w:szCs w:val="24"/>
        </w:rPr>
        <w:t>.</w:t>
      </w:r>
      <w:r w:rsidRPr="00135FF4">
        <w:rPr>
          <w:rFonts w:cstheme="minorHAnsi"/>
          <w:bCs/>
          <w:szCs w:val="24"/>
        </w:rPr>
        <w:t xml:space="preserve"> Schools impacted are mainstream schools from reception to year 11.</w:t>
      </w:r>
    </w:p>
    <w:p w14:paraId="59B918F7" w14:textId="77777777" w:rsidR="001376EC" w:rsidRPr="00135FF4" w:rsidRDefault="001376EC" w:rsidP="001376EC">
      <w:pPr>
        <w:autoSpaceDE w:val="0"/>
        <w:autoSpaceDN w:val="0"/>
        <w:adjustRightInd w:val="0"/>
        <w:jc w:val="both"/>
        <w:rPr>
          <w:rFonts w:cstheme="minorHAnsi"/>
          <w:bCs/>
          <w:szCs w:val="24"/>
        </w:rPr>
      </w:pPr>
    </w:p>
    <w:p w14:paraId="23040145" w14:textId="4B31E37E" w:rsidR="002D15C6" w:rsidRPr="00135FF4" w:rsidRDefault="001376EC" w:rsidP="002D15C6">
      <w:pPr>
        <w:autoSpaceDE w:val="0"/>
        <w:autoSpaceDN w:val="0"/>
        <w:adjustRightInd w:val="0"/>
        <w:jc w:val="both"/>
        <w:rPr>
          <w:rFonts w:cstheme="minorHAnsi"/>
          <w:szCs w:val="24"/>
        </w:rPr>
      </w:pPr>
      <w:r w:rsidRPr="00135FF4">
        <w:rPr>
          <w:rFonts w:cstheme="minorHAnsi"/>
          <w:szCs w:val="24"/>
        </w:rPr>
        <w:t xml:space="preserve">The consultation period will run from </w:t>
      </w:r>
      <w:r w:rsidR="001415AC" w:rsidRPr="00135FF4">
        <w:rPr>
          <w:rFonts w:cstheme="minorHAnsi"/>
          <w:szCs w:val="24"/>
        </w:rPr>
        <w:t>Monday</w:t>
      </w:r>
      <w:r w:rsidRPr="00135FF4">
        <w:rPr>
          <w:rFonts w:cstheme="minorHAnsi"/>
          <w:szCs w:val="24"/>
        </w:rPr>
        <w:t xml:space="preserve"> </w:t>
      </w:r>
      <w:r w:rsidR="7445A22B" w:rsidRPr="00135FF4">
        <w:rPr>
          <w:rFonts w:cstheme="minorHAnsi"/>
          <w:szCs w:val="24"/>
        </w:rPr>
        <w:t>1</w:t>
      </w:r>
      <w:r w:rsidR="007A731B" w:rsidRPr="00135FF4">
        <w:rPr>
          <w:rFonts w:cstheme="minorHAnsi"/>
          <w:szCs w:val="24"/>
        </w:rPr>
        <w:t>8</w:t>
      </w:r>
      <w:r w:rsidRPr="00135FF4">
        <w:rPr>
          <w:rFonts w:cstheme="minorHAnsi"/>
          <w:szCs w:val="24"/>
          <w:vertAlign w:val="superscript"/>
        </w:rPr>
        <w:t>th</w:t>
      </w:r>
      <w:r w:rsidRPr="00135FF4">
        <w:rPr>
          <w:rFonts w:cstheme="minorHAnsi"/>
          <w:szCs w:val="24"/>
        </w:rPr>
        <w:t xml:space="preserve"> </w:t>
      </w:r>
      <w:r w:rsidR="00DA25C4" w:rsidRPr="00135FF4">
        <w:rPr>
          <w:rFonts w:cstheme="minorHAnsi"/>
          <w:szCs w:val="24"/>
        </w:rPr>
        <w:t xml:space="preserve">October </w:t>
      </w:r>
      <w:r w:rsidRPr="00135FF4">
        <w:rPr>
          <w:rFonts w:cstheme="minorHAnsi"/>
          <w:szCs w:val="24"/>
        </w:rPr>
        <w:t xml:space="preserve">to </w:t>
      </w:r>
      <w:r w:rsidR="001415AC" w:rsidRPr="00135FF4">
        <w:rPr>
          <w:rFonts w:cstheme="minorHAnsi"/>
          <w:szCs w:val="24"/>
        </w:rPr>
        <w:t>Monday</w:t>
      </w:r>
      <w:r w:rsidRPr="00135FF4">
        <w:rPr>
          <w:rFonts w:cstheme="minorHAnsi"/>
          <w:szCs w:val="24"/>
        </w:rPr>
        <w:t xml:space="preserve"> </w:t>
      </w:r>
      <w:r w:rsidR="001415AC" w:rsidRPr="00135FF4">
        <w:rPr>
          <w:rFonts w:cstheme="minorHAnsi"/>
          <w:szCs w:val="24"/>
        </w:rPr>
        <w:t>15</w:t>
      </w:r>
      <w:r w:rsidRPr="00135FF4">
        <w:rPr>
          <w:rFonts w:cstheme="minorHAnsi"/>
          <w:szCs w:val="24"/>
          <w:vertAlign w:val="superscript"/>
        </w:rPr>
        <w:t>th</w:t>
      </w:r>
      <w:r w:rsidRPr="00135FF4">
        <w:rPr>
          <w:rFonts w:cstheme="minorHAnsi"/>
          <w:szCs w:val="24"/>
        </w:rPr>
        <w:t xml:space="preserve"> </w:t>
      </w:r>
      <w:r w:rsidR="001415AC" w:rsidRPr="00135FF4">
        <w:rPr>
          <w:rFonts w:cstheme="minorHAnsi"/>
          <w:szCs w:val="24"/>
        </w:rPr>
        <w:t>November 2021</w:t>
      </w:r>
      <w:r w:rsidRPr="00135FF4">
        <w:rPr>
          <w:rFonts w:cstheme="minorHAnsi"/>
          <w:szCs w:val="24"/>
        </w:rPr>
        <w:t>.</w:t>
      </w:r>
      <w:r w:rsidR="002D15C6" w:rsidRPr="00135FF4">
        <w:rPr>
          <w:rFonts w:cstheme="minorHAnsi"/>
          <w:szCs w:val="24"/>
        </w:rPr>
        <w:t xml:space="preserve"> </w:t>
      </w:r>
      <w:r w:rsidR="002D15C6" w:rsidRPr="00135FF4">
        <w:rPr>
          <w:rFonts w:cstheme="minorHAnsi"/>
          <w:b/>
          <w:bCs/>
          <w:szCs w:val="24"/>
        </w:rPr>
        <w:t>We would be grateful if schools could coordinate their responses between interested parties and return only one response per school.</w:t>
      </w:r>
    </w:p>
    <w:p w14:paraId="674D0EDA" w14:textId="77777777" w:rsidR="001376EC" w:rsidRPr="00135FF4" w:rsidRDefault="001376EC" w:rsidP="001376EC">
      <w:pPr>
        <w:autoSpaceDE w:val="0"/>
        <w:autoSpaceDN w:val="0"/>
        <w:adjustRightInd w:val="0"/>
        <w:jc w:val="both"/>
        <w:rPr>
          <w:rFonts w:cstheme="minorHAnsi"/>
          <w:bCs/>
          <w:szCs w:val="24"/>
        </w:rPr>
      </w:pPr>
    </w:p>
    <w:p w14:paraId="123FA959" w14:textId="1DECB2D7" w:rsidR="001376EC" w:rsidRPr="00135FF4" w:rsidRDefault="001376EC" w:rsidP="001376EC">
      <w:pPr>
        <w:autoSpaceDE w:val="0"/>
        <w:autoSpaceDN w:val="0"/>
        <w:adjustRightInd w:val="0"/>
        <w:jc w:val="both"/>
        <w:rPr>
          <w:rStyle w:val="Hyperlink"/>
          <w:rFonts w:cstheme="minorHAnsi"/>
          <w:szCs w:val="24"/>
        </w:rPr>
      </w:pPr>
      <w:r w:rsidRPr="00135FF4">
        <w:rPr>
          <w:rFonts w:cstheme="minorHAnsi"/>
          <w:bCs/>
          <w:szCs w:val="24"/>
        </w:rPr>
        <w:t xml:space="preserve">Consultation responses should be emailed no later than close of business on </w:t>
      </w:r>
      <w:r w:rsidR="001415AC" w:rsidRPr="00135FF4">
        <w:rPr>
          <w:rFonts w:cstheme="minorHAnsi"/>
          <w:bCs/>
          <w:szCs w:val="24"/>
        </w:rPr>
        <w:t xml:space="preserve">Monday </w:t>
      </w:r>
      <w:r w:rsidR="001B1F0A">
        <w:rPr>
          <w:rFonts w:cstheme="minorHAnsi"/>
          <w:b/>
          <w:szCs w:val="24"/>
        </w:rPr>
        <w:t>15</w:t>
      </w:r>
      <w:r w:rsidR="001415AC" w:rsidRPr="00135FF4">
        <w:rPr>
          <w:rFonts w:cstheme="minorHAnsi"/>
          <w:b/>
          <w:szCs w:val="24"/>
          <w:vertAlign w:val="superscript"/>
        </w:rPr>
        <w:t>th</w:t>
      </w:r>
      <w:r w:rsidR="001415AC" w:rsidRPr="00135FF4">
        <w:rPr>
          <w:rFonts w:cstheme="minorHAnsi"/>
          <w:b/>
          <w:szCs w:val="24"/>
        </w:rPr>
        <w:t xml:space="preserve"> November 2021</w:t>
      </w:r>
      <w:r w:rsidRPr="00135FF4">
        <w:rPr>
          <w:rFonts w:cstheme="minorHAnsi"/>
          <w:bCs/>
          <w:szCs w:val="24"/>
        </w:rPr>
        <w:t xml:space="preserve"> to education finance at </w:t>
      </w:r>
      <w:hyperlink r:id="rId10" w:history="1">
        <w:r w:rsidRPr="00135FF4">
          <w:rPr>
            <w:rStyle w:val="Hyperlink"/>
            <w:rFonts w:cstheme="minorHAnsi"/>
            <w:szCs w:val="24"/>
          </w:rPr>
          <w:t>edufinance@lbhf.gov.uk</w:t>
        </w:r>
      </w:hyperlink>
    </w:p>
    <w:p w14:paraId="2F50813E" w14:textId="77777777" w:rsidR="001376EC" w:rsidRPr="00135FF4" w:rsidRDefault="001376EC" w:rsidP="001376EC">
      <w:pPr>
        <w:autoSpaceDE w:val="0"/>
        <w:autoSpaceDN w:val="0"/>
        <w:adjustRightInd w:val="0"/>
        <w:jc w:val="both"/>
        <w:rPr>
          <w:rStyle w:val="Hyperlink"/>
          <w:rFonts w:cstheme="minorHAnsi"/>
          <w:szCs w:val="24"/>
        </w:rPr>
      </w:pPr>
    </w:p>
    <w:p w14:paraId="27C00748" w14:textId="1455D8F4" w:rsidR="00BC555C" w:rsidRPr="00135FF4" w:rsidRDefault="00BC555C" w:rsidP="001376EC">
      <w:pPr>
        <w:autoSpaceDE w:val="0"/>
        <w:autoSpaceDN w:val="0"/>
        <w:adjustRightInd w:val="0"/>
        <w:jc w:val="both"/>
        <w:rPr>
          <w:rFonts w:cstheme="minorHAnsi"/>
          <w:bCs/>
          <w:szCs w:val="24"/>
        </w:rPr>
      </w:pPr>
      <w:r w:rsidRPr="00135FF4">
        <w:rPr>
          <w:rFonts w:cstheme="minorHAnsi"/>
          <w:bCs/>
          <w:szCs w:val="24"/>
        </w:rPr>
        <w:t xml:space="preserve">Please complete the </w:t>
      </w:r>
      <w:r w:rsidR="00746F7A" w:rsidRPr="00135FF4">
        <w:rPr>
          <w:rFonts w:cstheme="minorHAnsi"/>
          <w:bCs/>
          <w:szCs w:val="24"/>
        </w:rPr>
        <w:t xml:space="preserve">response </w:t>
      </w:r>
      <w:r w:rsidRPr="00135FF4">
        <w:rPr>
          <w:rFonts w:cstheme="minorHAnsi"/>
          <w:bCs/>
          <w:szCs w:val="24"/>
        </w:rPr>
        <w:t xml:space="preserve">boxes using the </w:t>
      </w:r>
      <w:r w:rsidR="00C44963" w:rsidRPr="00135FF4">
        <w:rPr>
          <w:rFonts w:cstheme="minorHAnsi"/>
          <w:bCs/>
          <w:szCs w:val="24"/>
        </w:rPr>
        <w:t>Microsoft Word application</w:t>
      </w:r>
      <w:r w:rsidR="00746F7A" w:rsidRPr="00135FF4">
        <w:rPr>
          <w:rFonts w:cstheme="minorHAnsi"/>
          <w:bCs/>
          <w:szCs w:val="24"/>
        </w:rPr>
        <w:t xml:space="preserve"> where possible</w:t>
      </w:r>
      <w:r w:rsidR="00C44963" w:rsidRPr="00135FF4">
        <w:rPr>
          <w:rFonts w:cstheme="minorHAnsi"/>
          <w:bCs/>
          <w:szCs w:val="24"/>
        </w:rPr>
        <w:t xml:space="preserve">. If you have any technical difficulties, please </w:t>
      </w:r>
      <w:r w:rsidR="00746F7A" w:rsidRPr="00135FF4">
        <w:rPr>
          <w:rFonts w:cstheme="minorHAnsi"/>
          <w:bCs/>
          <w:szCs w:val="24"/>
        </w:rPr>
        <w:t>email the Education Finance Team.</w:t>
      </w:r>
    </w:p>
    <w:p w14:paraId="27C98260" w14:textId="77777777" w:rsidR="00BC555C" w:rsidRPr="00135FF4" w:rsidRDefault="00BC555C" w:rsidP="001376EC">
      <w:pPr>
        <w:autoSpaceDE w:val="0"/>
        <w:autoSpaceDN w:val="0"/>
        <w:adjustRightInd w:val="0"/>
        <w:jc w:val="both"/>
        <w:rPr>
          <w:rFonts w:cstheme="minorHAnsi"/>
          <w:bCs/>
          <w:szCs w:val="24"/>
        </w:rPr>
      </w:pPr>
    </w:p>
    <w:p w14:paraId="3E7AED0F" w14:textId="6675EE73" w:rsidR="001376EC" w:rsidRPr="00135FF4" w:rsidRDefault="001376EC" w:rsidP="001376EC">
      <w:pPr>
        <w:autoSpaceDE w:val="0"/>
        <w:autoSpaceDN w:val="0"/>
        <w:adjustRightInd w:val="0"/>
        <w:jc w:val="both"/>
        <w:rPr>
          <w:rFonts w:cstheme="minorHAnsi"/>
          <w:bCs/>
          <w:szCs w:val="24"/>
        </w:rPr>
      </w:pPr>
      <w:r w:rsidRPr="00135FF4">
        <w:rPr>
          <w:rFonts w:cstheme="minorHAnsi"/>
          <w:bCs/>
          <w:szCs w:val="24"/>
        </w:rPr>
        <w:t xml:space="preserve">Only Maintained schools are impacted by Question </w:t>
      </w:r>
      <w:r w:rsidR="00E70DFA" w:rsidRPr="00135FF4">
        <w:rPr>
          <w:rFonts w:cstheme="minorHAnsi"/>
          <w:bCs/>
          <w:szCs w:val="24"/>
        </w:rPr>
        <w:t>6</w:t>
      </w:r>
      <w:r w:rsidRPr="00135FF4">
        <w:rPr>
          <w:rFonts w:cstheme="minorHAnsi"/>
          <w:bCs/>
          <w:szCs w:val="24"/>
        </w:rPr>
        <w:t xml:space="preserve"> below. </w:t>
      </w:r>
    </w:p>
    <w:p w14:paraId="0CE52182" w14:textId="77777777" w:rsidR="001376EC" w:rsidRPr="00135FF4" w:rsidRDefault="001376EC" w:rsidP="001376EC">
      <w:pPr>
        <w:autoSpaceDE w:val="0"/>
        <w:autoSpaceDN w:val="0"/>
        <w:adjustRightInd w:val="0"/>
        <w:jc w:val="both"/>
        <w:rPr>
          <w:rStyle w:val="Hyperlink"/>
          <w:rFonts w:cstheme="minorHAnsi"/>
          <w:szCs w:val="24"/>
        </w:rPr>
      </w:pPr>
    </w:p>
    <w:p w14:paraId="4D432F86" w14:textId="77777777" w:rsidR="001376EC" w:rsidRPr="00135FF4" w:rsidRDefault="001376EC" w:rsidP="001376EC">
      <w:pPr>
        <w:autoSpaceDE w:val="0"/>
        <w:autoSpaceDN w:val="0"/>
        <w:adjustRightInd w:val="0"/>
        <w:jc w:val="both"/>
        <w:rPr>
          <w:rFonts w:cstheme="minorHAnsi"/>
          <w:bCs/>
          <w:szCs w:val="24"/>
        </w:rPr>
      </w:pPr>
      <w:r w:rsidRPr="00135FF4">
        <w:rPr>
          <w:rFonts w:cstheme="minorHAnsi"/>
          <w:bCs/>
          <w:szCs w:val="24"/>
        </w:rPr>
        <w:t>Please email one response per school only.</w:t>
      </w:r>
    </w:p>
    <w:p w14:paraId="25830378" w14:textId="77777777" w:rsidR="001376EC" w:rsidRPr="00135FF4" w:rsidRDefault="001376EC" w:rsidP="001376EC">
      <w:pPr>
        <w:autoSpaceDE w:val="0"/>
        <w:autoSpaceDN w:val="0"/>
        <w:adjustRightInd w:val="0"/>
        <w:rPr>
          <w:rFonts w:cstheme="minorHAnsi"/>
          <w:b/>
          <w:bCs/>
          <w:color w:val="000000"/>
          <w:szCs w:val="24"/>
        </w:rPr>
      </w:pPr>
    </w:p>
    <w:p w14:paraId="2E28D9A1" w14:textId="77777777" w:rsidR="001376EC" w:rsidRPr="00135FF4" w:rsidRDefault="001376EC" w:rsidP="001376EC">
      <w:pPr>
        <w:autoSpaceDE w:val="0"/>
        <w:autoSpaceDN w:val="0"/>
        <w:adjustRightInd w:val="0"/>
        <w:rPr>
          <w:rFonts w:cstheme="minorHAnsi"/>
          <w:b/>
          <w:bCs/>
          <w:color w:val="000000"/>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0" behindDoc="0" locked="0" layoutInCell="1" allowOverlap="1" wp14:anchorId="10B60C00" wp14:editId="32F70F41">
                <wp:simplePos x="0" y="0"/>
                <wp:positionH relativeFrom="column">
                  <wp:posOffset>2127250</wp:posOffset>
                </wp:positionH>
                <wp:positionV relativeFrom="paragraph">
                  <wp:posOffset>6350</wp:posOffset>
                </wp:positionV>
                <wp:extent cx="35623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0350"/>
                        </a:xfrm>
                        <a:prstGeom prst="rect">
                          <a:avLst/>
                        </a:prstGeom>
                        <a:solidFill>
                          <a:srgbClr val="FFFFFF"/>
                        </a:solidFill>
                        <a:ln w="9525">
                          <a:solidFill>
                            <a:srgbClr val="000000"/>
                          </a:solidFill>
                          <a:miter lim="800000"/>
                          <a:headEnd/>
                          <a:tailEnd/>
                        </a:ln>
                      </wps:spPr>
                      <wps:txbx>
                        <w:txbxContent>
                          <w:p w14:paraId="74909471" w14:textId="582AAE31" w:rsidR="001376EC" w:rsidRDefault="0013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60C00" id="_x0000_t202" coordsize="21600,21600" o:spt="202" path="m,l,21600r21600,l21600,xe">
                <v:stroke joinstyle="miter"/>
                <v:path gradientshapeok="t" o:connecttype="rect"/>
              </v:shapetype>
              <v:shape id="Text Box 2" o:spid="_x0000_s1026" type="#_x0000_t202" style="position:absolute;margin-left:167.5pt;margin-top:.5pt;width:280.5pt;height: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vcIgIAAEY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">
                <v:textbox>
                  <w:txbxContent>
                    <w:p w14:paraId="74909471" w14:textId="582AAE31" w:rsidR="001376EC" w:rsidRDefault="001376EC"/>
                  </w:txbxContent>
                </v:textbox>
                <w10:wrap type="square"/>
              </v:shape>
            </w:pict>
          </mc:Fallback>
        </mc:AlternateContent>
      </w:r>
      <w:r w:rsidRPr="00135FF4">
        <w:rPr>
          <w:rFonts w:cstheme="minorHAnsi"/>
          <w:b/>
          <w:bCs/>
          <w:color w:val="000000"/>
          <w:szCs w:val="24"/>
        </w:rPr>
        <w:t>School Name:</w:t>
      </w:r>
    </w:p>
    <w:p w14:paraId="699B9607" w14:textId="77777777" w:rsidR="001376EC" w:rsidRPr="00135FF4" w:rsidRDefault="001376EC" w:rsidP="001376EC">
      <w:pPr>
        <w:autoSpaceDE w:val="0"/>
        <w:autoSpaceDN w:val="0"/>
        <w:adjustRightInd w:val="0"/>
        <w:rPr>
          <w:rFonts w:cstheme="minorHAnsi"/>
          <w:b/>
          <w:bCs/>
          <w:color w:val="000000"/>
          <w:szCs w:val="24"/>
        </w:rPr>
      </w:pPr>
    </w:p>
    <w:p w14:paraId="10D788CD" w14:textId="77777777" w:rsidR="001376EC" w:rsidRPr="00135FF4" w:rsidRDefault="001376EC" w:rsidP="001376EC">
      <w:pPr>
        <w:autoSpaceDE w:val="0"/>
        <w:autoSpaceDN w:val="0"/>
        <w:adjustRightInd w:val="0"/>
        <w:rPr>
          <w:rFonts w:cstheme="minorHAnsi"/>
          <w:b/>
          <w:bCs/>
          <w:color w:val="000000"/>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1" behindDoc="0" locked="0" layoutInCell="1" allowOverlap="1" wp14:anchorId="3307A7DB" wp14:editId="47BF4B3C">
                <wp:simplePos x="0" y="0"/>
                <wp:positionH relativeFrom="column">
                  <wp:posOffset>2127250</wp:posOffset>
                </wp:positionH>
                <wp:positionV relativeFrom="paragraph">
                  <wp:posOffset>176530</wp:posOffset>
                </wp:positionV>
                <wp:extent cx="3530600" cy="4508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50850"/>
                        </a:xfrm>
                        <a:prstGeom prst="rect">
                          <a:avLst/>
                        </a:prstGeom>
                        <a:solidFill>
                          <a:srgbClr val="FFFFFF"/>
                        </a:solidFill>
                        <a:ln w="9525">
                          <a:solidFill>
                            <a:srgbClr val="000000"/>
                          </a:solidFill>
                          <a:miter lim="800000"/>
                          <a:headEnd/>
                          <a:tailEnd/>
                        </a:ln>
                      </wps:spPr>
                      <wps:txbx>
                        <w:txbxContent>
                          <w:p w14:paraId="08750410" w14:textId="49D05140" w:rsidR="001376EC" w:rsidRPr="00EC1EA0" w:rsidRDefault="001376EC" w:rsidP="0013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A7DB" id="_x0000_s1027" type="#_x0000_t202" style="position:absolute;margin-left:167.5pt;margin-top:13.9pt;width:278pt;height:3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">
                <v:textbox>
                  <w:txbxContent>
                    <w:p w14:paraId="08750410" w14:textId="49D05140" w:rsidR="001376EC" w:rsidRPr="00EC1EA0" w:rsidRDefault="001376EC" w:rsidP="001376EC"/>
                  </w:txbxContent>
                </v:textbox>
                <w10:wrap type="square"/>
              </v:shape>
            </w:pict>
          </mc:Fallback>
        </mc:AlternateContent>
      </w:r>
    </w:p>
    <w:p w14:paraId="0C298E0A" w14:textId="77777777" w:rsidR="001376EC" w:rsidRPr="00135FF4" w:rsidRDefault="001376EC" w:rsidP="001376EC">
      <w:pPr>
        <w:autoSpaceDE w:val="0"/>
        <w:autoSpaceDN w:val="0"/>
        <w:adjustRightInd w:val="0"/>
        <w:rPr>
          <w:rFonts w:cstheme="minorHAnsi"/>
          <w:b/>
          <w:bCs/>
          <w:color w:val="000000"/>
          <w:szCs w:val="24"/>
        </w:rPr>
      </w:pPr>
      <w:r w:rsidRPr="00135FF4">
        <w:rPr>
          <w:rFonts w:cstheme="minorHAnsi"/>
          <w:b/>
          <w:bCs/>
          <w:color w:val="000000"/>
          <w:szCs w:val="24"/>
        </w:rPr>
        <w:t xml:space="preserve">Response Submitted by: </w:t>
      </w:r>
    </w:p>
    <w:p w14:paraId="313AE043" w14:textId="11CBD9F1" w:rsidR="001376EC" w:rsidRPr="00135FF4" w:rsidRDefault="00746F7A" w:rsidP="001376EC">
      <w:pPr>
        <w:jc w:val="both"/>
        <w:rPr>
          <w:rFonts w:cstheme="minorHAnsi"/>
          <w:bCs/>
          <w:color w:val="000000" w:themeColor="text1"/>
          <w:szCs w:val="24"/>
        </w:rPr>
      </w:pPr>
      <w:r w:rsidRPr="00135FF4">
        <w:rPr>
          <w:rFonts w:cstheme="minorHAnsi"/>
          <w:bCs/>
          <w:color w:val="000000" w:themeColor="text1"/>
          <w:szCs w:val="24"/>
        </w:rPr>
        <w:t>(Name and Position)</w:t>
      </w:r>
    </w:p>
    <w:p w14:paraId="3ABA40E2" w14:textId="77777777" w:rsidR="001376EC" w:rsidRPr="00135FF4" w:rsidRDefault="001376EC" w:rsidP="001376EC">
      <w:pPr>
        <w:jc w:val="both"/>
        <w:rPr>
          <w:rFonts w:cstheme="minorHAnsi"/>
          <w:b/>
          <w:color w:val="000000" w:themeColor="text1"/>
          <w:szCs w:val="24"/>
        </w:rPr>
      </w:pPr>
    </w:p>
    <w:p w14:paraId="18578022" w14:textId="77777777" w:rsidR="00746F7A" w:rsidRPr="00135FF4" w:rsidRDefault="00746F7A" w:rsidP="001376EC">
      <w:pPr>
        <w:jc w:val="both"/>
        <w:rPr>
          <w:rFonts w:cstheme="minorHAnsi"/>
          <w:b/>
          <w:color w:val="000000" w:themeColor="text1"/>
          <w:szCs w:val="24"/>
        </w:rPr>
      </w:pPr>
    </w:p>
    <w:p w14:paraId="4E06B283" w14:textId="77777777" w:rsidR="00746F7A" w:rsidRPr="00135FF4" w:rsidRDefault="00746F7A" w:rsidP="001376EC">
      <w:pPr>
        <w:jc w:val="both"/>
        <w:rPr>
          <w:rFonts w:cstheme="minorHAnsi"/>
          <w:b/>
          <w:color w:val="000000" w:themeColor="text1"/>
          <w:szCs w:val="24"/>
        </w:rPr>
      </w:pPr>
    </w:p>
    <w:p w14:paraId="1657F013" w14:textId="6FDB6035" w:rsidR="001376EC" w:rsidRPr="00135FF4" w:rsidRDefault="001376EC" w:rsidP="001376EC">
      <w:pPr>
        <w:jc w:val="both"/>
        <w:rPr>
          <w:rFonts w:cstheme="minorHAnsi"/>
          <w:color w:val="000000" w:themeColor="text1"/>
          <w:szCs w:val="24"/>
        </w:rPr>
      </w:pPr>
      <w:r w:rsidRPr="00135FF4">
        <w:rPr>
          <w:rFonts w:cstheme="minorHAnsi"/>
          <w:b/>
          <w:color w:val="000000" w:themeColor="text1"/>
          <w:szCs w:val="24"/>
        </w:rPr>
        <w:t>Question 1</w:t>
      </w:r>
      <w:r w:rsidRPr="00135FF4">
        <w:rPr>
          <w:rFonts w:cstheme="minorHAnsi"/>
          <w:color w:val="000000" w:themeColor="text1"/>
          <w:szCs w:val="24"/>
        </w:rPr>
        <w:t xml:space="preserve"> – Provisional Modelling (see sections 3 of consultation document)</w:t>
      </w:r>
    </w:p>
    <w:p w14:paraId="46A1D7CD" w14:textId="77777777" w:rsidR="001376EC" w:rsidRPr="00135FF4" w:rsidRDefault="001376EC" w:rsidP="001376EC">
      <w:pPr>
        <w:jc w:val="both"/>
        <w:rPr>
          <w:rFonts w:cstheme="minorHAnsi"/>
          <w:color w:val="000000" w:themeColor="text1"/>
          <w:szCs w:val="24"/>
        </w:rPr>
      </w:pPr>
    </w:p>
    <w:p w14:paraId="2DFDFA05" w14:textId="2D027F1E" w:rsidR="00831045" w:rsidRPr="00135FF4" w:rsidRDefault="001376EC" w:rsidP="00831045">
      <w:pPr>
        <w:jc w:val="both"/>
        <w:rPr>
          <w:rFonts w:cstheme="minorHAnsi"/>
          <w:color w:val="000000" w:themeColor="text1"/>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2" behindDoc="0" locked="0" layoutInCell="1" allowOverlap="1" wp14:anchorId="5A8C03AC" wp14:editId="733FECD4">
                <wp:simplePos x="0" y="0"/>
                <wp:positionH relativeFrom="margin">
                  <wp:align>left</wp:align>
                </wp:positionH>
                <wp:positionV relativeFrom="paragraph">
                  <wp:posOffset>417830</wp:posOffset>
                </wp:positionV>
                <wp:extent cx="5632450" cy="7143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714375"/>
                        </a:xfrm>
                        <a:prstGeom prst="rect">
                          <a:avLst/>
                        </a:prstGeom>
                        <a:solidFill>
                          <a:srgbClr val="FFFFFF"/>
                        </a:solidFill>
                        <a:ln w="9525">
                          <a:solidFill>
                            <a:srgbClr val="000000"/>
                          </a:solidFill>
                          <a:miter lim="800000"/>
                          <a:headEnd/>
                          <a:tailEnd/>
                        </a:ln>
                      </wps:spPr>
                      <wps:txbx>
                        <w:txbxContent>
                          <w:p w14:paraId="2BBE09F1" w14:textId="6F99B301" w:rsidR="001376EC" w:rsidRDefault="001376EC" w:rsidP="0013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03AC" id="_x0000_s1028" type="#_x0000_t202" style="position:absolute;left:0;text-align:left;margin-left:0;margin-top:32.9pt;width:443.5pt;height:56.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">
                <v:textbox>
                  <w:txbxContent>
                    <w:p w14:paraId="2BBE09F1" w14:textId="6F99B301" w:rsidR="001376EC" w:rsidRDefault="001376EC" w:rsidP="001376EC"/>
                  </w:txbxContent>
                </v:textbox>
                <w10:wrap type="square" anchorx="margin"/>
              </v:shape>
            </w:pict>
          </mc:Fallback>
        </mc:AlternateContent>
      </w:r>
      <w:r w:rsidR="00831045" w:rsidRPr="00135FF4">
        <w:rPr>
          <w:rFonts w:cstheme="minorHAnsi"/>
          <w:color w:val="000000" w:themeColor="text1"/>
          <w:szCs w:val="24"/>
        </w:rPr>
        <w:t>Do you have any comments with respect to the proposed approach with NFF factors uniformly uplifted and with a 0.5% MFG as modelled in Model 1?</w:t>
      </w:r>
    </w:p>
    <w:p w14:paraId="036D5F25" w14:textId="77777777" w:rsidR="00831045" w:rsidRPr="00135FF4" w:rsidRDefault="00831045" w:rsidP="00831045">
      <w:pPr>
        <w:pStyle w:val="ListParagraph"/>
        <w:ind w:left="851"/>
        <w:jc w:val="both"/>
        <w:rPr>
          <w:rFonts w:cstheme="minorHAnsi"/>
          <w:color w:val="000000" w:themeColor="text1"/>
          <w:szCs w:val="24"/>
        </w:rPr>
      </w:pPr>
    </w:p>
    <w:p w14:paraId="34903E90" w14:textId="77777777" w:rsidR="001376EC" w:rsidRPr="00135FF4" w:rsidRDefault="001376EC" w:rsidP="001376EC">
      <w:pPr>
        <w:jc w:val="both"/>
        <w:rPr>
          <w:rFonts w:cstheme="minorHAnsi"/>
          <w:b/>
          <w:color w:val="000000" w:themeColor="text1"/>
          <w:szCs w:val="24"/>
        </w:rPr>
      </w:pPr>
    </w:p>
    <w:p w14:paraId="5065ED6C" w14:textId="77777777" w:rsidR="00825DAC" w:rsidRPr="00135FF4" w:rsidRDefault="001376EC" w:rsidP="00825DAC">
      <w:pPr>
        <w:jc w:val="both"/>
        <w:rPr>
          <w:rFonts w:cstheme="minorHAnsi"/>
          <w:color w:val="000000" w:themeColor="text1"/>
          <w:szCs w:val="24"/>
        </w:rPr>
      </w:pPr>
      <w:r w:rsidRPr="00135FF4">
        <w:rPr>
          <w:rFonts w:cstheme="minorHAnsi"/>
          <w:b/>
          <w:color w:val="000000" w:themeColor="text1"/>
          <w:szCs w:val="24"/>
        </w:rPr>
        <w:t>Question 2</w:t>
      </w:r>
      <w:r w:rsidRPr="00135FF4">
        <w:rPr>
          <w:rFonts w:cstheme="minorHAnsi"/>
          <w:color w:val="000000" w:themeColor="text1"/>
          <w:szCs w:val="24"/>
        </w:rPr>
        <w:t xml:space="preserve"> – </w:t>
      </w:r>
      <w:r w:rsidR="00825DAC" w:rsidRPr="00135FF4">
        <w:rPr>
          <w:rFonts w:cstheme="minorHAnsi"/>
          <w:color w:val="000000" w:themeColor="text1"/>
          <w:szCs w:val="24"/>
        </w:rPr>
        <w:t>Looked After Children (LAC) Factor (see section 3)</w:t>
      </w:r>
    </w:p>
    <w:p w14:paraId="1CBCF641" w14:textId="7FC7C019" w:rsidR="001376EC" w:rsidRPr="00135FF4" w:rsidRDefault="001376EC" w:rsidP="001376EC">
      <w:pPr>
        <w:jc w:val="both"/>
        <w:rPr>
          <w:rFonts w:cstheme="minorHAnsi"/>
          <w:color w:val="000000" w:themeColor="text1"/>
          <w:szCs w:val="24"/>
        </w:rPr>
      </w:pPr>
    </w:p>
    <w:p w14:paraId="246B701E" w14:textId="53D3707F" w:rsidR="00861745" w:rsidRPr="00135FF4" w:rsidRDefault="0032077C" w:rsidP="00861745">
      <w:pPr>
        <w:ind w:left="720"/>
        <w:jc w:val="both"/>
        <w:rPr>
          <w:rFonts w:cstheme="minorHAnsi"/>
          <w:color w:val="000000" w:themeColor="text1"/>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6" behindDoc="0" locked="0" layoutInCell="1" allowOverlap="1" wp14:anchorId="083989E5" wp14:editId="2B6382D3">
                <wp:simplePos x="0" y="0"/>
                <wp:positionH relativeFrom="margin">
                  <wp:align>right</wp:align>
                </wp:positionH>
                <wp:positionV relativeFrom="paragraph">
                  <wp:posOffset>572770</wp:posOffset>
                </wp:positionV>
                <wp:extent cx="5632450" cy="1038225"/>
                <wp:effectExtent l="0" t="0" r="2540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038225"/>
                        </a:xfrm>
                        <a:prstGeom prst="rect">
                          <a:avLst/>
                        </a:prstGeom>
                        <a:solidFill>
                          <a:srgbClr val="FFFFFF"/>
                        </a:solidFill>
                        <a:ln w="9525">
                          <a:solidFill>
                            <a:srgbClr val="000000"/>
                          </a:solidFill>
                          <a:miter lim="800000"/>
                          <a:headEnd/>
                          <a:tailEnd/>
                        </a:ln>
                      </wps:spPr>
                      <wps:txbx>
                        <w:txbxContent>
                          <w:p w14:paraId="7E559897" w14:textId="77777777" w:rsidR="0032077C" w:rsidRDefault="0032077C" w:rsidP="00320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989E5" id="Text Box 9" o:spid="_x0000_s1029" type="#_x0000_t202" style="position:absolute;left:0;text-align:left;margin-left:392.3pt;margin-top:45.1pt;width:443.5pt;height:81.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eJAIAAEw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">
                <v:textbox>
                  <w:txbxContent>
                    <w:p w14:paraId="7E559897" w14:textId="77777777" w:rsidR="0032077C" w:rsidRDefault="0032077C" w:rsidP="0032077C"/>
                  </w:txbxContent>
                </v:textbox>
                <w10:wrap type="square" anchorx="margin"/>
              </v:shape>
            </w:pict>
          </mc:Fallback>
        </mc:AlternateContent>
      </w:r>
      <w:r w:rsidR="00861745" w:rsidRPr="00135FF4">
        <w:rPr>
          <w:rFonts w:cstheme="minorHAnsi"/>
          <w:color w:val="000000" w:themeColor="text1"/>
          <w:szCs w:val="24"/>
        </w:rPr>
        <w:t>Do you have any comments or feedback on the proposal to continue to include the LAC factor value in 202</w:t>
      </w:r>
      <w:r w:rsidR="004131B2" w:rsidRPr="00135FF4">
        <w:rPr>
          <w:rFonts w:cstheme="minorHAnsi"/>
          <w:color w:val="000000" w:themeColor="text1"/>
          <w:szCs w:val="24"/>
        </w:rPr>
        <w:t>2</w:t>
      </w:r>
      <w:r w:rsidR="00861745" w:rsidRPr="00135FF4">
        <w:rPr>
          <w:rFonts w:cstheme="minorHAnsi"/>
          <w:color w:val="000000" w:themeColor="text1"/>
          <w:szCs w:val="24"/>
        </w:rPr>
        <w:t>/2</w:t>
      </w:r>
      <w:r w:rsidR="004131B2" w:rsidRPr="00135FF4">
        <w:rPr>
          <w:rFonts w:cstheme="minorHAnsi"/>
          <w:color w:val="000000" w:themeColor="text1"/>
          <w:szCs w:val="24"/>
        </w:rPr>
        <w:t>3</w:t>
      </w:r>
      <w:r w:rsidR="00861745" w:rsidRPr="00135FF4">
        <w:rPr>
          <w:rFonts w:cstheme="minorHAnsi"/>
          <w:color w:val="000000" w:themeColor="text1"/>
          <w:szCs w:val="24"/>
        </w:rPr>
        <w:t xml:space="preserve"> which is an optional funding element in the National Funding Formula?</w:t>
      </w:r>
    </w:p>
    <w:p w14:paraId="1592C314" w14:textId="77777777" w:rsidR="0032077C" w:rsidRPr="00135FF4" w:rsidRDefault="0032077C" w:rsidP="006875BA">
      <w:pPr>
        <w:jc w:val="both"/>
        <w:rPr>
          <w:rFonts w:cstheme="minorHAnsi"/>
          <w:color w:val="000000" w:themeColor="text1"/>
          <w:szCs w:val="24"/>
        </w:rPr>
      </w:pPr>
    </w:p>
    <w:p w14:paraId="57226352" w14:textId="77777777" w:rsidR="0032077C" w:rsidRPr="00135FF4" w:rsidRDefault="0032077C" w:rsidP="006875BA">
      <w:pPr>
        <w:jc w:val="both"/>
        <w:rPr>
          <w:rFonts w:cstheme="minorHAnsi"/>
          <w:b/>
          <w:color w:val="000000" w:themeColor="text1"/>
          <w:szCs w:val="24"/>
        </w:rPr>
      </w:pPr>
    </w:p>
    <w:p w14:paraId="5812EEE9" w14:textId="27D0EFF8" w:rsidR="006875BA" w:rsidRPr="00135FF4" w:rsidRDefault="00114128" w:rsidP="006875BA">
      <w:pPr>
        <w:jc w:val="both"/>
        <w:rPr>
          <w:rFonts w:cstheme="minorHAnsi"/>
          <w:color w:val="000000" w:themeColor="text1"/>
          <w:szCs w:val="24"/>
        </w:rPr>
      </w:pPr>
      <w:r w:rsidRPr="00135FF4">
        <w:rPr>
          <w:rFonts w:cstheme="minorHAnsi"/>
          <w:b/>
          <w:color w:val="000000" w:themeColor="text1"/>
          <w:szCs w:val="24"/>
        </w:rPr>
        <w:t>Q</w:t>
      </w:r>
      <w:r w:rsidR="001376EC" w:rsidRPr="00135FF4">
        <w:rPr>
          <w:rFonts w:cstheme="minorHAnsi"/>
          <w:b/>
          <w:color w:val="000000" w:themeColor="text1"/>
          <w:szCs w:val="24"/>
        </w:rPr>
        <w:t>uestion 3</w:t>
      </w:r>
      <w:r w:rsidR="001376EC" w:rsidRPr="00135FF4">
        <w:rPr>
          <w:rFonts w:cstheme="minorHAnsi"/>
          <w:color w:val="000000" w:themeColor="text1"/>
          <w:szCs w:val="24"/>
        </w:rPr>
        <w:t xml:space="preserve"> –</w:t>
      </w:r>
      <w:r w:rsidR="006875BA" w:rsidRPr="00135FF4">
        <w:rPr>
          <w:rFonts w:cstheme="minorHAnsi"/>
          <w:color w:val="000000" w:themeColor="text1"/>
          <w:szCs w:val="24"/>
        </w:rPr>
        <w:t xml:space="preserve"> Falling Roll Provision (see section 4)</w:t>
      </w:r>
    </w:p>
    <w:p w14:paraId="0BF06874" w14:textId="77777777" w:rsidR="00AD7B17" w:rsidRPr="00135FF4" w:rsidRDefault="00AD7B17" w:rsidP="006875BA">
      <w:pPr>
        <w:jc w:val="both"/>
        <w:rPr>
          <w:rFonts w:cstheme="minorHAnsi"/>
          <w:color w:val="000000" w:themeColor="text1"/>
          <w:szCs w:val="24"/>
        </w:rPr>
      </w:pPr>
    </w:p>
    <w:p w14:paraId="4303A166" w14:textId="5F41D6D1" w:rsidR="00AD7B17" w:rsidRPr="00135FF4" w:rsidRDefault="00114128" w:rsidP="00AD7B17">
      <w:pPr>
        <w:ind w:left="720"/>
        <w:jc w:val="both"/>
        <w:rPr>
          <w:rFonts w:cstheme="minorHAnsi"/>
          <w:color w:val="000000" w:themeColor="text1"/>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4" behindDoc="0" locked="0" layoutInCell="1" allowOverlap="1" wp14:anchorId="5F287397" wp14:editId="0FD96698">
                <wp:simplePos x="0" y="0"/>
                <wp:positionH relativeFrom="margin">
                  <wp:align>right</wp:align>
                </wp:positionH>
                <wp:positionV relativeFrom="paragraph">
                  <wp:posOffset>624185</wp:posOffset>
                </wp:positionV>
                <wp:extent cx="5527675" cy="891540"/>
                <wp:effectExtent l="0" t="0" r="15875"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891540"/>
                        </a:xfrm>
                        <a:prstGeom prst="rect">
                          <a:avLst/>
                        </a:prstGeom>
                        <a:solidFill>
                          <a:srgbClr val="FFFFFF"/>
                        </a:solidFill>
                        <a:ln w="9525">
                          <a:solidFill>
                            <a:srgbClr val="000000"/>
                          </a:solidFill>
                          <a:miter lim="800000"/>
                          <a:headEnd/>
                          <a:tailEnd/>
                        </a:ln>
                      </wps:spPr>
                      <wps:txbx>
                        <w:txbxContent>
                          <w:p w14:paraId="6265ED97" w14:textId="409EB545" w:rsidR="003F0AC7" w:rsidRDefault="003F0AC7" w:rsidP="0013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7397" id="Text Box 7" o:spid="_x0000_s1030" type="#_x0000_t202" style="position:absolute;left:0;text-align:left;margin-left:384.05pt;margin-top:49.15pt;width:435.25pt;height:70.2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">
                <v:textbox>
                  <w:txbxContent>
                    <w:p w14:paraId="6265ED97" w14:textId="409EB545" w:rsidR="003F0AC7" w:rsidRDefault="003F0AC7" w:rsidP="001376EC"/>
                  </w:txbxContent>
                </v:textbox>
                <w10:wrap type="square" anchorx="margin"/>
              </v:shape>
            </w:pict>
          </mc:Fallback>
        </mc:AlternateContent>
      </w:r>
      <w:r w:rsidR="00AD7B17" w:rsidRPr="00135FF4">
        <w:rPr>
          <w:rFonts w:cstheme="minorHAnsi"/>
          <w:color w:val="000000" w:themeColor="text1"/>
          <w:szCs w:val="24"/>
        </w:rPr>
        <w:t>Do you have any comments or feedback on the proposal to establish a limited falling rolls fund in 202</w:t>
      </w:r>
      <w:r w:rsidR="004131B2" w:rsidRPr="00135FF4">
        <w:rPr>
          <w:rFonts w:cstheme="minorHAnsi"/>
          <w:color w:val="000000" w:themeColor="text1"/>
          <w:szCs w:val="24"/>
        </w:rPr>
        <w:t>2</w:t>
      </w:r>
      <w:r w:rsidR="00AD7B17" w:rsidRPr="00135FF4">
        <w:rPr>
          <w:rFonts w:cstheme="minorHAnsi"/>
          <w:color w:val="000000" w:themeColor="text1"/>
          <w:szCs w:val="24"/>
        </w:rPr>
        <w:t>/2</w:t>
      </w:r>
      <w:r w:rsidR="004131B2" w:rsidRPr="00135FF4">
        <w:rPr>
          <w:rFonts w:cstheme="minorHAnsi"/>
          <w:color w:val="000000" w:themeColor="text1"/>
          <w:szCs w:val="24"/>
        </w:rPr>
        <w:t>3</w:t>
      </w:r>
      <w:r w:rsidR="00AD7B17" w:rsidRPr="00135FF4">
        <w:rPr>
          <w:rFonts w:cstheme="minorHAnsi"/>
          <w:color w:val="000000" w:themeColor="text1"/>
          <w:szCs w:val="24"/>
        </w:rPr>
        <w:t xml:space="preserve"> and to target falling rolls protection to schools based on the criteria set out in section 4?</w:t>
      </w:r>
    </w:p>
    <w:p w14:paraId="57A4AA3A" w14:textId="7025403F" w:rsidR="00781A63" w:rsidRPr="00135FF4" w:rsidRDefault="00781A63" w:rsidP="00114128">
      <w:pPr>
        <w:spacing w:after="200" w:line="276" w:lineRule="auto"/>
        <w:rPr>
          <w:rFonts w:cstheme="minorHAnsi"/>
          <w:b/>
          <w:color w:val="000000" w:themeColor="text1"/>
          <w:szCs w:val="24"/>
        </w:rPr>
      </w:pPr>
    </w:p>
    <w:p w14:paraId="7BC5D9F3" w14:textId="13B7FBC6" w:rsidR="00D01371" w:rsidRPr="00135FF4" w:rsidRDefault="00D01371" w:rsidP="00D01371">
      <w:pPr>
        <w:jc w:val="both"/>
        <w:rPr>
          <w:rFonts w:cstheme="minorHAnsi"/>
          <w:color w:val="000000" w:themeColor="text1"/>
          <w:szCs w:val="24"/>
        </w:rPr>
      </w:pPr>
      <w:r w:rsidRPr="00135FF4">
        <w:rPr>
          <w:rFonts w:cstheme="minorHAnsi"/>
          <w:b/>
          <w:color w:val="000000" w:themeColor="text1"/>
          <w:szCs w:val="24"/>
        </w:rPr>
        <w:t>Question 4</w:t>
      </w:r>
      <w:r w:rsidRPr="00135FF4">
        <w:rPr>
          <w:rFonts w:cstheme="minorHAnsi"/>
          <w:color w:val="000000" w:themeColor="text1"/>
          <w:szCs w:val="24"/>
        </w:rPr>
        <w:t xml:space="preserve"> – Falling Roll Funding Requests</w:t>
      </w:r>
      <w:r w:rsidR="00262A20" w:rsidRPr="00135FF4">
        <w:rPr>
          <w:rFonts w:cstheme="minorHAnsi"/>
          <w:color w:val="000000" w:themeColor="text1"/>
          <w:szCs w:val="24"/>
        </w:rPr>
        <w:t xml:space="preserve"> 2022/23</w:t>
      </w:r>
    </w:p>
    <w:p w14:paraId="70472F71" w14:textId="77777777" w:rsidR="00D01371" w:rsidRPr="00135FF4" w:rsidRDefault="00D01371" w:rsidP="00D01371">
      <w:pPr>
        <w:jc w:val="both"/>
        <w:rPr>
          <w:rFonts w:cstheme="minorHAnsi"/>
          <w:color w:val="000000" w:themeColor="text1"/>
          <w:szCs w:val="24"/>
        </w:rPr>
      </w:pPr>
    </w:p>
    <w:p w14:paraId="20F8CE42" w14:textId="77777777" w:rsidR="00262A20" w:rsidRPr="00135FF4" w:rsidRDefault="00262A20" w:rsidP="00262A20">
      <w:pPr>
        <w:ind w:left="720"/>
        <w:jc w:val="both"/>
        <w:rPr>
          <w:rFonts w:cstheme="minorHAnsi"/>
          <w:b/>
          <w:bCs/>
          <w:color w:val="000000" w:themeColor="text1"/>
          <w:szCs w:val="24"/>
        </w:rPr>
      </w:pPr>
      <w:r w:rsidRPr="00135FF4">
        <w:rPr>
          <w:rFonts w:cstheme="minorHAnsi"/>
          <w:b/>
          <w:bCs/>
          <w:color w:val="000000" w:themeColor="text1"/>
          <w:szCs w:val="24"/>
        </w:rPr>
        <w:t>Will your school be seeking access to the Falling Rolls fund for roll changes between October 2020 and October 2021 census points (subject to budget approval on 18</w:t>
      </w:r>
      <w:r w:rsidRPr="00135FF4">
        <w:rPr>
          <w:rFonts w:cstheme="minorHAnsi"/>
          <w:b/>
          <w:bCs/>
          <w:color w:val="000000" w:themeColor="text1"/>
          <w:szCs w:val="24"/>
          <w:vertAlign w:val="superscript"/>
        </w:rPr>
        <w:t>th</w:t>
      </w:r>
      <w:r w:rsidRPr="00135FF4">
        <w:rPr>
          <w:rFonts w:cstheme="minorHAnsi"/>
          <w:b/>
          <w:bCs/>
          <w:color w:val="000000" w:themeColor="text1"/>
          <w:szCs w:val="24"/>
        </w:rPr>
        <w:t xml:space="preserve"> January 2022 Schools Forum).</w:t>
      </w:r>
    </w:p>
    <w:p w14:paraId="040D84E9" w14:textId="77777777" w:rsidR="00262A20" w:rsidRPr="00135FF4" w:rsidRDefault="00262A20" w:rsidP="00262A20">
      <w:pPr>
        <w:pStyle w:val="ListParagraph"/>
        <w:ind w:left="1080"/>
        <w:jc w:val="both"/>
        <w:rPr>
          <w:rFonts w:cstheme="minorHAnsi"/>
          <w:color w:val="000000" w:themeColor="text1"/>
          <w:szCs w:val="24"/>
        </w:rPr>
      </w:pPr>
    </w:p>
    <w:p w14:paraId="15B09B57" w14:textId="5C37F118" w:rsidR="00262A20" w:rsidRPr="00135FF4" w:rsidRDefault="00262A20" w:rsidP="00262A20">
      <w:pPr>
        <w:ind w:left="720"/>
        <w:jc w:val="both"/>
        <w:rPr>
          <w:rFonts w:cstheme="minorHAnsi"/>
          <w:color w:val="000000" w:themeColor="text1"/>
          <w:szCs w:val="24"/>
        </w:rPr>
      </w:pPr>
      <w:r w:rsidRPr="00135FF4">
        <w:rPr>
          <w:rFonts w:cstheme="minorHAnsi"/>
          <w:color w:val="000000" w:themeColor="text1"/>
          <w:szCs w:val="24"/>
        </w:rPr>
        <w:t>Please provide details of your application for funding consistent with the criteria detailed in paragraph 4.</w:t>
      </w:r>
      <w:r w:rsidRPr="00135FF4">
        <w:rPr>
          <w:rFonts w:cstheme="minorHAnsi"/>
          <w:color w:val="000000" w:themeColor="text1"/>
          <w:szCs w:val="24"/>
        </w:rPr>
        <w:t>4</w:t>
      </w:r>
      <w:r w:rsidRPr="00135FF4">
        <w:rPr>
          <w:rFonts w:cstheme="minorHAnsi"/>
          <w:color w:val="000000" w:themeColor="text1"/>
          <w:szCs w:val="24"/>
        </w:rPr>
        <w:t xml:space="preserve"> of the Consultation Document. It is essential that schools can evidence in their application:</w:t>
      </w:r>
    </w:p>
    <w:p w14:paraId="33441107" w14:textId="77777777" w:rsidR="00262A20" w:rsidRPr="00135FF4" w:rsidRDefault="00262A20" w:rsidP="00262A20">
      <w:pPr>
        <w:pStyle w:val="ListParagraph"/>
        <w:numPr>
          <w:ilvl w:val="0"/>
          <w:numId w:val="4"/>
        </w:numPr>
        <w:jc w:val="both"/>
        <w:rPr>
          <w:rFonts w:cstheme="minorHAnsi"/>
          <w:color w:val="000000" w:themeColor="text1"/>
          <w:szCs w:val="24"/>
        </w:rPr>
      </w:pPr>
      <w:r w:rsidRPr="00135FF4">
        <w:rPr>
          <w:rFonts w:cstheme="minorHAnsi"/>
          <w:color w:val="000000" w:themeColor="text1"/>
          <w:szCs w:val="24"/>
        </w:rPr>
        <w:t>how the falling rolls funding will assist with achieving a balanced budget over the medium term.</w:t>
      </w:r>
    </w:p>
    <w:p w14:paraId="554E0AC4" w14:textId="77777777" w:rsidR="00262A20" w:rsidRPr="00135FF4" w:rsidRDefault="00262A20" w:rsidP="00262A20">
      <w:pPr>
        <w:pStyle w:val="ListParagraph"/>
        <w:numPr>
          <w:ilvl w:val="0"/>
          <w:numId w:val="4"/>
        </w:numPr>
        <w:jc w:val="both"/>
        <w:rPr>
          <w:rFonts w:cstheme="minorHAnsi"/>
          <w:color w:val="000000" w:themeColor="text1"/>
          <w:szCs w:val="24"/>
        </w:rPr>
      </w:pPr>
      <w:r w:rsidRPr="00135FF4">
        <w:rPr>
          <w:rFonts w:cstheme="minorHAnsi"/>
          <w:color w:val="000000" w:themeColor="text1"/>
          <w:szCs w:val="24"/>
        </w:rPr>
        <w:t>that support is consistent with DfE NFF funding regulations for 2022/23</w:t>
      </w:r>
    </w:p>
    <w:p w14:paraId="2DFFD726" w14:textId="77777777" w:rsidR="00262A20" w:rsidRPr="00135FF4" w:rsidRDefault="00262A20" w:rsidP="00262A20">
      <w:pPr>
        <w:pStyle w:val="ListParagraph"/>
        <w:numPr>
          <w:ilvl w:val="0"/>
          <w:numId w:val="4"/>
        </w:numPr>
        <w:jc w:val="both"/>
        <w:rPr>
          <w:rFonts w:cstheme="minorHAnsi"/>
          <w:color w:val="000000" w:themeColor="text1"/>
          <w:szCs w:val="24"/>
        </w:rPr>
      </w:pPr>
      <w:r w:rsidRPr="00135FF4">
        <w:rPr>
          <w:rFonts w:cstheme="minorHAnsi"/>
          <w:color w:val="000000" w:themeColor="text1"/>
          <w:szCs w:val="24"/>
        </w:rPr>
        <w:t>why the school should be supported with a top slice of other schools budget shares.</w:t>
      </w:r>
    </w:p>
    <w:p w14:paraId="4AED8D64" w14:textId="77777777" w:rsidR="00262A20" w:rsidRPr="00135FF4" w:rsidRDefault="00262A20" w:rsidP="00262A20">
      <w:pPr>
        <w:pStyle w:val="ListParagraph"/>
        <w:ind w:left="1440"/>
        <w:jc w:val="both"/>
        <w:rPr>
          <w:rFonts w:cstheme="minorHAnsi"/>
          <w:color w:val="000000" w:themeColor="text1"/>
          <w:szCs w:val="24"/>
        </w:rPr>
      </w:pPr>
    </w:p>
    <w:p w14:paraId="03FA27CC" w14:textId="2C83EAF1" w:rsidR="00896E93" w:rsidRPr="00135FF4" w:rsidRDefault="00262A20" w:rsidP="00807D2D">
      <w:pPr>
        <w:ind w:left="720"/>
        <w:jc w:val="both"/>
        <w:rPr>
          <w:rFonts w:cstheme="minorHAnsi"/>
          <w:color w:val="000000" w:themeColor="text1"/>
          <w:szCs w:val="24"/>
        </w:rPr>
      </w:pPr>
      <w:r w:rsidRPr="00135FF4">
        <w:rPr>
          <w:rFonts w:cstheme="minorHAnsi"/>
          <w:color w:val="000000" w:themeColor="text1"/>
          <w:szCs w:val="24"/>
        </w:rPr>
        <w:t>As with 2021/22 a subgroup of the Schools Forum will consider applications and make recommendations to Schools Forum to award funding to schools in January 2022 following evaluation of demand against the available funding and the criteria set. Schools should be prepared to submit detailed budget and falling rolls mitigation plans for peer group review.</w:t>
      </w:r>
    </w:p>
    <w:p w14:paraId="6E15F108" w14:textId="77777777" w:rsidR="0032077C" w:rsidRPr="00135FF4" w:rsidRDefault="0032077C" w:rsidP="00807D2D">
      <w:pPr>
        <w:ind w:left="720"/>
        <w:jc w:val="both"/>
        <w:rPr>
          <w:rFonts w:cstheme="minorHAnsi"/>
          <w:color w:val="000000" w:themeColor="text1"/>
          <w:szCs w:val="24"/>
        </w:rPr>
      </w:pPr>
    </w:p>
    <w:p w14:paraId="17A01B10" w14:textId="77777777" w:rsidR="0032077C" w:rsidRPr="00135FF4" w:rsidRDefault="0032077C" w:rsidP="00807D2D">
      <w:pPr>
        <w:ind w:left="720"/>
        <w:jc w:val="both"/>
        <w:rPr>
          <w:rFonts w:cstheme="minorHAnsi"/>
          <w:color w:val="000000" w:themeColor="text1"/>
          <w:szCs w:val="24"/>
        </w:rPr>
      </w:pPr>
    </w:p>
    <w:p w14:paraId="23976DDA" w14:textId="6C851C21" w:rsidR="007336B0" w:rsidRPr="00135FF4" w:rsidRDefault="001376EC" w:rsidP="007336B0">
      <w:pPr>
        <w:jc w:val="both"/>
        <w:rPr>
          <w:rFonts w:cstheme="minorHAnsi"/>
          <w:color w:val="000000" w:themeColor="text1"/>
          <w:szCs w:val="24"/>
        </w:rPr>
      </w:pPr>
      <w:r w:rsidRPr="00135FF4">
        <w:rPr>
          <w:rFonts w:cstheme="minorHAnsi"/>
          <w:color w:val="000000" w:themeColor="text1"/>
          <w:szCs w:val="24"/>
        </w:rPr>
        <w:t xml:space="preserve"> </w:t>
      </w:r>
      <w:r w:rsidR="007336B0" w:rsidRPr="00135FF4">
        <w:rPr>
          <w:rFonts w:cstheme="minorHAnsi"/>
          <w:b/>
          <w:color w:val="000000" w:themeColor="text1"/>
          <w:szCs w:val="24"/>
        </w:rPr>
        <w:t>Question 5</w:t>
      </w:r>
      <w:r w:rsidR="007336B0" w:rsidRPr="00135FF4">
        <w:rPr>
          <w:rFonts w:cstheme="minorHAnsi"/>
          <w:color w:val="000000" w:themeColor="text1"/>
          <w:szCs w:val="24"/>
        </w:rPr>
        <w:t xml:space="preserve"> – 0.5% Schools Block to High Needs Block Transfer (see section 3.3)</w:t>
      </w:r>
    </w:p>
    <w:p w14:paraId="035E03E3" w14:textId="77777777" w:rsidR="007336B0" w:rsidRPr="00135FF4" w:rsidRDefault="007336B0" w:rsidP="007336B0">
      <w:pPr>
        <w:jc w:val="both"/>
        <w:rPr>
          <w:rFonts w:cstheme="minorHAnsi"/>
          <w:color w:val="000000" w:themeColor="text1"/>
          <w:szCs w:val="24"/>
        </w:rPr>
      </w:pPr>
    </w:p>
    <w:p w14:paraId="48C7DE13" w14:textId="14E7A15C" w:rsidR="007336B0" w:rsidRPr="00135FF4" w:rsidRDefault="007336B0" w:rsidP="007336B0">
      <w:pPr>
        <w:ind w:left="720"/>
        <w:jc w:val="both"/>
        <w:rPr>
          <w:rFonts w:cstheme="minorHAnsi"/>
          <w:color w:val="000000" w:themeColor="text1"/>
          <w:szCs w:val="24"/>
        </w:rPr>
      </w:pPr>
      <w:r w:rsidRPr="00135FF4">
        <w:rPr>
          <w:rFonts w:cstheme="minorHAnsi"/>
          <w:color w:val="000000" w:themeColor="text1"/>
          <w:szCs w:val="24"/>
        </w:rPr>
        <w:t>Do you have any comments or feedback on the proposal to transfer 0.5% or estimated £0.5</w:t>
      </w:r>
      <w:r w:rsidR="00807D2D" w:rsidRPr="00135FF4">
        <w:rPr>
          <w:rFonts w:cstheme="minorHAnsi"/>
          <w:color w:val="000000" w:themeColor="text1"/>
          <w:szCs w:val="24"/>
        </w:rPr>
        <w:t>6</w:t>
      </w:r>
      <w:r w:rsidRPr="00135FF4">
        <w:rPr>
          <w:rFonts w:cstheme="minorHAnsi"/>
          <w:color w:val="000000" w:themeColor="text1"/>
          <w:szCs w:val="24"/>
        </w:rPr>
        <w:t>m of Schools Block funding to support expenditure for Hammersmith and Fulham’s children with high needs in 202</w:t>
      </w:r>
      <w:r w:rsidR="00807D2D" w:rsidRPr="00135FF4">
        <w:rPr>
          <w:rFonts w:cstheme="minorHAnsi"/>
          <w:color w:val="000000" w:themeColor="text1"/>
          <w:szCs w:val="24"/>
        </w:rPr>
        <w:t>2</w:t>
      </w:r>
      <w:r w:rsidRPr="00135FF4">
        <w:rPr>
          <w:rFonts w:cstheme="minorHAnsi"/>
          <w:color w:val="000000" w:themeColor="text1"/>
          <w:szCs w:val="24"/>
        </w:rPr>
        <w:t>/2</w:t>
      </w:r>
      <w:r w:rsidR="00807D2D" w:rsidRPr="00135FF4">
        <w:rPr>
          <w:rFonts w:cstheme="minorHAnsi"/>
          <w:color w:val="000000" w:themeColor="text1"/>
          <w:szCs w:val="24"/>
        </w:rPr>
        <w:t>3</w:t>
      </w:r>
      <w:r w:rsidRPr="00135FF4">
        <w:rPr>
          <w:rFonts w:cstheme="minorHAnsi"/>
          <w:color w:val="000000" w:themeColor="text1"/>
          <w:szCs w:val="24"/>
        </w:rPr>
        <w:t>?</w:t>
      </w:r>
    </w:p>
    <w:p w14:paraId="62983894" w14:textId="06DAF43B" w:rsidR="0032077C" w:rsidRPr="00135FF4" w:rsidRDefault="0032077C" w:rsidP="0032077C">
      <w:pPr>
        <w:rPr>
          <w:rFonts w:cstheme="minorHAnsi"/>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7" behindDoc="0" locked="0" layoutInCell="1" allowOverlap="1" wp14:anchorId="18D840D2" wp14:editId="3B3B7368">
                <wp:simplePos x="0" y="0"/>
                <wp:positionH relativeFrom="margin">
                  <wp:posOffset>0</wp:posOffset>
                </wp:positionH>
                <wp:positionV relativeFrom="paragraph">
                  <wp:posOffset>226695</wp:posOffset>
                </wp:positionV>
                <wp:extent cx="5527675" cy="891540"/>
                <wp:effectExtent l="0" t="0" r="15875"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891540"/>
                        </a:xfrm>
                        <a:prstGeom prst="rect">
                          <a:avLst/>
                        </a:prstGeom>
                        <a:solidFill>
                          <a:srgbClr val="FFFFFF"/>
                        </a:solidFill>
                        <a:ln w="9525">
                          <a:solidFill>
                            <a:srgbClr val="000000"/>
                          </a:solidFill>
                          <a:miter lim="800000"/>
                          <a:headEnd/>
                          <a:tailEnd/>
                        </a:ln>
                      </wps:spPr>
                      <wps:txbx>
                        <w:txbxContent>
                          <w:p w14:paraId="300D3C9C" w14:textId="77777777" w:rsidR="0032077C" w:rsidRDefault="0032077C" w:rsidP="00320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840D2" id="Text Box 10" o:spid="_x0000_s1031" type="#_x0000_t202" style="position:absolute;margin-left:0;margin-top:17.85pt;width:435.25pt;height:70.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">
                <v:textbox>
                  <w:txbxContent>
                    <w:p w14:paraId="300D3C9C" w14:textId="77777777" w:rsidR="0032077C" w:rsidRDefault="0032077C" w:rsidP="0032077C"/>
                  </w:txbxContent>
                </v:textbox>
                <w10:wrap type="square" anchorx="margin"/>
              </v:shape>
            </w:pict>
          </mc:Fallback>
        </mc:AlternateContent>
      </w:r>
    </w:p>
    <w:p w14:paraId="7C2C9738" w14:textId="77777777" w:rsidR="001031FD" w:rsidRPr="00135FF4" w:rsidRDefault="001031FD" w:rsidP="001376EC">
      <w:pPr>
        <w:jc w:val="both"/>
        <w:rPr>
          <w:rFonts w:cstheme="minorHAnsi"/>
          <w:b/>
          <w:color w:val="000000" w:themeColor="text1"/>
          <w:szCs w:val="24"/>
        </w:rPr>
      </w:pPr>
    </w:p>
    <w:p w14:paraId="31D0F148" w14:textId="00B10AA7" w:rsidR="004479A7" w:rsidRPr="00135FF4" w:rsidRDefault="004479A7" w:rsidP="004479A7">
      <w:pPr>
        <w:jc w:val="both"/>
        <w:rPr>
          <w:rFonts w:cstheme="minorHAnsi"/>
          <w:color w:val="000000" w:themeColor="text1"/>
          <w:szCs w:val="24"/>
        </w:rPr>
      </w:pPr>
      <w:r w:rsidRPr="00135FF4">
        <w:rPr>
          <w:rFonts w:cstheme="minorHAnsi"/>
          <w:b/>
          <w:color w:val="000000" w:themeColor="text1"/>
          <w:szCs w:val="24"/>
        </w:rPr>
        <w:lastRenderedPageBreak/>
        <w:t xml:space="preserve">Question 6 </w:t>
      </w:r>
      <w:r w:rsidRPr="00135FF4">
        <w:rPr>
          <w:rFonts w:cstheme="minorHAnsi"/>
          <w:color w:val="000000" w:themeColor="text1"/>
          <w:szCs w:val="24"/>
        </w:rPr>
        <w:t>– Proposed 202</w:t>
      </w:r>
      <w:r w:rsidR="00FA0289" w:rsidRPr="00135FF4">
        <w:rPr>
          <w:rFonts w:cstheme="minorHAnsi"/>
          <w:color w:val="000000" w:themeColor="text1"/>
          <w:szCs w:val="24"/>
        </w:rPr>
        <w:t>2</w:t>
      </w:r>
      <w:r w:rsidRPr="00135FF4">
        <w:rPr>
          <w:rFonts w:cstheme="minorHAnsi"/>
          <w:color w:val="000000" w:themeColor="text1"/>
          <w:szCs w:val="24"/>
        </w:rPr>
        <w:t>/</w:t>
      </w:r>
      <w:r w:rsidR="00FA0289" w:rsidRPr="00135FF4">
        <w:rPr>
          <w:rFonts w:cstheme="minorHAnsi"/>
          <w:color w:val="000000" w:themeColor="text1"/>
          <w:szCs w:val="24"/>
        </w:rPr>
        <w:t>23</w:t>
      </w:r>
      <w:r w:rsidRPr="00135FF4">
        <w:rPr>
          <w:rFonts w:cstheme="minorHAnsi"/>
          <w:color w:val="000000" w:themeColor="text1"/>
          <w:szCs w:val="24"/>
        </w:rPr>
        <w:t xml:space="preserve"> De-delegated and Education Functions Budgets </w:t>
      </w:r>
      <w:r w:rsidRPr="00135FF4">
        <w:rPr>
          <w:rFonts w:cstheme="minorHAnsi"/>
          <w:b/>
          <w:bCs/>
          <w:color w:val="000000" w:themeColor="text1"/>
          <w:szCs w:val="24"/>
        </w:rPr>
        <w:t>(Maintained Schools Only)</w:t>
      </w:r>
      <w:r w:rsidRPr="00135FF4">
        <w:rPr>
          <w:rFonts w:cstheme="minorHAnsi"/>
          <w:color w:val="000000" w:themeColor="text1"/>
          <w:szCs w:val="24"/>
        </w:rPr>
        <w:t xml:space="preserve"> (see section</w:t>
      </w:r>
      <w:r w:rsidR="00FA0289" w:rsidRPr="00135FF4">
        <w:rPr>
          <w:rFonts w:cstheme="minorHAnsi"/>
          <w:color w:val="000000" w:themeColor="text1"/>
          <w:szCs w:val="24"/>
        </w:rPr>
        <w:t>s 5 and</w:t>
      </w:r>
      <w:r w:rsidRPr="00135FF4">
        <w:rPr>
          <w:rFonts w:cstheme="minorHAnsi"/>
          <w:color w:val="000000" w:themeColor="text1"/>
          <w:szCs w:val="24"/>
        </w:rPr>
        <w:t xml:space="preserve"> 6</w:t>
      </w:r>
      <w:r w:rsidR="00010DCC">
        <w:rPr>
          <w:rFonts w:cstheme="minorHAnsi"/>
          <w:color w:val="000000" w:themeColor="text1"/>
          <w:szCs w:val="24"/>
        </w:rPr>
        <w:t xml:space="preserve"> of the consultation document for details</w:t>
      </w:r>
      <w:r w:rsidRPr="00135FF4">
        <w:rPr>
          <w:rFonts w:cstheme="minorHAnsi"/>
          <w:color w:val="000000" w:themeColor="text1"/>
          <w:szCs w:val="24"/>
        </w:rPr>
        <w:t>)</w:t>
      </w:r>
    </w:p>
    <w:p w14:paraId="37C52D53" w14:textId="0923DB23" w:rsidR="004479A7" w:rsidRPr="00135FF4" w:rsidRDefault="004479A7" w:rsidP="004479A7">
      <w:pPr>
        <w:ind w:left="720"/>
        <w:jc w:val="both"/>
        <w:rPr>
          <w:rFonts w:cstheme="minorHAnsi"/>
          <w:color w:val="000000" w:themeColor="text1"/>
          <w:szCs w:val="24"/>
        </w:rPr>
      </w:pPr>
    </w:p>
    <w:p w14:paraId="6787EF0F" w14:textId="4C0C41BC" w:rsidR="00A94050" w:rsidRPr="00135FF4" w:rsidRDefault="00114128" w:rsidP="004479A7">
      <w:pPr>
        <w:ind w:left="720"/>
        <w:jc w:val="both"/>
        <w:rPr>
          <w:rFonts w:cstheme="minorHAnsi"/>
          <w:color w:val="000000" w:themeColor="text1"/>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3" behindDoc="0" locked="0" layoutInCell="1" allowOverlap="1" wp14:anchorId="579287A2" wp14:editId="03654546">
                <wp:simplePos x="0" y="0"/>
                <wp:positionH relativeFrom="margin">
                  <wp:align>right</wp:align>
                </wp:positionH>
                <wp:positionV relativeFrom="paragraph">
                  <wp:posOffset>435368</wp:posOffset>
                </wp:positionV>
                <wp:extent cx="5648325" cy="711200"/>
                <wp:effectExtent l="0" t="0" r="2857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11200"/>
                        </a:xfrm>
                        <a:prstGeom prst="rect">
                          <a:avLst/>
                        </a:prstGeom>
                        <a:solidFill>
                          <a:srgbClr val="FFFFFF"/>
                        </a:solidFill>
                        <a:ln w="9525">
                          <a:solidFill>
                            <a:srgbClr val="000000"/>
                          </a:solidFill>
                          <a:miter lim="800000"/>
                          <a:headEnd/>
                          <a:tailEnd/>
                        </a:ln>
                      </wps:spPr>
                      <wps:txbx>
                        <w:txbxContent>
                          <w:p w14:paraId="17EC83C6" w14:textId="7FA4C6A9" w:rsidR="001376EC" w:rsidRDefault="001376EC" w:rsidP="0013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87A2" id="Text Box 5" o:spid="_x0000_s1032" type="#_x0000_t202" style="position:absolute;left:0;text-align:left;margin-left:393.55pt;margin-top:34.3pt;width:444.75pt;height:5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">
                <v:textbox>
                  <w:txbxContent>
                    <w:p w14:paraId="17EC83C6" w14:textId="7FA4C6A9" w:rsidR="001376EC" w:rsidRDefault="001376EC" w:rsidP="001376EC"/>
                  </w:txbxContent>
                </v:textbox>
                <w10:wrap type="square" anchorx="margin"/>
              </v:shape>
            </w:pict>
          </mc:Fallback>
        </mc:AlternateContent>
      </w:r>
      <w:r w:rsidR="004479A7" w:rsidRPr="00135FF4">
        <w:rPr>
          <w:rFonts w:cstheme="minorHAnsi"/>
          <w:color w:val="000000" w:themeColor="text1"/>
          <w:szCs w:val="24"/>
        </w:rPr>
        <w:t>Do you have any feedback on the proposed maintained schools</w:t>
      </w:r>
      <w:r w:rsidR="00A77C04" w:rsidRPr="00135FF4">
        <w:rPr>
          <w:rFonts w:cstheme="minorHAnsi"/>
          <w:color w:val="000000" w:themeColor="text1"/>
          <w:szCs w:val="24"/>
        </w:rPr>
        <w:t>’</w:t>
      </w:r>
      <w:r w:rsidR="004479A7" w:rsidRPr="00135FF4">
        <w:rPr>
          <w:rFonts w:cstheme="minorHAnsi"/>
          <w:color w:val="000000" w:themeColor="text1"/>
          <w:szCs w:val="24"/>
        </w:rPr>
        <w:t xml:space="preserve"> budgets for de-delegated items and education functions?</w:t>
      </w:r>
    </w:p>
    <w:p w14:paraId="1B287AE7" w14:textId="198B2D88" w:rsidR="004479A7" w:rsidRPr="00135FF4" w:rsidRDefault="004479A7" w:rsidP="004479A7">
      <w:pPr>
        <w:ind w:left="720"/>
        <w:jc w:val="both"/>
        <w:rPr>
          <w:rFonts w:cstheme="minorHAnsi"/>
          <w:color w:val="000000" w:themeColor="text1"/>
          <w:szCs w:val="24"/>
        </w:rPr>
      </w:pPr>
    </w:p>
    <w:p w14:paraId="24632407" w14:textId="77777777" w:rsidR="00114128" w:rsidRPr="00135FF4" w:rsidRDefault="00114128" w:rsidP="004479A7">
      <w:pPr>
        <w:ind w:left="720"/>
        <w:jc w:val="both"/>
        <w:rPr>
          <w:rFonts w:cstheme="minorHAnsi"/>
          <w:color w:val="000000" w:themeColor="text1"/>
          <w:szCs w:val="24"/>
        </w:rPr>
      </w:pPr>
    </w:p>
    <w:p w14:paraId="267F2372" w14:textId="77240A19" w:rsidR="00781A63" w:rsidRPr="00135FF4" w:rsidRDefault="00781A63" w:rsidP="00781A63">
      <w:pPr>
        <w:jc w:val="both"/>
        <w:rPr>
          <w:rFonts w:cstheme="minorHAnsi"/>
          <w:color w:val="000000" w:themeColor="text1"/>
          <w:szCs w:val="24"/>
        </w:rPr>
      </w:pPr>
      <w:r w:rsidRPr="00135FF4">
        <w:rPr>
          <w:rFonts w:cstheme="minorHAnsi"/>
          <w:b/>
          <w:color w:val="000000" w:themeColor="text1"/>
          <w:szCs w:val="24"/>
        </w:rPr>
        <w:t xml:space="preserve">Question 7 </w:t>
      </w:r>
      <w:r w:rsidRPr="00135FF4">
        <w:rPr>
          <w:rFonts w:cstheme="minorHAnsi"/>
          <w:color w:val="000000" w:themeColor="text1"/>
          <w:szCs w:val="24"/>
        </w:rPr>
        <w:t xml:space="preserve">– Any </w:t>
      </w:r>
      <w:r w:rsidR="00D03AD2" w:rsidRPr="00135FF4">
        <w:rPr>
          <w:rFonts w:cstheme="minorHAnsi"/>
          <w:color w:val="000000" w:themeColor="text1"/>
          <w:szCs w:val="24"/>
        </w:rPr>
        <w:t>further</w:t>
      </w:r>
      <w:r w:rsidRPr="00135FF4">
        <w:rPr>
          <w:rFonts w:cstheme="minorHAnsi"/>
          <w:color w:val="000000" w:themeColor="text1"/>
          <w:szCs w:val="24"/>
        </w:rPr>
        <w:t xml:space="preserve"> comments or feedback</w:t>
      </w:r>
      <w:r w:rsidR="00E16A7B" w:rsidRPr="00135FF4">
        <w:rPr>
          <w:rFonts w:cstheme="minorHAnsi"/>
          <w:color w:val="000000" w:themeColor="text1"/>
          <w:szCs w:val="24"/>
        </w:rPr>
        <w:t xml:space="preserve"> on Schools Budget 2022/23</w:t>
      </w:r>
    </w:p>
    <w:p w14:paraId="767F8DF9" w14:textId="77777777" w:rsidR="00781A63" w:rsidRPr="00135FF4" w:rsidRDefault="00781A63" w:rsidP="00781A63">
      <w:pPr>
        <w:jc w:val="both"/>
        <w:rPr>
          <w:rFonts w:cstheme="minorHAnsi"/>
          <w:color w:val="000000" w:themeColor="text1"/>
          <w:szCs w:val="24"/>
        </w:rPr>
      </w:pPr>
    </w:p>
    <w:p w14:paraId="2AC224FC" w14:textId="54BB49D3" w:rsidR="004479A7" w:rsidRPr="00135FF4" w:rsidRDefault="00781A63" w:rsidP="00FA0289">
      <w:pPr>
        <w:ind w:left="720"/>
        <w:rPr>
          <w:rFonts w:cstheme="minorHAnsi"/>
          <w:color w:val="000000" w:themeColor="text1"/>
          <w:szCs w:val="24"/>
        </w:rPr>
      </w:pPr>
      <w:r w:rsidRPr="00135FF4">
        <w:rPr>
          <w:rFonts w:cstheme="minorHAnsi"/>
          <w:color w:val="000000" w:themeColor="text1"/>
          <w:szCs w:val="24"/>
        </w:rPr>
        <w:t>Please let us know of any other comments or feedback on the proposed Hammersmith and Fulham Schools Block Funding Formula or other ways to reduce costs through innovation, further collaboration or cost sharing arrangements?</w:t>
      </w:r>
    </w:p>
    <w:p w14:paraId="69A50AB9" w14:textId="300BF51A" w:rsidR="00E16A7B" w:rsidRPr="00135FF4" w:rsidRDefault="00E16A7B" w:rsidP="00FA0289">
      <w:pPr>
        <w:ind w:left="720"/>
        <w:rPr>
          <w:rFonts w:cstheme="minorHAnsi"/>
          <w:color w:val="000000" w:themeColor="text1"/>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5" behindDoc="0" locked="0" layoutInCell="1" allowOverlap="1" wp14:anchorId="6F544CDF" wp14:editId="55C6B665">
                <wp:simplePos x="0" y="0"/>
                <wp:positionH relativeFrom="margin">
                  <wp:align>left</wp:align>
                </wp:positionH>
                <wp:positionV relativeFrom="paragraph">
                  <wp:posOffset>287020</wp:posOffset>
                </wp:positionV>
                <wp:extent cx="5648325" cy="8286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28675"/>
                        </a:xfrm>
                        <a:prstGeom prst="rect">
                          <a:avLst/>
                        </a:prstGeom>
                        <a:solidFill>
                          <a:srgbClr val="FFFFFF"/>
                        </a:solidFill>
                        <a:ln w="9525">
                          <a:solidFill>
                            <a:srgbClr val="000000"/>
                          </a:solidFill>
                          <a:miter lim="800000"/>
                          <a:headEnd/>
                          <a:tailEnd/>
                        </a:ln>
                      </wps:spPr>
                      <wps:txbx>
                        <w:txbxContent>
                          <w:p w14:paraId="06F7B9B1" w14:textId="77777777" w:rsidR="006F6720" w:rsidRDefault="006F6720" w:rsidP="006F6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44CDF" id="Text Box 8" o:spid="_x0000_s1033" type="#_x0000_t202" style="position:absolute;left:0;text-align:left;margin-left:0;margin-top:22.6pt;width:444.75pt;height:65.2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">
                <v:textbox>
                  <w:txbxContent>
                    <w:p w14:paraId="06F7B9B1" w14:textId="77777777" w:rsidR="006F6720" w:rsidRDefault="006F6720" w:rsidP="006F6720"/>
                  </w:txbxContent>
                </v:textbox>
                <w10:wrap type="square" anchorx="margin"/>
              </v:shape>
            </w:pict>
          </mc:Fallback>
        </mc:AlternateContent>
      </w:r>
    </w:p>
    <w:p w14:paraId="0FE6BBD9" w14:textId="78458144" w:rsidR="00E16A7B" w:rsidRPr="00135FF4" w:rsidRDefault="00E16A7B" w:rsidP="00E16A7B">
      <w:pPr>
        <w:spacing w:after="200" w:line="276" w:lineRule="auto"/>
        <w:rPr>
          <w:rFonts w:cstheme="minorHAnsi"/>
          <w:b/>
          <w:bCs/>
          <w:color w:val="000000" w:themeColor="text1"/>
          <w:szCs w:val="24"/>
        </w:rPr>
      </w:pPr>
    </w:p>
    <w:p w14:paraId="52562A07" w14:textId="1BCFD9E4" w:rsidR="00E16A7B" w:rsidRPr="00135FF4" w:rsidRDefault="00E16A7B" w:rsidP="00E16A7B">
      <w:pPr>
        <w:spacing w:after="200" w:line="276" w:lineRule="auto"/>
        <w:rPr>
          <w:rFonts w:cstheme="minorHAnsi"/>
          <w:color w:val="000000" w:themeColor="text1"/>
          <w:szCs w:val="24"/>
        </w:rPr>
      </w:pPr>
      <w:r w:rsidRPr="00135FF4">
        <w:rPr>
          <w:rFonts w:cstheme="minorHAnsi"/>
          <w:b/>
          <w:bCs/>
          <w:color w:val="000000" w:themeColor="text1"/>
          <w:szCs w:val="24"/>
        </w:rPr>
        <w:t xml:space="preserve">Question 8 – </w:t>
      </w:r>
      <w:r w:rsidRPr="00135FF4">
        <w:rPr>
          <w:rFonts w:cstheme="minorHAnsi"/>
          <w:color w:val="000000" w:themeColor="text1"/>
          <w:szCs w:val="24"/>
        </w:rPr>
        <w:t>Scheme for Financing Schools and Financial Procedures (Maintained Schools Only)</w:t>
      </w:r>
    </w:p>
    <w:p w14:paraId="44718708" w14:textId="5BEEC1BA" w:rsidR="00E16A7B" w:rsidRPr="00135FF4" w:rsidRDefault="00E16A7B" w:rsidP="00E16A7B">
      <w:pPr>
        <w:ind w:left="720"/>
        <w:rPr>
          <w:rFonts w:cstheme="minorHAnsi"/>
          <w:color w:val="000000" w:themeColor="text1"/>
          <w:szCs w:val="24"/>
        </w:rPr>
      </w:pPr>
      <w:r w:rsidRPr="00135FF4">
        <w:rPr>
          <w:rFonts w:cstheme="minorHAnsi"/>
          <w:b/>
          <w:bCs/>
          <w:noProof/>
          <w:color w:val="000000"/>
          <w:szCs w:val="24"/>
          <w:lang w:val="en-US"/>
        </w:rPr>
        <mc:AlternateContent>
          <mc:Choice Requires="wps">
            <w:drawing>
              <wp:anchor distT="45720" distB="45720" distL="114300" distR="114300" simplePos="0" relativeHeight="251658248" behindDoc="0" locked="0" layoutInCell="1" allowOverlap="1" wp14:anchorId="348EA809" wp14:editId="21BE47A9">
                <wp:simplePos x="0" y="0"/>
                <wp:positionH relativeFrom="margin">
                  <wp:align>right</wp:align>
                </wp:positionH>
                <wp:positionV relativeFrom="paragraph">
                  <wp:posOffset>660400</wp:posOffset>
                </wp:positionV>
                <wp:extent cx="5648325" cy="6381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38175"/>
                        </a:xfrm>
                        <a:prstGeom prst="rect">
                          <a:avLst/>
                        </a:prstGeom>
                        <a:solidFill>
                          <a:srgbClr val="FFFFFF"/>
                        </a:solidFill>
                        <a:ln w="9525">
                          <a:solidFill>
                            <a:srgbClr val="000000"/>
                          </a:solidFill>
                          <a:miter lim="800000"/>
                          <a:headEnd/>
                          <a:tailEnd/>
                        </a:ln>
                      </wps:spPr>
                      <wps:txbx>
                        <w:txbxContent>
                          <w:p w14:paraId="1746D754" w14:textId="77777777" w:rsidR="00E16A7B" w:rsidRDefault="00E16A7B" w:rsidP="00E16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EA809" id="Text Box 11" o:spid="_x0000_s1034" type="#_x0000_t202" style="position:absolute;left:0;text-align:left;margin-left:393.55pt;margin-top:52pt;width:444.75pt;height:50.2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">
                <v:textbox>
                  <w:txbxContent>
                    <w:p w14:paraId="1746D754" w14:textId="77777777" w:rsidR="00E16A7B" w:rsidRDefault="00E16A7B" w:rsidP="00E16A7B"/>
                  </w:txbxContent>
                </v:textbox>
                <w10:wrap type="square" anchorx="margin"/>
              </v:shape>
            </w:pict>
          </mc:Fallback>
        </mc:AlternateContent>
      </w:r>
      <w:r w:rsidRPr="00135FF4">
        <w:rPr>
          <w:rFonts w:cstheme="minorHAnsi"/>
          <w:color w:val="000000" w:themeColor="text1"/>
          <w:szCs w:val="24"/>
        </w:rPr>
        <w:t xml:space="preserve">Please let us know of any comments you have with respect to the proposed amendments to the Scheme for Financing Schools and Financial Procedures. These are detailed in Appendix </w:t>
      </w:r>
      <w:r w:rsidR="0012753D" w:rsidRPr="00135FF4">
        <w:rPr>
          <w:rFonts w:cstheme="minorHAnsi"/>
          <w:color w:val="000000" w:themeColor="text1"/>
          <w:szCs w:val="24"/>
        </w:rPr>
        <w:t>5</w:t>
      </w:r>
      <w:r w:rsidRPr="00135FF4">
        <w:rPr>
          <w:rFonts w:cstheme="minorHAnsi"/>
          <w:color w:val="000000" w:themeColor="text1"/>
          <w:szCs w:val="24"/>
        </w:rPr>
        <w:t xml:space="preserve"> a, b &amp; c of the consultation document.</w:t>
      </w:r>
    </w:p>
    <w:p w14:paraId="00FD75D0" w14:textId="75778ED7" w:rsidR="00E16A7B" w:rsidRPr="00135FF4" w:rsidRDefault="00E16A7B" w:rsidP="00E16A7B">
      <w:pPr>
        <w:rPr>
          <w:rFonts w:cstheme="minorHAnsi"/>
          <w:color w:val="000000" w:themeColor="text1"/>
          <w:szCs w:val="24"/>
        </w:rPr>
      </w:pPr>
    </w:p>
    <w:sectPr w:rsidR="00E16A7B" w:rsidRPr="00135F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D59D" w14:textId="77777777" w:rsidR="001667FA" w:rsidRDefault="001667FA" w:rsidP="001667FA">
      <w:r>
        <w:separator/>
      </w:r>
    </w:p>
  </w:endnote>
  <w:endnote w:type="continuationSeparator" w:id="0">
    <w:p w14:paraId="210CD0CE" w14:textId="77777777" w:rsidR="001667FA" w:rsidRDefault="001667FA" w:rsidP="001667FA">
      <w:r>
        <w:continuationSeparator/>
      </w:r>
    </w:p>
  </w:endnote>
  <w:endnote w:type="continuationNotice" w:id="1">
    <w:p w14:paraId="0D03E889" w14:textId="77777777" w:rsidR="00A91F6E" w:rsidRDefault="00A9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31376"/>
      <w:docPartObj>
        <w:docPartGallery w:val="Page Numbers (Bottom of Page)"/>
        <w:docPartUnique/>
      </w:docPartObj>
    </w:sdtPr>
    <w:sdtEndPr>
      <w:rPr>
        <w:color w:val="7F7F7F" w:themeColor="background1" w:themeShade="7F"/>
        <w:spacing w:val="60"/>
      </w:rPr>
    </w:sdtEndPr>
    <w:sdtContent>
      <w:p w14:paraId="71D5AC0D" w14:textId="1C41AC29" w:rsidR="001667FA" w:rsidRDefault="001667F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74167F" w14:textId="77777777" w:rsidR="001667FA" w:rsidRDefault="0016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0679" w14:textId="77777777" w:rsidR="001667FA" w:rsidRDefault="001667FA" w:rsidP="001667FA">
      <w:r>
        <w:separator/>
      </w:r>
    </w:p>
  </w:footnote>
  <w:footnote w:type="continuationSeparator" w:id="0">
    <w:p w14:paraId="26506289" w14:textId="77777777" w:rsidR="001667FA" w:rsidRDefault="001667FA" w:rsidP="001667FA">
      <w:r>
        <w:continuationSeparator/>
      </w:r>
    </w:p>
  </w:footnote>
  <w:footnote w:type="continuationNotice" w:id="1">
    <w:p w14:paraId="737AFFDD" w14:textId="77777777" w:rsidR="00A91F6E" w:rsidRDefault="00A91F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631"/>
    <w:multiLevelType w:val="hybridMultilevel"/>
    <w:tmpl w:val="1D7A3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74616F"/>
    <w:multiLevelType w:val="hybridMultilevel"/>
    <w:tmpl w:val="65B42F98"/>
    <w:lvl w:ilvl="0" w:tplc="4072D7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D870F0"/>
    <w:multiLevelType w:val="hybridMultilevel"/>
    <w:tmpl w:val="C9E60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725DA"/>
    <w:multiLevelType w:val="hybridMultilevel"/>
    <w:tmpl w:val="B9382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EC"/>
    <w:rsid w:val="00010DCC"/>
    <w:rsid w:val="00033BAA"/>
    <w:rsid w:val="00051227"/>
    <w:rsid w:val="00051D83"/>
    <w:rsid w:val="000879FF"/>
    <w:rsid w:val="00092F28"/>
    <w:rsid w:val="00094688"/>
    <w:rsid w:val="000A179B"/>
    <w:rsid w:val="000C0603"/>
    <w:rsid w:val="001031FD"/>
    <w:rsid w:val="00114128"/>
    <w:rsid w:val="0012753D"/>
    <w:rsid w:val="00133645"/>
    <w:rsid w:val="00135FF4"/>
    <w:rsid w:val="001376EC"/>
    <w:rsid w:val="001415AC"/>
    <w:rsid w:val="001667FA"/>
    <w:rsid w:val="001A1E13"/>
    <w:rsid w:val="001B1F0A"/>
    <w:rsid w:val="001B20F9"/>
    <w:rsid w:val="00210B8A"/>
    <w:rsid w:val="0021628D"/>
    <w:rsid w:val="002363C9"/>
    <w:rsid w:val="00262A20"/>
    <w:rsid w:val="002C0173"/>
    <w:rsid w:val="002C3D15"/>
    <w:rsid w:val="002D15C6"/>
    <w:rsid w:val="00315D8D"/>
    <w:rsid w:val="00316F4A"/>
    <w:rsid w:val="0032077C"/>
    <w:rsid w:val="003B3602"/>
    <w:rsid w:val="003F0AC7"/>
    <w:rsid w:val="003F58D6"/>
    <w:rsid w:val="003F68D2"/>
    <w:rsid w:val="00407150"/>
    <w:rsid w:val="004131B2"/>
    <w:rsid w:val="004479A7"/>
    <w:rsid w:val="00457B7D"/>
    <w:rsid w:val="00463840"/>
    <w:rsid w:val="004742D9"/>
    <w:rsid w:val="00497E17"/>
    <w:rsid w:val="004A7C75"/>
    <w:rsid w:val="004D0F73"/>
    <w:rsid w:val="004E408C"/>
    <w:rsid w:val="005001C6"/>
    <w:rsid w:val="0056735B"/>
    <w:rsid w:val="005844F1"/>
    <w:rsid w:val="005A6301"/>
    <w:rsid w:val="00621C3F"/>
    <w:rsid w:val="006479F8"/>
    <w:rsid w:val="00661136"/>
    <w:rsid w:val="00683CFC"/>
    <w:rsid w:val="006875BA"/>
    <w:rsid w:val="00687CA6"/>
    <w:rsid w:val="006D3FFD"/>
    <w:rsid w:val="006E3DF7"/>
    <w:rsid w:val="006F6720"/>
    <w:rsid w:val="0072402D"/>
    <w:rsid w:val="007336B0"/>
    <w:rsid w:val="00746F7A"/>
    <w:rsid w:val="007726ED"/>
    <w:rsid w:val="0077443E"/>
    <w:rsid w:val="00781A63"/>
    <w:rsid w:val="00783D59"/>
    <w:rsid w:val="007A731B"/>
    <w:rsid w:val="00807D2D"/>
    <w:rsid w:val="0081024A"/>
    <w:rsid w:val="00825DAC"/>
    <w:rsid w:val="00831045"/>
    <w:rsid w:val="0084507B"/>
    <w:rsid w:val="00846FEC"/>
    <w:rsid w:val="00861745"/>
    <w:rsid w:val="00887C94"/>
    <w:rsid w:val="00896E93"/>
    <w:rsid w:val="008C07DA"/>
    <w:rsid w:val="008E188F"/>
    <w:rsid w:val="00925DF8"/>
    <w:rsid w:val="009C6811"/>
    <w:rsid w:val="00A25B9F"/>
    <w:rsid w:val="00A52174"/>
    <w:rsid w:val="00A77C04"/>
    <w:rsid w:val="00A91F6E"/>
    <w:rsid w:val="00A94050"/>
    <w:rsid w:val="00AB2962"/>
    <w:rsid w:val="00AC391E"/>
    <w:rsid w:val="00AD7B17"/>
    <w:rsid w:val="00B10449"/>
    <w:rsid w:val="00B55961"/>
    <w:rsid w:val="00B67EF3"/>
    <w:rsid w:val="00BC555C"/>
    <w:rsid w:val="00C41F1E"/>
    <w:rsid w:val="00C44963"/>
    <w:rsid w:val="00C945E0"/>
    <w:rsid w:val="00CB4E84"/>
    <w:rsid w:val="00CC1BD7"/>
    <w:rsid w:val="00D01371"/>
    <w:rsid w:val="00D03AD2"/>
    <w:rsid w:val="00D15E6F"/>
    <w:rsid w:val="00D83CAA"/>
    <w:rsid w:val="00DA25C4"/>
    <w:rsid w:val="00DA2750"/>
    <w:rsid w:val="00DB1CFA"/>
    <w:rsid w:val="00DC2777"/>
    <w:rsid w:val="00DF108E"/>
    <w:rsid w:val="00DF30C9"/>
    <w:rsid w:val="00E06D3C"/>
    <w:rsid w:val="00E163CE"/>
    <w:rsid w:val="00E16A7B"/>
    <w:rsid w:val="00E602FE"/>
    <w:rsid w:val="00E60310"/>
    <w:rsid w:val="00E70DFA"/>
    <w:rsid w:val="00E81714"/>
    <w:rsid w:val="00E86AEB"/>
    <w:rsid w:val="00E96228"/>
    <w:rsid w:val="00EA2922"/>
    <w:rsid w:val="00EC1EA0"/>
    <w:rsid w:val="00EE177B"/>
    <w:rsid w:val="00EE360A"/>
    <w:rsid w:val="00FA0289"/>
    <w:rsid w:val="00FB4BB0"/>
    <w:rsid w:val="00FD3BAE"/>
    <w:rsid w:val="00FD49C2"/>
    <w:rsid w:val="6E657497"/>
    <w:rsid w:val="7445A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F512"/>
  <w15:chartTrackingRefBased/>
  <w15:docId w15:val="{A7D14998-5437-4103-8303-AA33B932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6EC"/>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34"/>
    <w:qFormat/>
    <w:rsid w:val="001376EC"/>
    <w:pPr>
      <w:ind w:left="720"/>
      <w:contextualSpacing/>
    </w:pPr>
  </w:style>
  <w:style w:type="character" w:styleId="Hyperlink">
    <w:name w:val="Hyperlink"/>
    <w:basedOn w:val="DefaultParagraphFont"/>
    <w:uiPriority w:val="99"/>
    <w:unhideWhenUsed/>
    <w:rsid w:val="001376EC"/>
    <w:rPr>
      <w:color w:val="0000FF" w:themeColor="hyperlink"/>
      <w:u w:val="single"/>
    </w:rPr>
  </w:style>
  <w:style w:type="paragraph" w:styleId="BalloonText">
    <w:name w:val="Balloon Text"/>
    <w:basedOn w:val="Normal"/>
    <w:link w:val="BalloonTextChar"/>
    <w:uiPriority w:val="99"/>
    <w:semiHidden/>
    <w:unhideWhenUsed/>
    <w:rsid w:val="00457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7D"/>
    <w:rPr>
      <w:rFonts w:ascii="Segoe UI" w:hAnsi="Segoe UI" w:cs="Segoe UI"/>
      <w:sz w:val="18"/>
      <w:szCs w:val="18"/>
    </w:rPr>
  </w:style>
  <w:style w:type="paragraph" w:styleId="Header">
    <w:name w:val="header"/>
    <w:basedOn w:val="Normal"/>
    <w:link w:val="HeaderChar"/>
    <w:uiPriority w:val="99"/>
    <w:unhideWhenUsed/>
    <w:rsid w:val="001667FA"/>
    <w:pPr>
      <w:tabs>
        <w:tab w:val="center" w:pos="4513"/>
        <w:tab w:val="right" w:pos="9026"/>
      </w:tabs>
    </w:pPr>
  </w:style>
  <w:style w:type="character" w:customStyle="1" w:styleId="HeaderChar">
    <w:name w:val="Header Char"/>
    <w:basedOn w:val="DefaultParagraphFont"/>
    <w:link w:val="Header"/>
    <w:uiPriority w:val="99"/>
    <w:rsid w:val="001667FA"/>
  </w:style>
  <w:style w:type="paragraph" w:styleId="Footer">
    <w:name w:val="footer"/>
    <w:basedOn w:val="Normal"/>
    <w:link w:val="FooterChar"/>
    <w:uiPriority w:val="99"/>
    <w:unhideWhenUsed/>
    <w:rsid w:val="001667FA"/>
    <w:pPr>
      <w:tabs>
        <w:tab w:val="center" w:pos="4513"/>
        <w:tab w:val="right" w:pos="9026"/>
      </w:tabs>
    </w:pPr>
  </w:style>
  <w:style w:type="character" w:customStyle="1" w:styleId="FooterChar">
    <w:name w:val="Footer Char"/>
    <w:basedOn w:val="DefaultParagraphFont"/>
    <w:link w:val="Footer"/>
    <w:uiPriority w:val="99"/>
    <w:rsid w:val="0016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8564">
      <w:bodyDiv w:val="1"/>
      <w:marLeft w:val="0"/>
      <w:marRight w:val="0"/>
      <w:marTop w:val="0"/>
      <w:marBottom w:val="0"/>
      <w:divBdr>
        <w:top w:val="none" w:sz="0" w:space="0" w:color="auto"/>
        <w:left w:val="none" w:sz="0" w:space="0" w:color="auto"/>
        <w:bottom w:val="none" w:sz="0" w:space="0" w:color="auto"/>
        <w:right w:val="none" w:sz="0" w:space="0" w:color="auto"/>
      </w:divBdr>
    </w:div>
    <w:div w:id="8632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ufinance@lbhf.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a03753-1834-4771-99b0-205867b275ff">
      <UserInfo>
        <DisplayName>Burton Tony: H&amp;F</DisplayName>
        <AccountId>25</AccountId>
        <AccountType/>
      </UserInfo>
      <UserInfo>
        <DisplayName>Baxter Caroline: H&amp;F</DisplayName>
        <AccountId>21</AccountId>
        <AccountType/>
      </UserInfo>
    </SharedWithUsers>
    <Comments xmlns="5a4228b7-23ec-4be1-8112-410b0e3750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5CB3D57508242A646A89493E9167B" ma:contentTypeVersion="20" ma:contentTypeDescription="Create a new document." ma:contentTypeScope="" ma:versionID="90a88dbb4edd1f88c275bbb5094b273f">
  <xsd:schema xmlns:xsd="http://www.w3.org/2001/XMLSchema" xmlns:xs="http://www.w3.org/2001/XMLSchema" xmlns:p="http://schemas.microsoft.com/office/2006/metadata/properties" xmlns:ns2="5a4228b7-23ec-4be1-8112-410b0e3750ba" xmlns:ns3="90a03753-1834-4771-99b0-205867b275ff" targetNamespace="http://schemas.microsoft.com/office/2006/metadata/properties" ma:root="true" ma:fieldsID="1eff62a156400bfcda3aacb5e386d585" ns2:_="" ns3:_="">
    <xsd:import namespace="5a4228b7-23ec-4be1-8112-410b0e3750ba"/>
    <xsd:import namespace="90a03753-1834-4771-99b0-205867b27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228b7-23ec-4be1-8112-410b0e375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omments" ma:index="19"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03753-1834-4771-99b0-205867b27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C00E4-A820-41D7-B40D-137A4B215EF6}">
  <ds:schemaRefs>
    <ds:schemaRef ds:uri="http://schemas.microsoft.com/sharepoint/v3/contenttype/forms"/>
  </ds:schemaRefs>
</ds:datastoreItem>
</file>

<file path=customXml/itemProps2.xml><?xml version="1.0" encoding="utf-8"?>
<ds:datastoreItem xmlns:ds="http://schemas.openxmlformats.org/officeDocument/2006/customXml" ds:itemID="{BEEC937E-5BF4-43D1-BF58-3B2DB8EA1C89}">
  <ds:schemaRefs>
    <ds:schemaRef ds:uri="http://purl.org/dc/terms/"/>
    <ds:schemaRef ds:uri="http://www.w3.org/XML/1998/namespace"/>
    <ds:schemaRef ds:uri="5a4228b7-23ec-4be1-8112-410b0e3750ba"/>
    <ds:schemaRef ds:uri="http://schemas.microsoft.com/office/2006/documentManagement/types"/>
    <ds:schemaRef ds:uri="http://purl.org/dc/elements/1.1/"/>
    <ds:schemaRef ds:uri="90a03753-1834-4771-99b0-205867b275ff"/>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3E6D40C-0C7E-4ACE-8139-5B19CFF7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228b7-23ec-4be1-8112-410b0e3750ba"/>
    <ds:schemaRef ds:uri="90a03753-1834-4771-99b0-205867b27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Links>
    <vt:vector size="6" baseType="variant">
      <vt:variant>
        <vt:i4>3735622</vt:i4>
      </vt:variant>
      <vt:variant>
        <vt:i4>0</vt:i4>
      </vt:variant>
      <vt:variant>
        <vt:i4>0</vt:i4>
      </vt:variant>
      <vt:variant>
        <vt:i4>5</vt:i4>
      </vt:variant>
      <vt:variant>
        <vt:lpwstr>mailto:edufinance@lbhf.gov.uk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Burton</dc:creator>
  <cp:keywords/>
  <dc:description/>
  <cp:lastModifiedBy>Burton Tony: H&amp;F</cp:lastModifiedBy>
  <cp:revision>82</cp:revision>
  <dcterms:created xsi:type="dcterms:W3CDTF">2020-11-12T17:32:00Z</dcterms:created>
  <dcterms:modified xsi:type="dcterms:W3CDTF">2021-10-19T09:41:00Z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0x0101007B95CB3D57508242A646A89493E9167B</vt:lpwstr>
  </property>
</Properties>
</file>