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8D" w:rsidRPr="00CE028D" w:rsidRDefault="00CE028D" w:rsidP="00260AF0">
      <w:pPr>
        <w:rPr>
          <w:rFonts w:ascii="Arial" w:hAnsi="Arial" w:cs="Arial"/>
          <w:sz w:val="22"/>
          <w:szCs w:val="22"/>
        </w:rPr>
      </w:pPr>
    </w:p>
    <w:p w:rsidR="005A77AC" w:rsidRPr="00C512D3" w:rsidRDefault="000B624F" w:rsidP="00CE028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NHS NW London Vaccination Team</w:t>
      </w:r>
    </w:p>
    <w:p w:rsidR="00260AF0" w:rsidRPr="00C512D3" w:rsidRDefault="001B7BC7" w:rsidP="00CE028D">
      <w:pPr>
        <w:jc w:val="right"/>
        <w:rPr>
          <w:rFonts w:ascii="Arial" w:hAnsi="Arial" w:cs="Arial"/>
          <w:sz w:val="20"/>
          <w:szCs w:val="18"/>
        </w:rPr>
      </w:pPr>
      <w:r w:rsidRPr="00C512D3">
        <w:rPr>
          <w:rFonts w:ascii="Arial" w:hAnsi="Arial" w:cs="Arial"/>
          <w:sz w:val="20"/>
          <w:szCs w:val="18"/>
        </w:rPr>
        <w:t>15 Marylebone Road</w:t>
      </w:r>
    </w:p>
    <w:p w:rsidR="001B7BC7" w:rsidRPr="00C512D3" w:rsidRDefault="001B7BC7" w:rsidP="001B7BC7">
      <w:pPr>
        <w:jc w:val="right"/>
        <w:rPr>
          <w:rFonts w:ascii="Arial" w:eastAsiaTheme="minorEastAsia" w:hAnsi="Arial" w:cs="Arial"/>
          <w:noProof/>
          <w:sz w:val="20"/>
          <w:szCs w:val="18"/>
        </w:rPr>
      </w:pPr>
      <w:r w:rsidRPr="00C512D3">
        <w:rPr>
          <w:rFonts w:ascii="Arial" w:eastAsiaTheme="minorEastAsia" w:hAnsi="Arial" w:cs="Arial"/>
          <w:noProof/>
          <w:sz w:val="20"/>
          <w:szCs w:val="18"/>
        </w:rPr>
        <w:t>London NW1 5JD</w:t>
      </w:r>
    </w:p>
    <w:p w:rsidR="001B7BC7" w:rsidRPr="00C512D3" w:rsidRDefault="001B7BC7" w:rsidP="00CE028D">
      <w:pPr>
        <w:jc w:val="right"/>
        <w:rPr>
          <w:rFonts w:ascii="Arial" w:hAnsi="Arial" w:cs="Arial"/>
          <w:sz w:val="20"/>
          <w:szCs w:val="18"/>
        </w:rPr>
      </w:pPr>
    </w:p>
    <w:p w:rsidR="00944DC1" w:rsidRPr="00944DC1" w:rsidRDefault="00944DC1" w:rsidP="00944DC1">
      <w:pPr>
        <w:jc w:val="right"/>
        <w:rPr>
          <w:rFonts w:ascii="Arial" w:hAnsi="Arial" w:cs="Arial"/>
          <w:sz w:val="20"/>
          <w:szCs w:val="18"/>
        </w:rPr>
      </w:pPr>
      <w:r w:rsidRPr="00944DC1">
        <w:rPr>
          <w:rFonts w:ascii="Arial" w:hAnsi="Arial" w:cs="Arial"/>
          <w:sz w:val="20"/>
          <w:szCs w:val="18"/>
        </w:rPr>
        <w:t>NWL vaccination team</w:t>
      </w:r>
    </w:p>
    <w:p w:rsidR="005A77AC" w:rsidRPr="00C512D3" w:rsidRDefault="00DB3FF6" w:rsidP="00944DC1">
      <w:pPr>
        <w:jc w:val="right"/>
        <w:rPr>
          <w:rFonts w:ascii="Arial" w:hAnsi="Arial" w:cs="Arial"/>
          <w:sz w:val="20"/>
          <w:szCs w:val="18"/>
        </w:rPr>
      </w:pPr>
      <w:hyperlink r:id="rId8" w:history="1">
        <w:r w:rsidR="00944DC1" w:rsidRPr="00944DC1">
          <w:rPr>
            <w:rStyle w:val="Hyperlink"/>
            <w:rFonts w:ascii="Arial" w:hAnsi="Arial" w:cs="Arial"/>
            <w:sz w:val="20"/>
            <w:szCs w:val="18"/>
          </w:rPr>
          <w:t>nhsnwlccg.c-19.vac.group@nhs.net</w:t>
        </w:r>
      </w:hyperlink>
      <w:r w:rsidR="00944DC1" w:rsidRPr="00944DC1">
        <w:rPr>
          <w:rFonts w:ascii="Arial" w:hAnsi="Arial" w:cs="Arial"/>
          <w:sz w:val="20"/>
          <w:szCs w:val="18"/>
        </w:rPr>
        <w:t xml:space="preserve"> </w:t>
      </w:r>
    </w:p>
    <w:p w:rsidR="007D2F90" w:rsidRPr="00C512D3" w:rsidRDefault="007D2F90" w:rsidP="001B7BC7">
      <w:pPr>
        <w:jc w:val="right"/>
        <w:rPr>
          <w:rFonts w:ascii="Arial" w:hAnsi="Arial" w:cs="Arial"/>
          <w:sz w:val="20"/>
          <w:szCs w:val="18"/>
        </w:rPr>
      </w:pPr>
    </w:p>
    <w:p w:rsidR="00727806" w:rsidRPr="00F2340E" w:rsidRDefault="00727806" w:rsidP="00F2340E">
      <w:pPr>
        <w:rPr>
          <w:rFonts w:ascii="Arial" w:hAnsi="Arial" w:cs="Arial"/>
          <w:b/>
        </w:rPr>
      </w:pPr>
    </w:p>
    <w:p w:rsidR="007D2F90" w:rsidRDefault="00E05EAB" w:rsidP="00F2340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RE: </w:t>
      </w:r>
      <w:r w:rsidR="00F40E3B">
        <w:rPr>
          <w:b/>
          <w:color w:val="auto"/>
        </w:rPr>
        <w:t xml:space="preserve">Getting your child vaccinated before Christmas </w:t>
      </w:r>
    </w:p>
    <w:p w:rsidR="00E05EAB" w:rsidRPr="00F2340E" w:rsidRDefault="00E05EAB" w:rsidP="00F2340E">
      <w:pPr>
        <w:pStyle w:val="Default"/>
        <w:rPr>
          <w:b/>
          <w:color w:val="auto"/>
        </w:rPr>
      </w:pPr>
    </w:p>
    <w:p w:rsidR="007D2F90" w:rsidRDefault="00F2340E" w:rsidP="00F2340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Dear </w:t>
      </w:r>
      <w:r w:rsidR="000B624F">
        <w:rPr>
          <w:b/>
          <w:color w:val="auto"/>
        </w:rPr>
        <w:t>P</w:t>
      </w:r>
      <w:r>
        <w:rPr>
          <w:b/>
          <w:color w:val="auto"/>
        </w:rPr>
        <w:t>arents and Carers</w:t>
      </w:r>
    </w:p>
    <w:p w:rsidR="00F2340E" w:rsidRDefault="00F2340E" w:rsidP="00F2340E">
      <w:pPr>
        <w:pStyle w:val="Default"/>
        <w:rPr>
          <w:b/>
          <w:color w:val="auto"/>
        </w:rPr>
      </w:pPr>
    </w:p>
    <w:p w:rsidR="007457A8" w:rsidRDefault="00C977F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Over the beginning part of this term we have visited all schools in NW London and have vaccinated over 30,000 children. </w:t>
      </w:r>
    </w:p>
    <w:p w:rsidR="00F40E3B" w:rsidRDefault="00C977F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However, y</w:t>
      </w:r>
      <w:r w:rsidR="00F40E3B"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ou will be aware that infection rates for COVID-19 still continue to rise including infection rates in schools and whilst many children in NWL have been vaccinated there are still </w:t>
      </w:r>
      <w:r>
        <w:rPr>
          <w:rFonts w:ascii="Calibri" w:eastAsia="Calibri" w:hAnsi="Calibri"/>
          <w:bCs/>
          <w:sz w:val="22"/>
          <w:szCs w:val="22"/>
          <w:lang w:eastAsia="en-US"/>
        </w:rPr>
        <w:t>many who are</w:t>
      </w:r>
      <w:r w:rsidR="00F40E3B"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unvaccinated.</w:t>
      </w:r>
    </w:p>
    <w:p w:rsidR="00C977FB" w:rsidRPr="00F40E3B" w:rsidRDefault="00C977F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We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know that the vaccine is still the most effective way to provide protection against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COVID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-19 and therefore we want to ensure that every child has the opportunity to take up the offer of the vaccination especially before the Christmas break.  </w:t>
      </w:r>
    </w:p>
    <w:p w:rsidR="00F40E3B" w:rsidRPr="00F40E3B" w:rsidRDefault="00F40E3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Therefore, if your child has not yet received a COVID-19 vaccination, we would encourage you to complete the attached consent form and return it to your school as soon as possible in order that the vaccination team can schedule a visit to your school before the end of this term. </w:t>
      </w:r>
    </w:p>
    <w:p w:rsidR="00F40E3B" w:rsidRPr="00F40E3B" w:rsidRDefault="00F40E3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F40E3B">
        <w:rPr>
          <w:rFonts w:ascii="Calibri" w:eastAsia="Calibri" w:hAnsi="Calibri"/>
          <w:bCs/>
          <w:sz w:val="22"/>
          <w:szCs w:val="22"/>
          <w:lang w:eastAsia="en-US"/>
        </w:rPr>
        <w:t>The vaccination team will start to re-visit schools from Monday 22</w:t>
      </w:r>
      <w:r w:rsidRPr="00F40E3B">
        <w:rPr>
          <w:rFonts w:ascii="Calibri" w:eastAsia="Calibri" w:hAnsi="Calibri"/>
          <w:bCs/>
          <w:sz w:val="22"/>
          <w:szCs w:val="22"/>
          <w:vertAlign w:val="superscript"/>
          <w:lang w:eastAsia="en-US"/>
        </w:rPr>
        <w:t>nd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November and they will endeavour to complete this next phase of the programme by 19</w:t>
      </w:r>
      <w:r w:rsidRPr="00F40E3B">
        <w:rPr>
          <w:rFonts w:ascii="Calibri" w:eastAsia="Calibri" w:hAnsi="Calibri"/>
          <w:bCs/>
          <w:sz w:val="22"/>
          <w:szCs w:val="22"/>
          <w:vertAlign w:val="superscript"/>
          <w:lang w:eastAsia="en-US"/>
        </w:rPr>
        <w:t>th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December.</w:t>
      </w:r>
    </w:p>
    <w:p w:rsidR="00F40E3B" w:rsidRDefault="00F40E3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If your child is not within any of the at risk groups and they have already received a </w:t>
      </w:r>
      <w:r w:rsidR="00C977FB">
        <w:rPr>
          <w:rFonts w:ascii="Calibri" w:eastAsia="Calibri" w:hAnsi="Calibri"/>
          <w:bCs/>
          <w:sz w:val="22"/>
          <w:szCs w:val="22"/>
          <w:lang w:eastAsia="en-US"/>
        </w:rPr>
        <w:t>1st vaccination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, then they will not need another vaccination at this stage and thus there is no need to return a consent form. </w:t>
      </w:r>
    </w:p>
    <w:p w:rsidR="007457A8" w:rsidRPr="00F40E3B" w:rsidRDefault="007457A8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7457A8">
        <w:rPr>
          <w:rFonts w:ascii="Calibri" w:eastAsia="Calibri" w:hAnsi="Calibri"/>
          <w:b/>
          <w:bCs/>
          <w:sz w:val="22"/>
          <w:szCs w:val="22"/>
          <w:lang w:eastAsia="en-US"/>
        </w:rPr>
        <w:t>Please note: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>We are unable to vaccinate any child within 12 weeks of having COVID-19. Therefore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>,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if your child has had COVID then please indicate this on the consent form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below along with 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>the date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when the isolation period ended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and we 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>will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then ensure that we </w:t>
      </w:r>
      <w:r w:rsidRPr="007457A8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vaccinate </w:t>
      </w:r>
      <w:r>
        <w:rPr>
          <w:rFonts w:ascii="Calibri" w:eastAsia="Calibri" w:hAnsi="Calibri"/>
          <w:bCs/>
          <w:i/>
          <w:sz w:val="22"/>
          <w:szCs w:val="22"/>
          <w:lang w:eastAsia="en-US"/>
        </w:rPr>
        <w:t>them in line with current guidance</w:t>
      </w:r>
      <w:r w:rsidRPr="007457A8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:rsidR="00F40E3B" w:rsidRPr="00F40E3B" w:rsidRDefault="00F40E3B" w:rsidP="00F40E3B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F40E3B">
        <w:rPr>
          <w:rFonts w:ascii="Calibri" w:eastAsia="Calibri" w:hAnsi="Calibri"/>
          <w:bCs/>
          <w:sz w:val="22"/>
          <w:szCs w:val="22"/>
          <w:lang w:eastAsia="en-US"/>
        </w:rPr>
        <w:t>In addition to the schools based programme there are other ways in which you can get your child vaccinated outside of the school environment</w:t>
      </w:r>
      <w:r w:rsidR="00C977FB">
        <w:rPr>
          <w:rFonts w:ascii="Calibri" w:eastAsia="Calibri" w:hAnsi="Calibri"/>
          <w:bCs/>
          <w:sz w:val="22"/>
          <w:szCs w:val="22"/>
          <w:lang w:eastAsia="en-US"/>
        </w:rPr>
        <w:t>. To</w:t>
      </w:r>
      <w:r w:rsidR="007457A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find your local community vaccination centre you can log onto the </w:t>
      </w:r>
      <w:r w:rsidRPr="00F40E3B">
        <w:rPr>
          <w:rFonts w:ascii="Calibri" w:eastAsia="Calibri" w:hAnsi="Calibri"/>
          <w:b/>
          <w:bCs/>
          <w:sz w:val="22"/>
          <w:szCs w:val="22"/>
          <w:lang w:eastAsia="en-US"/>
        </w:rPr>
        <w:t>National Booking Service</w:t>
      </w:r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hyperlink r:id="rId9" w:history="1">
        <w:r w:rsidRPr="00F40E3B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eastAsia="en-US"/>
          </w:rPr>
          <w:t>https://www</w:t>
        </w:r>
        <w:bookmarkStart w:id="0" w:name="_GoBack"/>
        <w:bookmarkEnd w:id="0"/>
        <w:r w:rsidRPr="00F40E3B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F40E3B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eastAsia="en-US"/>
          </w:rPr>
          <w:t>nhs.uk/conditions/coronavirus-covid-19/coronavirus-vaccination/book-coronavirus-vaccination/</w:t>
        </w:r>
      </w:hyperlink>
      <w:r w:rsidRPr="00F40E3B">
        <w:rPr>
          <w:rFonts w:ascii="Calibri" w:eastAsia="Calibri" w:hAnsi="Calibri"/>
          <w:bCs/>
          <w:sz w:val="22"/>
          <w:szCs w:val="22"/>
          <w:lang w:eastAsia="en-US"/>
        </w:rPr>
        <w:t xml:space="preserve"> and this will provide information on sites nearest to your location. </w:t>
      </w:r>
    </w:p>
    <w:p w:rsidR="00F40E3B" w:rsidRPr="00F40E3B" w:rsidRDefault="00F40E3B" w:rsidP="00F40E3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0E3B">
        <w:rPr>
          <w:rFonts w:ascii="Calibri" w:eastAsia="Calibri" w:hAnsi="Calibri"/>
          <w:sz w:val="22"/>
          <w:szCs w:val="22"/>
          <w:lang w:eastAsia="en-US"/>
        </w:rPr>
        <w:t xml:space="preserve">A leaflet explaining the vaccine for children and answers to any questions can be found at: </w:t>
      </w:r>
    </w:p>
    <w:p w:rsidR="00F40E3B" w:rsidRPr="00F40E3B" w:rsidRDefault="00DB3FF6" w:rsidP="00F40E3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F40E3B" w:rsidRPr="00F40E3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https://assets.publishing.service.gov.uk/government/uploads/system/uploads/attachment_data/file/1023484/UKHSA_12073_COVID-19_Guide_for_all_CYP_12_to_17_leaflet.pdf</w:t>
        </w:r>
      </w:hyperlink>
    </w:p>
    <w:p w:rsidR="00F40E3B" w:rsidRPr="00F40E3B" w:rsidRDefault="00F40E3B" w:rsidP="00F40E3B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40E3B">
        <w:rPr>
          <w:rFonts w:ascii="Calibri" w:eastAsia="Calibri" w:hAnsi="Calibri"/>
          <w:b/>
          <w:sz w:val="22"/>
          <w:szCs w:val="22"/>
          <w:lang w:eastAsia="en-US"/>
        </w:rPr>
        <w:t xml:space="preserve">Please get the vaccine to stay protected </w:t>
      </w:r>
      <w:r w:rsidR="007457A8">
        <w:rPr>
          <w:rFonts w:ascii="Calibri" w:eastAsia="Calibri" w:hAnsi="Calibri"/>
          <w:b/>
          <w:sz w:val="22"/>
          <w:szCs w:val="22"/>
          <w:lang w:eastAsia="en-US"/>
        </w:rPr>
        <w:t xml:space="preserve">during the holidays </w:t>
      </w:r>
      <w:r w:rsidRPr="00F40E3B">
        <w:rPr>
          <w:rFonts w:ascii="Calibri" w:eastAsia="Calibri" w:hAnsi="Calibri"/>
          <w:b/>
          <w:sz w:val="22"/>
          <w:szCs w:val="22"/>
          <w:lang w:eastAsia="en-US"/>
        </w:rPr>
        <w:t xml:space="preserve">and help your child to keep well and attending school regularly. </w:t>
      </w:r>
    </w:p>
    <w:p w:rsidR="001F531F" w:rsidRDefault="00B45205" w:rsidP="00244E42">
      <w:pPr>
        <w:pStyle w:val="Default"/>
      </w:pPr>
      <w:r>
        <w:rPr>
          <w:color w:val="auto"/>
        </w:rPr>
        <w:lastRenderedPageBreak/>
        <w:t>Your</w:t>
      </w:r>
      <w:r w:rsidR="00244E42">
        <w:rPr>
          <w:color w:val="auto"/>
        </w:rPr>
        <w:t xml:space="preserve">s </w:t>
      </w:r>
      <w:r w:rsidR="004C424C">
        <w:rPr>
          <w:color w:val="auto"/>
        </w:rPr>
        <w:t>s</w:t>
      </w:r>
      <w:r w:rsidR="00244E42">
        <w:rPr>
          <w:color w:val="auto"/>
        </w:rPr>
        <w:t>incerely</w:t>
      </w:r>
      <w:r w:rsidR="001F531F" w:rsidRPr="001F531F">
        <w:t xml:space="preserve"> </w:t>
      </w:r>
    </w:p>
    <w:p w:rsidR="0056732B" w:rsidRDefault="0056732B" w:rsidP="00244E42">
      <w:pPr>
        <w:pStyle w:val="Default"/>
        <w:rPr>
          <w:color w:val="auto"/>
        </w:rPr>
      </w:pPr>
    </w:p>
    <w:p w:rsidR="00DB0F99" w:rsidRPr="00DB0F99" w:rsidRDefault="00DB0F99" w:rsidP="00244E42">
      <w:pPr>
        <w:pStyle w:val="Default"/>
        <w:rPr>
          <w:rFonts w:ascii="Calibri" w:hAnsi="Calibri" w:cs="Calibri"/>
        </w:rPr>
      </w:pPr>
      <w:r w:rsidRPr="00DB0F99">
        <w:rPr>
          <w:rFonts w:ascii="Calibri" w:hAnsi="Calibri" w:cs="Calibri"/>
        </w:rPr>
        <w:t>NWL vaccination team</w:t>
      </w:r>
    </w:p>
    <w:p w:rsidR="00000DA9" w:rsidRDefault="00DB3FF6" w:rsidP="00244E42">
      <w:pPr>
        <w:pStyle w:val="Default"/>
        <w:rPr>
          <w:color w:val="auto"/>
        </w:rPr>
      </w:pPr>
      <w:hyperlink r:id="rId11" w:history="1">
        <w:r w:rsidR="00DB0F99" w:rsidRPr="00475BB4">
          <w:rPr>
            <w:rStyle w:val="Hyperlink"/>
          </w:rPr>
          <w:t>nhsnwlccg.c-19.vac.group@nhs.net</w:t>
        </w:r>
      </w:hyperlink>
      <w:r w:rsidR="00DB0F99">
        <w:rPr>
          <w:color w:val="auto"/>
        </w:rPr>
        <w:t xml:space="preserve"> </w:t>
      </w: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7457A8" w:rsidRDefault="007457A8" w:rsidP="00244E42">
      <w:pPr>
        <w:pStyle w:val="Default"/>
        <w:rPr>
          <w:color w:val="auto"/>
        </w:rPr>
      </w:pPr>
    </w:p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</w:p>
    <w:p w:rsidR="00687EDB" w:rsidRPr="00687EDB" w:rsidRDefault="00687EDB" w:rsidP="00687E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7EDB">
        <w:rPr>
          <w:rFonts w:ascii="Arial" w:hAnsi="Arial" w:cs="Arial"/>
          <w:b/>
        </w:rPr>
        <w:t>CONSENT FORM –</w:t>
      </w:r>
    </w:p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  <w:r w:rsidRPr="00687EDB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63035DDA" wp14:editId="13344EDD">
            <wp:extent cx="5154386" cy="908776"/>
            <wp:effectExtent l="0" t="0" r="8255" b="5715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9130" cy="91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</w:p>
    <w:p w:rsidR="00687EDB" w:rsidRPr="00687EDB" w:rsidRDefault="00687EDB" w:rsidP="00687EDB">
      <w:pPr>
        <w:spacing w:line="260" w:lineRule="auto"/>
        <w:ind w:left="-5" w:right="2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687EDB">
        <w:rPr>
          <w:rFonts w:ascii="Calibri" w:eastAsia="Calibri" w:hAnsi="Calibri" w:cs="Calibri"/>
          <w:color w:val="000000"/>
          <w:sz w:val="20"/>
          <w:szCs w:val="22"/>
        </w:rPr>
        <w:t xml:space="preserve">The COVID-19 vaccine is being offered to your child.  Your child will receive their first COVID-19 vaccine and you may be notified about the second dose later.  Further information can be found on the DfE website: </w:t>
      </w:r>
    </w:p>
    <w:p w:rsidR="00687EDB" w:rsidRPr="00687EDB" w:rsidRDefault="00687EDB" w:rsidP="00687EDB">
      <w:pPr>
        <w:spacing w:after="2" w:line="268" w:lineRule="auto"/>
        <w:rPr>
          <w:rFonts w:ascii="Calibri" w:eastAsia="Calibri" w:hAnsi="Calibri" w:cs="Calibri"/>
          <w:color w:val="000000"/>
          <w:sz w:val="22"/>
          <w:szCs w:val="22"/>
        </w:rPr>
      </w:pPr>
      <w:hyperlink r:id="rId13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https://www.gov.uk/government/publications/covid</w:t>
        </w:r>
      </w:hyperlink>
      <w:hyperlink r:id="rId14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15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19</w:t>
        </w:r>
      </w:hyperlink>
      <w:hyperlink r:id="rId16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17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vaccination</w:t>
        </w:r>
      </w:hyperlink>
      <w:hyperlink r:id="rId18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19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resources</w:t>
        </w:r>
      </w:hyperlink>
      <w:hyperlink r:id="rId20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21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for</w:t>
        </w:r>
      </w:hyperlink>
      <w:hyperlink r:id="rId22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23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children</w:t>
        </w:r>
      </w:hyperlink>
      <w:hyperlink r:id="rId24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25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and</w:t>
        </w:r>
      </w:hyperlink>
      <w:hyperlink r:id="rId26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27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young</w:t>
        </w:r>
      </w:hyperlink>
      <w:hyperlink r:id="rId28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-</w:t>
        </w:r>
      </w:hyperlink>
      <w:hyperlink r:id="rId29">
        <w:r w:rsidRPr="00687EDB">
          <w:rPr>
            <w:rFonts w:ascii="Calibri" w:eastAsia="Calibri" w:hAnsi="Calibri" w:cs="Calibri"/>
            <w:color w:val="0563C1"/>
            <w:sz w:val="20"/>
            <w:szCs w:val="22"/>
            <w:u w:val="single" w:color="0563C1"/>
          </w:rPr>
          <w:t>people</w:t>
        </w:r>
      </w:hyperlink>
      <w:hyperlink r:id="rId30">
        <w:r w:rsidRPr="00687EDB">
          <w:rPr>
            <w:rFonts w:ascii="Calibri" w:eastAsia="Calibri" w:hAnsi="Calibri" w:cs="Calibri"/>
            <w:color w:val="000000"/>
            <w:sz w:val="20"/>
            <w:szCs w:val="22"/>
          </w:rPr>
          <w:t xml:space="preserve"> </w:t>
        </w:r>
      </w:hyperlink>
      <w:r w:rsidRPr="00687EDB">
        <w:rPr>
          <w:rFonts w:ascii="Calibri" w:eastAsia="Calibri" w:hAnsi="Calibri" w:cs="Calibri"/>
          <w:color w:val="000000"/>
          <w:sz w:val="20"/>
          <w:szCs w:val="22"/>
        </w:rPr>
        <w:t xml:space="preserve">Please discuss the vaccination with your child, then complete this form by: </w:t>
      </w:r>
    </w:p>
    <w:p w:rsidR="00687EDB" w:rsidRPr="00687EDB" w:rsidRDefault="00687EDB" w:rsidP="00687EDB">
      <w:pPr>
        <w:spacing w:line="260" w:lineRule="auto"/>
        <w:ind w:left="-5" w:right="2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687EDB">
        <w:rPr>
          <w:rFonts w:ascii="Calibri" w:eastAsia="Calibri" w:hAnsi="Calibri" w:cs="Calibri"/>
          <w:color w:val="000000"/>
          <w:sz w:val="20"/>
          <w:szCs w:val="22"/>
        </w:rPr>
        <w:t xml:space="preserve">Information about the vaccinations will be put on your child’s health records. </w:t>
      </w:r>
      <w:r w:rsidRPr="00687EDB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</w:p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4476"/>
      </w:tblGrid>
      <w:tr w:rsidR="00687EDB" w:rsidRPr="00687EDB" w:rsidTr="005D70DE">
        <w:trPr>
          <w:trHeight w:val="665"/>
        </w:trPr>
        <w:tc>
          <w:tcPr>
            <w:tcW w:w="4476" w:type="dxa"/>
            <w:tcBorders>
              <w:top w:val="nil"/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49"/>
              <w:ind w:left="85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Child’s full name (first name and surname):</w:t>
            </w:r>
          </w:p>
        </w:tc>
        <w:tc>
          <w:tcPr>
            <w:tcW w:w="4476" w:type="dxa"/>
            <w:tcBorders>
              <w:top w:val="nil"/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49"/>
              <w:ind w:left="74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Date of birth:</w:t>
            </w:r>
          </w:p>
        </w:tc>
      </w:tr>
      <w:tr w:rsidR="00687EDB" w:rsidRPr="00687EDB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85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 xml:space="preserve">Home address:  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74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Daytime contact telephone number for parent/carer:</w:t>
            </w:r>
          </w:p>
        </w:tc>
      </w:tr>
      <w:tr w:rsidR="00687EDB" w:rsidRPr="00687EDB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85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NHS number (if known):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74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Ethnicity:</w:t>
            </w:r>
          </w:p>
        </w:tc>
      </w:tr>
      <w:tr w:rsidR="00687EDB" w:rsidRPr="00687EDB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85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School (if relevant):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74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Year group/class:</w:t>
            </w:r>
          </w:p>
        </w:tc>
      </w:tr>
      <w:tr w:rsidR="00687EDB" w:rsidRPr="00687EDB" w:rsidTr="005D70DE">
        <w:trPr>
          <w:trHeight w:val="665"/>
        </w:trPr>
        <w:tc>
          <w:tcPr>
            <w:tcW w:w="895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39"/>
              <w:ind w:left="85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GP name and address:</w:t>
            </w:r>
          </w:p>
        </w:tc>
      </w:tr>
    </w:tbl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</w:p>
    <w:p w:rsidR="00687EDB" w:rsidRPr="00687EDB" w:rsidRDefault="00687EDB" w:rsidP="00687EDB">
      <w:pPr>
        <w:spacing w:line="346" w:lineRule="auto"/>
        <w:ind w:right="209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7EDB">
        <w:rPr>
          <w:rFonts w:ascii="Calibri" w:eastAsia="Calibri" w:hAnsi="Calibri" w:cs="Calibri"/>
          <w:b/>
          <w:color w:val="000000"/>
          <w:sz w:val="22"/>
          <w:szCs w:val="22"/>
        </w:rPr>
        <w:t xml:space="preserve">Ask ALL patients ALL questions below and tick if any apply </w:t>
      </w:r>
    </w:p>
    <w:p w:rsidR="00687EDB" w:rsidRPr="00687EDB" w:rsidRDefault="00687EDB" w:rsidP="00687EDB">
      <w:pPr>
        <w:spacing w:line="360" w:lineRule="auto"/>
        <w:ind w:right="209"/>
        <w:rPr>
          <w:b/>
          <w:color w:val="365F91"/>
        </w:rPr>
      </w:pPr>
      <w:r w:rsidRPr="00687EDB">
        <w:rPr>
          <w:b/>
          <w:color w:val="365F91"/>
        </w:rPr>
        <w:t>EXCLUSION CHECKLIST – tick any that apply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Has your child tested positive for COVID-19 in the</w:t>
      </w:r>
      <w:r w:rsidRPr="00687EDB">
        <w:t xml:space="preserve"> </w:t>
      </w:r>
      <w:r w:rsidRPr="00687EDB">
        <w:rPr>
          <w:b/>
        </w:rPr>
        <w:t>last 12 weeks (by a lateral flow test or a PCR test)? If so, please provide the date on which your child tested positive:_________________________________________________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Has the individual experienced major venous and/or arterial thrombosis occurring with thrombocytopenia following vaccination with any COVID-19 vaccine?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Has the individual had any vaccination in the last 7 days?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Is the individual currently unwell with fever?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Does the individual have an allergy to any medications?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Has the individual ever had an anaphylactic reaction?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Does the individual take any regular mediation if so what? Please list:________________________________________________________________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Does the individual have a history of heparin-induced thrombocytopenia and thrombosis (HITT or HIT type 2)?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Does the individual have a history of capillary leak syndrome?</w:t>
      </w:r>
    </w:p>
    <w:p w:rsidR="00687EDB" w:rsidRPr="00687EDB" w:rsidRDefault="00687EDB" w:rsidP="00687EDB">
      <w:pPr>
        <w:numPr>
          <w:ilvl w:val="0"/>
          <w:numId w:val="5"/>
        </w:numPr>
        <w:spacing w:after="160" w:line="259" w:lineRule="auto"/>
        <w:ind w:right="209"/>
        <w:contextualSpacing/>
        <w:rPr>
          <w:b/>
        </w:rPr>
      </w:pPr>
      <w:r w:rsidRPr="00687EDB">
        <w:rPr>
          <w:b/>
        </w:rPr>
        <w:t>None of the above</w:t>
      </w:r>
    </w:p>
    <w:p w:rsidR="00687EDB" w:rsidRPr="00687EDB" w:rsidRDefault="00687EDB" w:rsidP="00687EDB">
      <w:pPr>
        <w:autoSpaceDE w:val="0"/>
        <w:autoSpaceDN w:val="0"/>
        <w:adjustRightInd w:val="0"/>
        <w:rPr>
          <w:rFonts w:ascii="Arial" w:hAnsi="Arial" w:cs="Arial"/>
        </w:rPr>
      </w:pPr>
    </w:p>
    <w:p w:rsidR="00687EDB" w:rsidRPr="00687EDB" w:rsidRDefault="00687EDB" w:rsidP="00687EDB">
      <w:pPr>
        <w:spacing w:line="346" w:lineRule="auto"/>
        <w:ind w:right="209"/>
        <w:rPr>
          <w:b/>
          <w:color w:val="365F91"/>
        </w:rPr>
      </w:pPr>
      <w:r w:rsidRPr="00687EDB">
        <w:rPr>
          <w:b/>
          <w:color w:val="365F91"/>
        </w:rPr>
        <w:lastRenderedPageBreak/>
        <w:t>CAUTION CHECKLIST – tick any that apply</w:t>
      </w:r>
    </w:p>
    <w:p w:rsidR="00687EDB" w:rsidRPr="00687EDB" w:rsidRDefault="00687EDB" w:rsidP="00687EDB">
      <w:pPr>
        <w:numPr>
          <w:ilvl w:val="0"/>
          <w:numId w:val="6"/>
        </w:numPr>
        <w:spacing w:after="160" w:line="259" w:lineRule="auto"/>
        <w:ind w:right="209"/>
        <w:contextualSpacing/>
        <w:rPr>
          <w:rFonts w:ascii="Calibri" w:hAnsi="Calibri" w:cs="Calibri"/>
          <w:b/>
        </w:rPr>
      </w:pPr>
      <w:r w:rsidRPr="00687EDB">
        <w:rPr>
          <w:rFonts w:ascii="Calibri" w:hAnsi="Calibri" w:cs="Calibri"/>
          <w:b/>
        </w:rPr>
        <w:t>Has the individual indicated they are, or could be pregnant?</w:t>
      </w:r>
    </w:p>
    <w:p w:rsidR="00687EDB" w:rsidRPr="00687EDB" w:rsidRDefault="00687EDB" w:rsidP="00687EDB">
      <w:pPr>
        <w:numPr>
          <w:ilvl w:val="0"/>
          <w:numId w:val="6"/>
        </w:numPr>
        <w:spacing w:after="160" w:line="259" w:lineRule="auto"/>
        <w:ind w:right="209"/>
        <w:contextualSpacing/>
        <w:rPr>
          <w:rFonts w:ascii="Calibri" w:hAnsi="Calibri" w:cs="Calibri"/>
          <w:b/>
        </w:rPr>
      </w:pPr>
      <w:r w:rsidRPr="00687EDB">
        <w:rPr>
          <w:rFonts w:ascii="Calibri" w:hAnsi="Calibri" w:cs="Calibri"/>
          <w:b/>
        </w:rPr>
        <w:t>Has the individual informed you they are currently or have been in a trial of a potential coronavirus vaccine?</w:t>
      </w:r>
    </w:p>
    <w:p w:rsidR="00687EDB" w:rsidRPr="00687EDB" w:rsidRDefault="00687EDB" w:rsidP="00687EDB">
      <w:pPr>
        <w:numPr>
          <w:ilvl w:val="0"/>
          <w:numId w:val="6"/>
        </w:numPr>
        <w:spacing w:after="160" w:line="259" w:lineRule="auto"/>
        <w:ind w:right="209"/>
        <w:contextualSpacing/>
        <w:rPr>
          <w:rFonts w:ascii="Calibri" w:hAnsi="Calibri" w:cs="Calibri"/>
          <w:b/>
        </w:rPr>
      </w:pPr>
      <w:r w:rsidRPr="00687EDB">
        <w:rPr>
          <w:rFonts w:ascii="Calibri" w:hAnsi="Calibri" w:cs="Calibri"/>
          <w:b/>
        </w:rPr>
        <w:t>Is the individual taking anticoagulant medication, or do they have a bleeding disorder?</w:t>
      </w:r>
    </w:p>
    <w:p w:rsidR="00687EDB" w:rsidRPr="00687EDB" w:rsidRDefault="00687EDB" w:rsidP="00687EDB">
      <w:pPr>
        <w:numPr>
          <w:ilvl w:val="0"/>
          <w:numId w:val="6"/>
        </w:numPr>
        <w:spacing w:after="160" w:line="259" w:lineRule="auto"/>
        <w:ind w:right="209"/>
        <w:contextualSpacing/>
        <w:rPr>
          <w:rFonts w:ascii="Calibri" w:hAnsi="Calibri" w:cs="Calibri"/>
          <w:b/>
        </w:rPr>
      </w:pPr>
      <w:r w:rsidRPr="00687EDB">
        <w:rPr>
          <w:rFonts w:ascii="Calibri" w:hAnsi="Calibri" w:cs="Calibri"/>
          <w:b/>
        </w:rPr>
        <w:t>Does the individual currently have any symptoms of Covid-19 infection?</w:t>
      </w:r>
    </w:p>
    <w:p w:rsidR="00687EDB" w:rsidRPr="00687EDB" w:rsidRDefault="00687EDB" w:rsidP="00687EDB">
      <w:pPr>
        <w:numPr>
          <w:ilvl w:val="0"/>
          <w:numId w:val="6"/>
        </w:numPr>
        <w:spacing w:after="160" w:line="259" w:lineRule="auto"/>
        <w:ind w:right="209"/>
        <w:contextualSpacing/>
        <w:rPr>
          <w:b/>
        </w:rPr>
      </w:pPr>
      <w:r w:rsidRPr="00687EDB">
        <w:rPr>
          <w:rFonts w:ascii="Calibri" w:hAnsi="Calibri" w:cs="Calibri"/>
          <w:b/>
        </w:rPr>
        <w:t>None of the above</w:t>
      </w:r>
    </w:p>
    <w:p w:rsidR="00687EDB" w:rsidRPr="00687EDB" w:rsidRDefault="00687EDB" w:rsidP="00687EDB">
      <w:pPr>
        <w:ind w:left="720" w:right="209"/>
        <w:contextualSpacing/>
        <w:rPr>
          <w:b/>
        </w:rPr>
      </w:pPr>
    </w:p>
    <w:tbl>
      <w:tblPr>
        <w:tblW w:w="9818" w:type="dxa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296"/>
        <w:gridCol w:w="4725"/>
      </w:tblGrid>
      <w:tr w:rsidR="00687EDB" w:rsidRPr="00687EDB" w:rsidTr="005D70DE">
        <w:trPr>
          <w:trHeight w:val="929"/>
        </w:trPr>
        <w:tc>
          <w:tcPr>
            <w:tcW w:w="4797" w:type="dxa"/>
            <w:tcBorders>
              <w:top w:val="nil"/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104"/>
              <w:ind w:left="17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 xml:space="preserve">I </w:t>
            </w:r>
            <w:r w:rsidRPr="00687EDB">
              <w:rPr>
                <w:rFonts w:ascii="Trebuchet MS" w:eastAsia="Gill Sans MT" w:hAnsi="Gill Sans MT" w:cs="Gill Sans MT"/>
                <w:b/>
                <w:w w:val="105"/>
                <w:sz w:val="20"/>
                <w:szCs w:val="22"/>
                <w:lang w:bidi="en-GB"/>
              </w:rPr>
              <w:t xml:space="preserve">want </w:t>
            </w: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my child to receive the COVID-19 vaccination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rPr>
                <w:rFonts w:eastAsia="Gill Sans MT" w:hAnsi="Gill Sans MT" w:cs="Gill Sans MT"/>
                <w:sz w:val="20"/>
                <w:szCs w:val="22"/>
                <w:lang w:bidi="en-GB"/>
              </w:rPr>
            </w:pPr>
          </w:p>
        </w:tc>
        <w:tc>
          <w:tcPr>
            <w:tcW w:w="4725" w:type="dxa"/>
            <w:tcBorders>
              <w:top w:val="nil"/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104"/>
              <w:ind w:left="16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 xml:space="preserve">I </w:t>
            </w:r>
            <w:r w:rsidRPr="00687EDB">
              <w:rPr>
                <w:rFonts w:ascii="Trebuchet MS" w:eastAsia="Gill Sans MT" w:hAnsi="Gill Sans MT" w:cs="Gill Sans MT"/>
                <w:b/>
                <w:w w:val="105"/>
                <w:sz w:val="20"/>
                <w:szCs w:val="22"/>
                <w:lang w:bidi="en-GB"/>
              </w:rPr>
              <w:t xml:space="preserve">do not want </w:t>
            </w: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my child to have the COVID-19 vaccine</w:t>
            </w:r>
          </w:p>
        </w:tc>
      </w:tr>
      <w:tr w:rsidR="00687EDB" w:rsidRPr="00687EDB" w:rsidTr="005D70DE">
        <w:trPr>
          <w:trHeight w:val="1621"/>
        </w:trPr>
        <w:tc>
          <w:tcPr>
            <w:tcW w:w="4797" w:type="dxa"/>
            <w:tcBorders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7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 xml:space="preserve">Name: 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rPr>
                <w:rFonts w:ascii="Gill Sans MT" w:eastAsia="Gill Sans MT" w:hAnsi="Gill Sans MT" w:cs="Gill Sans MT"/>
                <w:sz w:val="2"/>
                <w:szCs w:val="2"/>
                <w:lang w:bidi="en-GB"/>
              </w:rPr>
            </w:pPr>
          </w:p>
        </w:tc>
        <w:tc>
          <w:tcPr>
            <w:tcW w:w="4725" w:type="dxa"/>
            <w:tcBorders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6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Name:</w:t>
            </w:r>
          </w:p>
        </w:tc>
      </w:tr>
      <w:tr w:rsidR="00687EDB" w:rsidRPr="00687EDB" w:rsidTr="005D70DE">
        <w:trPr>
          <w:trHeight w:val="1621"/>
        </w:trPr>
        <w:tc>
          <w:tcPr>
            <w:tcW w:w="4797" w:type="dxa"/>
            <w:tcBorders>
              <w:lef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7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10"/>
                <w:sz w:val="20"/>
                <w:szCs w:val="22"/>
                <w:lang w:bidi="en-GB"/>
              </w:rPr>
              <w:t>Signature:</w:t>
            </w:r>
          </w:p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45"/>
              <w:ind w:left="170"/>
              <w:rPr>
                <w:rFonts w:ascii="Gill Sans MT" w:eastAsia="Gill Sans MT" w:hAnsi="Gill Sans MT" w:cs="Gill Sans MT"/>
                <w:sz w:val="16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16"/>
                <w:szCs w:val="22"/>
                <w:lang w:bidi="en-GB"/>
              </w:rPr>
              <w:t>Parent/Guardian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rPr>
                <w:rFonts w:ascii="Gill Sans MT" w:eastAsia="Gill Sans MT" w:hAnsi="Gill Sans MT" w:cs="Gill Sans MT"/>
                <w:sz w:val="2"/>
                <w:szCs w:val="2"/>
                <w:lang w:bidi="en-GB"/>
              </w:rPr>
            </w:pPr>
          </w:p>
        </w:tc>
        <w:tc>
          <w:tcPr>
            <w:tcW w:w="4725" w:type="dxa"/>
            <w:tcBorders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6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10"/>
                <w:sz w:val="20"/>
                <w:szCs w:val="22"/>
                <w:lang w:bidi="en-GB"/>
              </w:rPr>
              <w:t>Signature:</w:t>
            </w:r>
          </w:p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45"/>
              <w:ind w:left="160"/>
              <w:rPr>
                <w:rFonts w:ascii="Gill Sans MT" w:eastAsia="Gill Sans MT" w:hAnsi="Gill Sans MT" w:cs="Gill Sans MT"/>
                <w:sz w:val="16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16"/>
                <w:szCs w:val="22"/>
                <w:lang w:bidi="en-GB"/>
              </w:rPr>
              <w:t>Parent/Guardian</w:t>
            </w:r>
          </w:p>
        </w:tc>
      </w:tr>
      <w:tr w:rsidR="00687EDB" w:rsidRPr="00687EDB" w:rsidTr="005D70DE">
        <w:trPr>
          <w:trHeight w:val="1642"/>
        </w:trPr>
        <w:tc>
          <w:tcPr>
            <w:tcW w:w="4797" w:type="dxa"/>
            <w:tcBorders>
              <w:left w:val="nil"/>
              <w:bottom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7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Date: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rPr>
                <w:rFonts w:ascii="Gill Sans MT" w:eastAsia="Gill Sans MT" w:hAnsi="Gill Sans MT" w:cs="Gill Sans MT"/>
                <w:sz w:val="2"/>
                <w:szCs w:val="2"/>
                <w:lang w:bidi="en-GB"/>
              </w:rPr>
            </w:pPr>
          </w:p>
        </w:tc>
        <w:tc>
          <w:tcPr>
            <w:tcW w:w="4725" w:type="dxa"/>
            <w:tcBorders>
              <w:bottom w:val="nil"/>
              <w:right w:val="nil"/>
            </w:tcBorders>
            <w:shd w:val="clear" w:color="auto" w:fill="F9EEF5"/>
          </w:tcPr>
          <w:p w:rsidR="00687EDB" w:rsidRPr="00687EDB" w:rsidRDefault="00687EDB" w:rsidP="00687EDB">
            <w:pPr>
              <w:widowControl w:val="0"/>
              <w:autoSpaceDE w:val="0"/>
              <w:autoSpaceDN w:val="0"/>
              <w:spacing w:before="67"/>
              <w:ind w:left="160"/>
              <w:rPr>
                <w:rFonts w:ascii="Gill Sans MT" w:eastAsia="Gill Sans MT" w:hAnsi="Gill Sans MT" w:cs="Gill Sans MT"/>
                <w:sz w:val="20"/>
                <w:szCs w:val="22"/>
                <w:lang w:bidi="en-GB"/>
              </w:rPr>
            </w:pPr>
            <w:r w:rsidRPr="00687EDB">
              <w:rPr>
                <w:rFonts w:ascii="Gill Sans MT" w:eastAsia="Gill Sans MT" w:hAnsi="Gill Sans MT" w:cs="Gill Sans MT"/>
                <w:w w:val="105"/>
                <w:sz w:val="20"/>
                <w:szCs w:val="22"/>
                <w:lang w:bidi="en-GB"/>
              </w:rPr>
              <w:t>Date:</w:t>
            </w:r>
          </w:p>
        </w:tc>
      </w:tr>
    </w:tbl>
    <w:p w:rsidR="00000DA9" w:rsidRPr="00244E42" w:rsidRDefault="00000DA9" w:rsidP="00244E42">
      <w:pPr>
        <w:pStyle w:val="Default"/>
        <w:rPr>
          <w:color w:val="auto"/>
        </w:rPr>
      </w:pPr>
    </w:p>
    <w:sectPr w:rsidR="00000DA9" w:rsidRPr="00244E42" w:rsidSect="00DD74FB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F6" w:rsidRDefault="00DB3FF6" w:rsidP="00D6622F">
      <w:r>
        <w:separator/>
      </w:r>
    </w:p>
  </w:endnote>
  <w:endnote w:type="continuationSeparator" w:id="0">
    <w:p w:rsidR="00DB3FF6" w:rsidRDefault="00DB3FF6" w:rsidP="00D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D3" w:rsidRDefault="00C512D3">
    <w:pPr>
      <w:pStyle w:val="Footer"/>
    </w:pPr>
  </w:p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5"/>
      <w:gridCol w:w="3302"/>
    </w:tblGrid>
    <w:tr w:rsidR="00C512D3" w:rsidTr="00CD1C18">
      <w:tc>
        <w:tcPr>
          <w:tcW w:w="5595" w:type="dxa"/>
        </w:tcPr>
        <w:p w:rsidR="00C512D3" w:rsidRDefault="00C512D3" w:rsidP="00A43891">
          <w:pPr>
            <w:pStyle w:val="Footer"/>
          </w:pPr>
        </w:p>
      </w:tc>
      <w:tc>
        <w:tcPr>
          <w:tcW w:w="3302" w:type="dxa"/>
        </w:tcPr>
        <w:p w:rsidR="00C512D3" w:rsidRDefault="00C512D3" w:rsidP="00CD1C18">
          <w:pPr>
            <w:pStyle w:val="Footer"/>
            <w:jc w:val="right"/>
          </w:pPr>
        </w:p>
      </w:tc>
    </w:tr>
  </w:tbl>
  <w:p w:rsidR="00C512D3" w:rsidRDefault="00C512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D3" w:rsidRPr="008A5FDC" w:rsidRDefault="00C512D3" w:rsidP="0005166D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F6" w:rsidRDefault="00DB3FF6" w:rsidP="00D6622F">
      <w:r>
        <w:separator/>
      </w:r>
    </w:p>
  </w:footnote>
  <w:footnote w:type="continuationSeparator" w:id="0">
    <w:p w:rsidR="00DB3FF6" w:rsidRDefault="00DB3FF6" w:rsidP="00D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D3" w:rsidRPr="00C45A8F" w:rsidRDefault="00C512D3" w:rsidP="00DD74FB">
    <w:pPr>
      <w:pStyle w:val="Header"/>
      <w:jc w:val="right"/>
      <w:rPr>
        <w:rFonts w:asciiTheme="minorHAnsi" w:hAnsiTheme="minorHAnsi"/>
        <w:sz w:val="22"/>
        <w:szCs w:val="22"/>
      </w:rPr>
    </w:pPr>
    <w:r>
      <w:tab/>
    </w:r>
    <w:r>
      <w:tab/>
    </w:r>
  </w:p>
  <w:p w:rsidR="00C512D3" w:rsidRDefault="00C512D3" w:rsidP="00D6622F">
    <w:pPr>
      <w:pStyle w:val="Header"/>
      <w:jc w:val="right"/>
    </w:pPr>
    <w:r>
      <w:tab/>
    </w:r>
    <w:r>
      <w:tab/>
      <w:t xml:space="preserve">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C512D3" w:rsidTr="0056732B">
      <w:tc>
        <w:tcPr>
          <w:tcW w:w="4621" w:type="dxa"/>
        </w:tcPr>
        <w:p w:rsidR="00C512D3" w:rsidRDefault="00C512D3" w:rsidP="009D3DDF">
          <w:pPr>
            <w:pStyle w:val="Header"/>
          </w:pPr>
        </w:p>
      </w:tc>
      <w:tc>
        <w:tcPr>
          <w:tcW w:w="4621" w:type="dxa"/>
        </w:tcPr>
        <w:p w:rsidR="00C512D3" w:rsidRPr="00372D9C" w:rsidRDefault="005A0CCA" w:rsidP="00372D9C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8D43070" wp14:editId="6F52F8F9">
                <wp:simplePos x="0" y="0"/>
                <wp:positionH relativeFrom="column">
                  <wp:posOffset>1046480</wp:posOffset>
                </wp:positionH>
                <wp:positionV relativeFrom="paragraph">
                  <wp:posOffset>-262890</wp:posOffset>
                </wp:positionV>
                <wp:extent cx="2343150" cy="768350"/>
                <wp:effectExtent l="0" t="0" r="0" b="0"/>
                <wp:wrapNone/>
                <wp:docPr id="2" name="Picture 2" descr="\\nwlondon.local\userdata\NWL_MyDocs\abrjes\My Documents\Templates\North West London CCG logo artwork\Jpegs and pngs\North West London CCG R Right 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wlondon.local\userdata\NWL_MyDocs\abrjes\My Documents\Templates\North West London CCG logo artwork\Jpegs and pngs\North West London CCG R Right 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512D3" w:rsidRDefault="00C512D3" w:rsidP="00DD74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NHS RGB small.jpg" style="width:35.15pt;height:14.15pt;visibility:visible;mso-wrap-style:square" o:bullet="t">
        <v:imagedata r:id="rId1" o:title="NHS RGB small"/>
      </v:shape>
    </w:pict>
  </w:numPicBullet>
  <w:abstractNum w:abstractNumId="0" w15:restartNumberingAfterBreak="0">
    <w:nsid w:val="007B1F10"/>
    <w:multiLevelType w:val="hybridMultilevel"/>
    <w:tmpl w:val="CC40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6C60"/>
    <w:multiLevelType w:val="hybridMultilevel"/>
    <w:tmpl w:val="0D3E76AA"/>
    <w:lvl w:ilvl="0" w:tplc="4102650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054B"/>
    <w:multiLevelType w:val="hybridMultilevel"/>
    <w:tmpl w:val="7F7887F6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F6E"/>
    <w:multiLevelType w:val="hybridMultilevel"/>
    <w:tmpl w:val="B0BC8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362A4"/>
    <w:multiLevelType w:val="hybridMultilevel"/>
    <w:tmpl w:val="EFA6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7A4F"/>
    <w:multiLevelType w:val="hybridMultilevel"/>
    <w:tmpl w:val="147AE88E"/>
    <w:lvl w:ilvl="0" w:tplc="15D26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4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4D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4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6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6D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C3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A45772"/>
    <w:multiLevelType w:val="hybridMultilevel"/>
    <w:tmpl w:val="D71C04D2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F"/>
    <w:rsid w:val="00000DA9"/>
    <w:rsid w:val="00001BEB"/>
    <w:rsid w:val="000055A8"/>
    <w:rsid w:val="0003215E"/>
    <w:rsid w:val="0005166D"/>
    <w:rsid w:val="000B624F"/>
    <w:rsid w:val="00132451"/>
    <w:rsid w:val="001331F8"/>
    <w:rsid w:val="00141A78"/>
    <w:rsid w:val="00157A0E"/>
    <w:rsid w:val="001A1B79"/>
    <w:rsid w:val="001A6904"/>
    <w:rsid w:val="001B639B"/>
    <w:rsid w:val="001B7BC7"/>
    <w:rsid w:val="001F531F"/>
    <w:rsid w:val="0021198C"/>
    <w:rsid w:val="00244E42"/>
    <w:rsid w:val="00260AF0"/>
    <w:rsid w:val="0026739F"/>
    <w:rsid w:val="002770AA"/>
    <w:rsid w:val="002A55E0"/>
    <w:rsid w:val="002C5B6D"/>
    <w:rsid w:val="002F3D96"/>
    <w:rsid w:val="00345EA2"/>
    <w:rsid w:val="00372D9C"/>
    <w:rsid w:val="00394CF3"/>
    <w:rsid w:val="003A3EF7"/>
    <w:rsid w:val="003D49FD"/>
    <w:rsid w:val="00407D59"/>
    <w:rsid w:val="00427944"/>
    <w:rsid w:val="004900C5"/>
    <w:rsid w:val="00491B5F"/>
    <w:rsid w:val="004A25AA"/>
    <w:rsid w:val="004C424C"/>
    <w:rsid w:val="00516669"/>
    <w:rsid w:val="00516A1D"/>
    <w:rsid w:val="0056732B"/>
    <w:rsid w:val="00580FA6"/>
    <w:rsid w:val="005876D5"/>
    <w:rsid w:val="005A0CCA"/>
    <w:rsid w:val="005A77AC"/>
    <w:rsid w:val="005B1FD8"/>
    <w:rsid w:val="00633C8A"/>
    <w:rsid w:val="00687EDB"/>
    <w:rsid w:val="007118B8"/>
    <w:rsid w:val="00715EFB"/>
    <w:rsid w:val="00727806"/>
    <w:rsid w:val="00736742"/>
    <w:rsid w:val="007457A8"/>
    <w:rsid w:val="00792EE9"/>
    <w:rsid w:val="007B60CB"/>
    <w:rsid w:val="007D0757"/>
    <w:rsid w:val="007D2F90"/>
    <w:rsid w:val="007E6A82"/>
    <w:rsid w:val="00824809"/>
    <w:rsid w:val="008600C9"/>
    <w:rsid w:val="00896B3B"/>
    <w:rsid w:val="008A5FDC"/>
    <w:rsid w:val="008C48F8"/>
    <w:rsid w:val="009020E1"/>
    <w:rsid w:val="009104D6"/>
    <w:rsid w:val="009158BC"/>
    <w:rsid w:val="00944DC1"/>
    <w:rsid w:val="00970BEB"/>
    <w:rsid w:val="009D3DDF"/>
    <w:rsid w:val="00A07FCE"/>
    <w:rsid w:val="00A355A2"/>
    <w:rsid w:val="00A43891"/>
    <w:rsid w:val="00A52E47"/>
    <w:rsid w:val="00A724AA"/>
    <w:rsid w:val="00AC0D0F"/>
    <w:rsid w:val="00AC222F"/>
    <w:rsid w:val="00AE0347"/>
    <w:rsid w:val="00B11277"/>
    <w:rsid w:val="00B45205"/>
    <w:rsid w:val="00BB6A99"/>
    <w:rsid w:val="00BD7FD0"/>
    <w:rsid w:val="00BE552B"/>
    <w:rsid w:val="00C32682"/>
    <w:rsid w:val="00C512D3"/>
    <w:rsid w:val="00C77E41"/>
    <w:rsid w:val="00C977FB"/>
    <w:rsid w:val="00CA7F25"/>
    <w:rsid w:val="00CD1C18"/>
    <w:rsid w:val="00CE028D"/>
    <w:rsid w:val="00D052A8"/>
    <w:rsid w:val="00D12B5D"/>
    <w:rsid w:val="00D6622F"/>
    <w:rsid w:val="00D67DCE"/>
    <w:rsid w:val="00DA7E7D"/>
    <w:rsid w:val="00DB0F99"/>
    <w:rsid w:val="00DB31D6"/>
    <w:rsid w:val="00DB3FF6"/>
    <w:rsid w:val="00DC4694"/>
    <w:rsid w:val="00DC6AE7"/>
    <w:rsid w:val="00DD74FB"/>
    <w:rsid w:val="00E05EAB"/>
    <w:rsid w:val="00E3121F"/>
    <w:rsid w:val="00EA4EE7"/>
    <w:rsid w:val="00EC53FD"/>
    <w:rsid w:val="00EF19C2"/>
    <w:rsid w:val="00F2340E"/>
    <w:rsid w:val="00F2640F"/>
    <w:rsid w:val="00F366DC"/>
    <w:rsid w:val="00F40E3B"/>
    <w:rsid w:val="00F53E65"/>
    <w:rsid w:val="00F55175"/>
    <w:rsid w:val="00F81533"/>
    <w:rsid w:val="00FC7D8F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B69F2"/>
  <w15:docId w15:val="{CB2350A3-64BE-48EA-BC6E-8042E4A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F"/>
    <w:rPr>
      <w:sz w:val="24"/>
      <w:szCs w:val="24"/>
    </w:rPr>
  </w:style>
  <w:style w:type="paragraph" w:styleId="BalloonText">
    <w:name w:val="Balloon Text"/>
    <w:basedOn w:val="Normal"/>
    <w:link w:val="BalloonTextChar"/>
    <w:rsid w:val="00D6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0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A35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A99"/>
    <w:pPr>
      <w:ind w:left="720"/>
      <w:contextualSpacing/>
    </w:pPr>
  </w:style>
  <w:style w:type="character" w:styleId="Hyperlink">
    <w:name w:val="Hyperlink"/>
    <w:basedOn w:val="DefaultParagraphFont"/>
    <w:unhideWhenUsed/>
    <w:rsid w:val="00DB0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vid-19-vaccination-resources-for-children-and-young-people" TargetMode="External"/><Relationship Id="rId18" Type="http://schemas.openxmlformats.org/officeDocument/2006/relationships/hyperlink" Target="https://www.gov.uk/government/publications/covid-19-vaccination-resources-for-children-and-young-people" TargetMode="External"/><Relationship Id="rId26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vid-19-vaccination-resources-for-children-and-young-peopl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gov.uk/government/publications/covid-19-vaccination-resources-for-children-and-young-people" TargetMode="External"/><Relationship Id="rId25" Type="http://schemas.openxmlformats.org/officeDocument/2006/relationships/hyperlink" Target="https://www.gov.uk/government/publications/covid-19-vaccination-resources-for-children-and-young-peopl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gov.uk/government/publications/covid-19-vaccination-resources-for-children-and-young-people" TargetMode="External"/><Relationship Id="rId29" Type="http://schemas.openxmlformats.org/officeDocument/2006/relationships/hyperlink" Target="https://www.gov.uk/government/publications/covid-19-vaccination-resources-for-children-and-young-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snwlccg.c-19.vac.group@nhs.net" TargetMode="External"/><Relationship Id="rId24" Type="http://schemas.openxmlformats.org/officeDocument/2006/relationships/hyperlink" Target="https://www.gov.uk/government/publications/covid-19-vaccination-resources-for-children-and-young-peopl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vaccination-resources-for-children-and-young-people" TargetMode="External"/><Relationship Id="rId23" Type="http://schemas.openxmlformats.org/officeDocument/2006/relationships/hyperlink" Target="https://www.gov.uk/government/publications/covid-19-vaccination-resources-for-children-and-young-people" TargetMode="External"/><Relationship Id="rId28" Type="http://schemas.openxmlformats.org/officeDocument/2006/relationships/hyperlink" Target="https://www.gov.uk/government/publications/covid-19-vaccination-resources-for-children-and-young-peop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1023484/UKHSA_12073_COVID-19_Guide_for_all_CYP_12_to_17_leaflet.pdf" TargetMode="External"/><Relationship Id="rId19" Type="http://schemas.openxmlformats.org/officeDocument/2006/relationships/hyperlink" Target="https://www.gov.uk/government/publications/covid-19-vaccination-resources-for-children-and-young-peopl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www.gov.uk/government/publications/covid-19-vaccination-resources-for-children-and-young-people" TargetMode="External"/><Relationship Id="rId22" Type="http://schemas.openxmlformats.org/officeDocument/2006/relationships/hyperlink" Target="https://www.gov.uk/government/publications/covid-19-vaccination-resources-for-children-and-young-people" TargetMode="External"/><Relationship Id="rId27" Type="http://schemas.openxmlformats.org/officeDocument/2006/relationships/hyperlink" Target="https://www.gov.uk/government/publications/covid-19-vaccination-resources-for-children-and-young-people" TargetMode="External"/><Relationship Id="rId30" Type="http://schemas.openxmlformats.org/officeDocument/2006/relationships/hyperlink" Target="https://www.gov.uk/government/publications/covid-19-vaccination-resources-for-children-and-young-peopl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hsnwlccg.c-19.vac.group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6CF3-782E-4FE4-A059-C44ECBD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PCT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wrieli</dc:creator>
  <cp:lastModifiedBy>Kevin Driscoll</cp:lastModifiedBy>
  <cp:revision>3</cp:revision>
  <cp:lastPrinted>2012-11-22T14:34:00Z</cp:lastPrinted>
  <dcterms:created xsi:type="dcterms:W3CDTF">2021-11-22T10:55:00Z</dcterms:created>
  <dcterms:modified xsi:type="dcterms:W3CDTF">2021-11-22T10:56:00Z</dcterms:modified>
</cp:coreProperties>
</file>