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61E35" w14:textId="77777777" w:rsidR="00FE0D42" w:rsidRDefault="00D71C2D">
      <w:pPr>
        <w:spacing w:after="195" w:line="259" w:lineRule="auto"/>
        <w:ind w:left="0" w:firstLine="0"/>
      </w:pPr>
      <w:r>
        <w:rPr>
          <w:noProof/>
        </w:rPr>
        <w:drawing>
          <wp:inline distT="0" distB="0" distL="0" distR="0" wp14:anchorId="6AB91225" wp14:editId="58FA00AA">
            <wp:extent cx="1259840" cy="125984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7"/>
                    <a:stretch>
                      <a:fillRect/>
                    </a:stretch>
                  </pic:blipFill>
                  <pic:spPr>
                    <a:xfrm>
                      <a:off x="0" y="0"/>
                      <a:ext cx="1259840" cy="1259840"/>
                    </a:xfrm>
                    <a:prstGeom prst="rect">
                      <a:avLst/>
                    </a:prstGeom>
                  </pic:spPr>
                </pic:pic>
              </a:graphicData>
            </a:graphic>
          </wp:inline>
        </w:drawing>
      </w:r>
      <w:r>
        <w:t xml:space="preserve"> </w:t>
      </w:r>
    </w:p>
    <w:p w14:paraId="5E81AFE4" w14:textId="77777777" w:rsidR="00FE0D42" w:rsidRDefault="00D71C2D">
      <w:pPr>
        <w:spacing w:after="260" w:line="259" w:lineRule="auto"/>
        <w:ind w:left="0" w:firstLine="0"/>
      </w:pPr>
      <w:r>
        <w:t xml:space="preserve"> </w:t>
      </w:r>
    </w:p>
    <w:p w14:paraId="3045B976" w14:textId="77777777" w:rsidR="00FE0D42" w:rsidRDefault="00D71C2D">
      <w:pPr>
        <w:spacing w:after="262" w:line="259" w:lineRule="auto"/>
        <w:ind w:left="0" w:firstLine="0"/>
      </w:pPr>
      <w:r>
        <w:t xml:space="preserve"> </w:t>
      </w:r>
    </w:p>
    <w:p w14:paraId="7DE8B277" w14:textId="77777777" w:rsidR="00FE0D42" w:rsidRDefault="00D71C2D">
      <w:pPr>
        <w:spacing w:after="884" w:line="259" w:lineRule="auto"/>
        <w:ind w:left="0" w:firstLine="0"/>
      </w:pPr>
      <w:r>
        <w:t xml:space="preserve"> </w:t>
      </w:r>
    </w:p>
    <w:p w14:paraId="63136DD3" w14:textId="77777777" w:rsidR="00FE0D42" w:rsidRDefault="00D71C2D">
      <w:pPr>
        <w:spacing w:after="50" w:line="259" w:lineRule="auto"/>
        <w:ind w:left="146"/>
      </w:pPr>
      <w:r>
        <w:rPr>
          <w:b/>
          <w:sz w:val="56"/>
        </w:rPr>
        <w:t xml:space="preserve">Emotionally Based School Avoidance (EBSA)  </w:t>
      </w:r>
    </w:p>
    <w:p w14:paraId="7B691562" w14:textId="77777777" w:rsidR="00FE0D42" w:rsidRDefault="00D71C2D">
      <w:pPr>
        <w:spacing w:after="0" w:line="259" w:lineRule="auto"/>
        <w:ind w:left="151" w:firstLine="0"/>
      </w:pPr>
      <w:r>
        <w:rPr>
          <w:b/>
          <w:sz w:val="52"/>
        </w:rPr>
        <w:t xml:space="preserve">Toolkit for schools </w:t>
      </w:r>
      <w:r>
        <w:rPr>
          <w:b/>
          <w:sz w:val="56"/>
        </w:rPr>
        <w:t xml:space="preserve"> </w:t>
      </w:r>
    </w:p>
    <w:p w14:paraId="096659B9" w14:textId="77777777" w:rsidR="00FE0D42" w:rsidRDefault="00D71C2D">
      <w:pPr>
        <w:spacing w:after="176" w:line="259" w:lineRule="auto"/>
        <w:ind w:left="4839" w:firstLine="0"/>
        <w:jc w:val="center"/>
      </w:pPr>
      <w:r>
        <w:t xml:space="preserve"> </w:t>
      </w:r>
    </w:p>
    <w:p w14:paraId="368CD145" w14:textId="77777777" w:rsidR="00FE0D42" w:rsidRDefault="00D71C2D">
      <w:pPr>
        <w:spacing w:after="197" w:line="259" w:lineRule="auto"/>
        <w:ind w:left="0" w:firstLine="0"/>
      </w:pPr>
      <w:r>
        <w:rPr>
          <w:noProof/>
        </w:rPr>
        <w:drawing>
          <wp:anchor distT="0" distB="0" distL="114300" distR="114300" simplePos="0" relativeHeight="251658240" behindDoc="0" locked="0" layoutInCell="1" allowOverlap="0" wp14:anchorId="09F850D4" wp14:editId="16418B0B">
            <wp:simplePos x="0" y="0"/>
            <wp:positionH relativeFrom="page">
              <wp:posOffset>462915</wp:posOffset>
            </wp:positionH>
            <wp:positionV relativeFrom="page">
              <wp:posOffset>10258425</wp:posOffset>
            </wp:positionV>
            <wp:extent cx="6784975" cy="149225"/>
            <wp:effectExtent l="0" t="0" r="0" b="0"/>
            <wp:wrapTopAndBottom/>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8"/>
                    <a:stretch>
                      <a:fillRect/>
                    </a:stretch>
                  </pic:blipFill>
                  <pic:spPr>
                    <a:xfrm>
                      <a:off x="0" y="0"/>
                      <a:ext cx="6784975" cy="149225"/>
                    </a:xfrm>
                    <a:prstGeom prst="rect">
                      <a:avLst/>
                    </a:prstGeom>
                  </pic:spPr>
                </pic:pic>
              </a:graphicData>
            </a:graphic>
          </wp:anchor>
        </w:drawing>
      </w:r>
      <w:r>
        <w:rPr>
          <w:color w:val="5A5A5A"/>
          <w:sz w:val="22"/>
        </w:rPr>
        <w:t xml:space="preserve">   Version 1: March 2023 </w:t>
      </w:r>
    </w:p>
    <w:p w14:paraId="53450D58" w14:textId="77777777" w:rsidR="00FE0D42" w:rsidRDefault="00D71C2D">
      <w:pPr>
        <w:spacing w:after="262" w:line="259" w:lineRule="auto"/>
        <w:ind w:left="0" w:firstLine="0"/>
      </w:pPr>
      <w:r>
        <w:t xml:space="preserve"> </w:t>
      </w:r>
    </w:p>
    <w:p w14:paraId="1B1DDB89" w14:textId="77777777" w:rsidR="00FE0D42" w:rsidRDefault="00D71C2D">
      <w:pPr>
        <w:spacing w:after="260" w:line="259" w:lineRule="auto"/>
        <w:ind w:left="0" w:firstLine="0"/>
      </w:pPr>
      <w:r>
        <w:t xml:space="preserve"> </w:t>
      </w:r>
    </w:p>
    <w:p w14:paraId="637BE631" w14:textId="77777777" w:rsidR="00FE0D42" w:rsidRDefault="00D71C2D">
      <w:pPr>
        <w:spacing w:after="260" w:line="259" w:lineRule="auto"/>
        <w:ind w:left="0" w:firstLine="0"/>
      </w:pPr>
      <w:r>
        <w:t xml:space="preserve"> </w:t>
      </w:r>
    </w:p>
    <w:p w14:paraId="233AD452" w14:textId="77777777" w:rsidR="00FE0D42" w:rsidRDefault="00D71C2D">
      <w:pPr>
        <w:spacing w:after="262" w:line="259" w:lineRule="auto"/>
        <w:ind w:left="0" w:firstLine="0"/>
      </w:pPr>
      <w:r>
        <w:t xml:space="preserve"> </w:t>
      </w:r>
    </w:p>
    <w:p w14:paraId="22F0248F" w14:textId="77777777" w:rsidR="00FE0D42" w:rsidRDefault="00D71C2D">
      <w:pPr>
        <w:spacing w:after="260" w:line="259" w:lineRule="auto"/>
        <w:ind w:left="0" w:firstLine="0"/>
      </w:pPr>
      <w:r>
        <w:t xml:space="preserve"> </w:t>
      </w:r>
    </w:p>
    <w:p w14:paraId="71B74276" w14:textId="77777777" w:rsidR="00FE0D42" w:rsidRDefault="00D71C2D">
      <w:pPr>
        <w:spacing w:after="262" w:line="259" w:lineRule="auto"/>
        <w:ind w:left="0" w:firstLine="0"/>
      </w:pPr>
      <w:r>
        <w:t xml:space="preserve"> </w:t>
      </w:r>
    </w:p>
    <w:p w14:paraId="1E7D91C5" w14:textId="77777777" w:rsidR="00FE0D42" w:rsidRDefault="00D71C2D">
      <w:pPr>
        <w:spacing w:after="260" w:line="259" w:lineRule="auto"/>
        <w:ind w:left="0" w:firstLine="0"/>
      </w:pPr>
      <w:r>
        <w:t xml:space="preserve"> </w:t>
      </w:r>
    </w:p>
    <w:p w14:paraId="524DF16E" w14:textId="77777777" w:rsidR="00FE0D42" w:rsidRDefault="00D71C2D">
      <w:pPr>
        <w:spacing w:after="380" w:line="259" w:lineRule="auto"/>
        <w:ind w:left="0" w:firstLine="0"/>
      </w:pPr>
      <w:r>
        <w:t xml:space="preserve"> </w:t>
      </w:r>
    </w:p>
    <w:p w14:paraId="1333F203" w14:textId="77777777" w:rsidR="00FE0D42" w:rsidRDefault="00D71C2D">
      <w:pPr>
        <w:spacing w:after="23" w:line="259" w:lineRule="auto"/>
        <w:ind w:left="146"/>
      </w:pPr>
      <w:r>
        <w:rPr>
          <w:sz w:val="28"/>
        </w:rPr>
        <w:t xml:space="preserve">Authors: Jenny Feeney (Senior Educational Psychologist), Rhea </w:t>
      </w:r>
      <w:proofErr w:type="spellStart"/>
      <w:r>
        <w:rPr>
          <w:sz w:val="28"/>
        </w:rPr>
        <w:t>Dosi</w:t>
      </w:r>
      <w:proofErr w:type="spellEnd"/>
      <w:r>
        <w:rPr>
          <w:sz w:val="28"/>
        </w:rPr>
        <w:t xml:space="preserve">, Hayley </w:t>
      </w:r>
    </w:p>
    <w:p w14:paraId="4AD829E4" w14:textId="77777777" w:rsidR="00FE0D42" w:rsidRDefault="00D71C2D">
      <w:pPr>
        <w:spacing w:after="74" w:line="259" w:lineRule="auto"/>
        <w:ind w:left="146"/>
      </w:pPr>
      <w:r>
        <w:rPr>
          <w:sz w:val="28"/>
        </w:rPr>
        <w:t xml:space="preserve">Morgan, Annabel </w:t>
      </w:r>
      <w:proofErr w:type="spellStart"/>
      <w:r>
        <w:rPr>
          <w:sz w:val="28"/>
        </w:rPr>
        <w:t>Stenning</w:t>
      </w:r>
      <w:proofErr w:type="spellEnd"/>
      <w:r>
        <w:rPr>
          <w:sz w:val="28"/>
        </w:rPr>
        <w:t xml:space="preserve"> </w:t>
      </w:r>
      <w:r>
        <w:rPr>
          <w:sz w:val="28"/>
        </w:rPr>
        <w:t xml:space="preserve">(Assistant Educational Psychologists) </w:t>
      </w:r>
    </w:p>
    <w:p w14:paraId="61CBF0A2" w14:textId="77777777" w:rsidR="00FE0D42" w:rsidRDefault="00D71C2D">
      <w:pPr>
        <w:spacing w:after="0" w:line="259" w:lineRule="auto"/>
        <w:ind w:left="0" w:firstLine="0"/>
        <w:jc w:val="right"/>
      </w:pPr>
      <w:r>
        <w:t xml:space="preserve"> </w:t>
      </w:r>
    </w:p>
    <w:p w14:paraId="67DB6AC3" w14:textId="77777777" w:rsidR="00FE0D42" w:rsidRDefault="00D71C2D">
      <w:pPr>
        <w:pStyle w:val="Heading1"/>
        <w:spacing w:after="0"/>
        <w:ind w:left="-5"/>
      </w:pPr>
      <w:r>
        <w:rPr>
          <w:sz w:val="28"/>
        </w:rPr>
        <w:lastRenderedPageBreak/>
        <w:t xml:space="preserve">Table of Contents </w:t>
      </w:r>
    </w:p>
    <w:p w14:paraId="679BBAF7" w14:textId="77777777" w:rsidR="00FE0D42" w:rsidRDefault="00D71C2D">
      <w:pPr>
        <w:spacing w:after="290" w:line="259" w:lineRule="auto"/>
        <w:ind w:left="-29" w:firstLine="0"/>
      </w:pPr>
      <w:r>
        <w:rPr>
          <w:noProof/>
          <w:sz w:val="22"/>
        </w:rPr>
        <mc:AlternateContent>
          <mc:Choice Requires="wpg">
            <w:drawing>
              <wp:inline distT="0" distB="0" distL="0" distR="0" wp14:anchorId="6B7FD70C" wp14:editId="2269CE17">
                <wp:extent cx="5769229" cy="6096"/>
                <wp:effectExtent l="0" t="0" r="0" b="0"/>
                <wp:docPr id="69389" name="Group 69389"/>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87485" name="Shape 87485"/>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9389" style="width:454.27pt;height:0.47998pt;mso-position-horizontal-relative:char;mso-position-vertical-relative:line" coordsize="57692,60">
                <v:shape id="Shape 87486" style="position:absolute;width:57692;height:91;left:0;top:0;" coordsize="5769229,9144" path="m0,0l5769229,0l5769229,9144l0,9144l0,0">
                  <v:stroke weight="0pt" endcap="flat" joinstyle="miter" miterlimit="10" on="false" color="#000000" opacity="0"/>
                  <v:fill on="true" color="#000000"/>
                </v:shape>
              </v:group>
            </w:pict>
          </mc:Fallback>
        </mc:AlternateContent>
      </w:r>
    </w:p>
    <w:p w14:paraId="5C6086CC" w14:textId="77777777" w:rsidR="00FE0D42" w:rsidRDefault="00D71C2D">
      <w:pPr>
        <w:spacing w:after="142" w:line="259" w:lineRule="auto"/>
        <w:ind w:left="-5"/>
      </w:pPr>
      <w:hyperlink r:id="rId9" w:anchor="_Toc128657685">
        <w:r>
          <w:rPr>
            <w:b/>
          </w:rPr>
          <w:t>Emotionally Based School Avoidance (EBSA)</w:t>
        </w:r>
      </w:hyperlink>
      <w:hyperlink r:id="rId10" w:anchor="_Toc128657685">
        <w:r>
          <w:rPr>
            <w:b/>
          </w:rPr>
          <w:t xml:space="preserve"> </w:t>
        </w:r>
      </w:hyperlink>
      <w:hyperlink r:id="rId11" w:anchor="_Toc128657685">
        <w:r>
          <w:rPr>
            <w:b/>
          </w:rPr>
          <w:t>.....................................................................</w:t>
        </w:r>
      </w:hyperlink>
      <w:hyperlink r:id="rId12" w:anchor="_Toc128657685">
        <w:r>
          <w:rPr>
            <w:b/>
          </w:rPr>
          <w:t xml:space="preserve"> </w:t>
        </w:r>
      </w:hyperlink>
      <w:hyperlink r:id="rId13" w:anchor="_Toc128657685">
        <w:r>
          <w:rPr>
            <w:b/>
          </w:rPr>
          <w:t>1</w:t>
        </w:r>
      </w:hyperlink>
      <w:hyperlink r:id="rId14" w:anchor="_Toc128657685">
        <w:r>
          <w:rPr>
            <w:sz w:val="22"/>
          </w:rPr>
          <w:t xml:space="preserve"> </w:t>
        </w:r>
      </w:hyperlink>
    </w:p>
    <w:p w14:paraId="7E201D9E" w14:textId="77777777" w:rsidR="00FE0D42" w:rsidRDefault="00D71C2D">
      <w:pPr>
        <w:spacing w:after="140" w:line="259" w:lineRule="auto"/>
        <w:ind w:left="-5"/>
      </w:pPr>
      <w:hyperlink r:id="rId15" w:anchor="_Toc128657686">
        <w:r>
          <w:rPr>
            <w:b/>
          </w:rPr>
          <w:t>Toolkit for schools</w:t>
        </w:r>
      </w:hyperlink>
      <w:hyperlink r:id="rId16" w:anchor="_Toc128657686">
        <w:r>
          <w:rPr>
            <w:b/>
          </w:rPr>
          <w:t xml:space="preserve"> </w:t>
        </w:r>
      </w:hyperlink>
      <w:hyperlink r:id="rId17" w:anchor="_Toc128657686">
        <w:r>
          <w:rPr>
            <w:b/>
          </w:rPr>
          <w:t>..................................................................................................</w:t>
        </w:r>
        <w:r>
          <w:rPr>
            <w:b/>
          </w:rPr>
          <w:t>..........</w:t>
        </w:r>
      </w:hyperlink>
      <w:hyperlink r:id="rId18" w:anchor="_Toc128657686">
        <w:r>
          <w:rPr>
            <w:b/>
          </w:rPr>
          <w:t xml:space="preserve"> </w:t>
        </w:r>
      </w:hyperlink>
      <w:hyperlink r:id="rId19" w:anchor="_Toc128657686">
        <w:r>
          <w:rPr>
            <w:b/>
          </w:rPr>
          <w:t>1</w:t>
        </w:r>
      </w:hyperlink>
      <w:hyperlink r:id="rId20" w:anchor="_Toc128657686">
        <w:r>
          <w:rPr>
            <w:sz w:val="22"/>
          </w:rPr>
          <w:t xml:space="preserve"> </w:t>
        </w:r>
      </w:hyperlink>
    </w:p>
    <w:p w14:paraId="311D2A9D" w14:textId="77777777" w:rsidR="00FE0D42" w:rsidRDefault="00D71C2D">
      <w:pPr>
        <w:pStyle w:val="Heading2"/>
        <w:spacing w:after="120"/>
        <w:ind w:left="-5"/>
      </w:pPr>
      <w:r>
        <w:rPr>
          <w:sz w:val="24"/>
        </w:rPr>
        <w:t>Understanding EBSA .....................................................................................................</w:t>
      </w:r>
      <w:r>
        <w:rPr>
          <w:sz w:val="24"/>
        </w:rPr>
        <w:t>.... 5</w:t>
      </w:r>
      <w:r>
        <w:rPr>
          <w:b w:val="0"/>
          <w:sz w:val="22"/>
        </w:rPr>
        <w:t xml:space="preserve"> </w:t>
      </w:r>
    </w:p>
    <w:p w14:paraId="46F89862" w14:textId="77777777" w:rsidR="00FE0D42" w:rsidRDefault="00D71C2D">
      <w:pPr>
        <w:spacing w:after="130" w:line="267" w:lineRule="auto"/>
        <w:ind w:left="235"/>
      </w:pPr>
      <w:r>
        <w:rPr>
          <w:b/>
          <w:sz w:val="22"/>
        </w:rPr>
        <w:t>What is EBSA? .......................................................................................................................... 5</w:t>
      </w:r>
      <w:r>
        <w:rPr>
          <w:sz w:val="22"/>
        </w:rPr>
        <w:t xml:space="preserve"> </w:t>
      </w:r>
    </w:p>
    <w:p w14:paraId="49FACF27" w14:textId="77777777" w:rsidR="00FE0D42" w:rsidRDefault="00D71C2D">
      <w:pPr>
        <w:spacing w:after="130" w:line="267" w:lineRule="auto"/>
        <w:ind w:left="235"/>
      </w:pPr>
      <w:r>
        <w:rPr>
          <w:b/>
          <w:sz w:val="22"/>
        </w:rPr>
        <w:t xml:space="preserve">What causes EBSA? </w:t>
      </w:r>
      <w:r>
        <w:rPr>
          <w:b/>
          <w:sz w:val="22"/>
        </w:rPr>
        <w:t>.................................................................................................................. 5</w:t>
      </w:r>
      <w:r>
        <w:rPr>
          <w:sz w:val="22"/>
        </w:rPr>
        <w:t xml:space="preserve"> </w:t>
      </w:r>
    </w:p>
    <w:p w14:paraId="35E9E60F" w14:textId="77777777" w:rsidR="00FE0D42" w:rsidRDefault="00D71C2D">
      <w:pPr>
        <w:spacing w:after="130" w:line="267" w:lineRule="auto"/>
        <w:ind w:left="235"/>
      </w:pPr>
      <w:r>
        <w:rPr>
          <w:b/>
          <w:sz w:val="22"/>
        </w:rPr>
        <w:t>Noticing EBSA early .................................................................................................................. 5</w:t>
      </w:r>
      <w:r>
        <w:rPr>
          <w:sz w:val="22"/>
        </w:rPr>
        <w:t xml:space="preserve"> </w:t>
      </w:r>
    </w:p>
    <w:p w14:paraId="692B8D96" w14:textId="77777777" w:rsidR="00FE0D42" w:rsidRDefault="00D71C2D">
      <w:pPr>
        <w:spacing w:after="130" w:line="267" w:lineRule="auto"/>
        <w:ind w:left="235"/>
      </w:pPr>
      <w:r>
        <w:rPr>
          <w:b/>
          <w:sz w:val="22"/>
        </w:rPr>
        <w:t>How many children are affected by EBSA? ................................................................................ 6</w:t>
      </w:r>
      <w:r>
        <w:rPr>
          <w:sz w:val="22"/>
        </w:rPr>
        <w:t xml:space="preserve"> </w:t>
      </w:r>
    </w:p>
    <w:p w14:paraId="46E39FEA" w14:textId="77777777" w:rsidR="00FE0D42" w:rsidRDefault="00D71C2D">
      <w:pPr>
        <w:spacing w:after="130" w:line="267" w:lineRule="auto"/>
        <w:ind w:left="235"/>
      </w:pPr>
      <w:r>
        <w:rPr>
          <w:b/>
          <w:sz w:val="22"/>
        </w:rPr>
        <w:t>What leads children to feel unable to attend school? ................................................................ 7</w:t>
      </w:r>
      <w:r>
        <w:rPr>
          <w:sz w:val="22"/>
        </w:rPr>
        <w:t xml:space="preserve"> </w:t>
      </w:r>
    </w:p>
    <w:p w14:paraId="257AA77B" w14:textId="77777777" w:rsidR="00FE0D42" w:rsidRDefault="00D71C2D">
      <w:pPr>
        <w:spacing w:after="8" w:line="267" w:lineRule="auto"/>
        <w:ind w:left="465" w:hanging="240"/>
      </w:pPr>
      <w:r>
        <w:rPr>
          <w:b/>
          <w:sz w:val="22"/>
        </w:rPr>
        <w:t>Is EBSA caused by anxiety? ....................................................................................................... 8</w:t>
      </w:r>
      <w:r>
        <w:rPr>
          <w:sz w:val="22"/>
        </w:rPr>
        <w:t xml:space="preserve"> The need for thorough assessment ..........................................................................................</w:t>
      </w:r>
      <w:r>
        <w:rPr>
          <w:sz w:val="22"/>
        </w:rPr>
        <w:t xml:space="preserve">..... 8 </w:t>
      </w:r>
    </w:p>
    <w:p w14:paraId="6D77DA7E" w14:textId="77777777" w:rsidR="00FE0D42" w:rsidRDefault="00D71C2D">
      <w:pPr>
        <w:spacing w:after="19" w:line="259" w:lineRule="auto"/>
        <w:ind w:right="45"/>
        <w:jc w:val="right"/>
      </w:pPr>
      <w:r>
        <w:rPr>
          <w:sz w:val="22"/>
        </w:rPr>
        <w:t xml:space="preserve">Why anxiety management is helpful .............................................................................................. 9 </w:t>
      </w:r>
    </w:p>
    <w:p w14:paraId="2A06188C" w14:textId="77777777" w:rsidR="00FE0D42" w:rsidRDefault="00D71C2D">
      <w:pPr>
        <w:spacing w:after="139" w:line="259" w:lineRule="auto"/>
        <w:ind w:right="45"/>
        <w:jc w:val="right"/>
      </w:pPr>
      <w:r>
        <w:rPr>
          <w:sz w:val="22"/>
        </w:rPr>
        <w:t>What do schools need to understand about anxiety? .................................................................</w:t>
      </w:r>
      <w:r>
        <w:rPr>
          <w:sz w:val="22"/>
        </w:rPr>
        <w:t xml:space="preserve">.. 9 </w:t>
      </w:r>
    </w:p>
    <w:p w14:paraId="46E8879A" w14:textId="77777777" w:rsidR="00FE0D42" w:rsidRDefault="00D71C2D">
      <w:pPr>
        <w:spacing w:after="130" w:line="267" w:lineRule="auto"/>
        <w:ind w:left="235"/>
      </w:pPr>
      <w:r>
        <w:rPr>
          <w:b/>
          <w:sz w:val="22"/>
        </w:rPr>
        <w:t>What should schools do to reduce EBSA?................................................................................ 11</w:t>
      </w:r>
      <w:r>
        <w:rPr>
          <w:sz w:val="22"/>
        </w:rPr>
        <w:t xml:space="preserve"> </w:t>
      </w:r>
    </w:p>
    <w:p w14:paraId="61A7097E" w14:textId="77777777" w:rsidR="00FE0D42" w:rsidRDefault="00D71C2D">
      <w:pPr>
        <w:pStyle w:val="Heading2"/>
        <w:spacing w:after="123"/>
        <w:ind w:left="-5"/>
      </w:pPr>
      <w:r>
        <w:rPr>
          <w:sz w:val="24"/>
        </w:rPr>
        <w:t>Practical guidance on managing non-attendance ............................................................ 12</w:t>
      </w:r>
      <w:r>
        <w:rPr>
          <w:b w:val="0"/>
          <w:sz w:val="22"/>
        </w:rPr>
        <w:t xml:space="preserve"> </w:t>
      </w:r>
    </w:p>
    <w:p w14:paraId="60240BDA" w14:textId="77777777" w:rsidR="00FE0D42" w:rsidRDefault="00D71C2D">
      <w:pPr>
        <w:spacing w:after="130" w:line="267" w:lineRule="auto"/>
        <w:ind w:left="235"/>
      </w:pPr>
      <w:r>
        <w:rPr>
          <w:b/>
          <w:sz w:val="22"/>
        </w:rPr>
        <w:t>Using the EBSA t</w:t>
      </w:r>
      <w:r>
        <w:rPr>
          <w:b/>
          <w:sz w:val="22"/>
        </w:rPr>
        <w:t>oolkit ............................................................................................................ 12</w:t>
      </w:r>
      <w:r>
        <w:rPr>
          <w:sz w:val="22"/>
        </w:rPr>
        <w:t xml:space="preserve"> </w:t>
      </w:r>
    </w:p>
    <w:p w14:paraId="61E7854E" w14:textId="77777777" w:rsidR="00FE0D42" w:rsidRDefault="00D71C2D">
      <w:pPr>
        <w:spacing w:after="0" w:line="276" w:lineRule="auto"/>
        <w:ind w:left="480" w:hanging="240"/>
      </w:pPr>
      <w:r>
        <w:rPr>
          <w:b/>
          <w:sz w:val="22"/>
        </w:rPr>
        <w:t>Adjustments, support, and provision ...................................................................................... 12</w:t>
      </w:r>
      <w:r>
        <w:rPr>
          <w:sz w:val="22"/>
        </w:rPr>
        <w:t xml:space="preserve"> Examples o</w:t>
      </w:r>
      <w:r>
        <w:rPr>
          <w:sz w:val="22"/>
        </w:rPr>
        <w:t xml:space="preserve">f reasonable adjustments .......................................................................................... 12 Examples of provision that might be ordinarily available ............................................................ 13 </w:t>
      </w:r>
    </w:p>
    <w:p w14:paraId="09F1FCBF" w14:textId="77777777" w:rsidR="00FE0D42" w:rsidRDefault="00D71C2D">
      <w:pPr>
        <w:spacing w:after="139" w:line="259" w:lineRule="auto"/>
        <w:ind w:right="45"/>
        <w:jc w:val="right"/>
      </w:pPr>
      <w:r>
        <w:rPr>
          <w:sz w:val="22"/>
        </w:rPr>
        <w:t>Examples of SEN</w:t>
      </w:r>
      <w:r>
        <w:rPr>
          <w:sz w:val="22"/>
        </w:rPr>
        <w:t xml:space="preserve"> provision ........................................................................................................... 13 </w:t>
      </w:r>
    </w:p>
    <w:p w14:paraId="2379E515" w14:textId="77777777" w:rsidR="00FE0D42" w:rsidRDefault="00D71C2D">
      <w:pPr>
        <w:spacing w:after="130" w:line="267" w:lineRule="auto"/>
        <w:ind w:left="235"/>
      </w:pPr>
      <w:r>
        <w:rPr>
          <w:b/>
          <w:sz w:val="22"/>
        </w:rPr>
        <w:t>EBSA and absence coding ....................................................................................................... 13</w:t>
      </w:r>
      <w:r>
        <w:rPr>
          <w:sz w:val="22"/>
        </w:rPr>
        <w:t xml:space="preserve"> </w:t>
      </w:r>
    </w:p>
    <w:p w14:paraId="16562B3A" w14:textId="77777777" w:rsidR="00FE0D42" w:rsidRDefault="00D71C2D">
      <w:pPr>
        <w:spacing w:after="130" w:line="267" w:lineRule="auto"/>
        <w:ind w:left="235"/>
      </w:pPr>
      <w:r>
        <w:rPr>
          <w:b/>
          <w:sz w:val="22"/>
        </w:rPr>
        <w:t>A</w:t>
      </w:r>
      <w:r>
        <w:rPr>
          <w:b/>
          <w:sz w:val="22"/>
        </w:rPr>
        <w:t>bsence due to illness ............................................................................................................ 13</w:t>
      </w:r>
      <w:r>
        <w:rPr>
          <w:sz w:val="22"/>
        </w:rPr>
        <w:t xml:space="preserve"> </w:t>
      </w:r>
    </w:p>
    <w:p w14:paraId="02C50653" w14:textId="77777777" w:rsidR="00FE0D42" w:rsidRDefault="00D71C2D">
      <w:pPr>
        <w:spacing w:after="130" w:line="267" w:lineRule="auto"/>
        <w:ind w:left="235"/>
      </w:pPr>
      <w:r>
        <w:rPr>
          <w:b/>
          <w:sz w:val="22"/>
        </w:rPr>
        <w:t>Absence due to EBSA .....................................................................................................</w:t>
      </w:r>
      <w:r>
        <w:rPr>
          <w:b/>
          <w:sz w:val="22"/>
        </w:rPr>
        <w:t>........ 14</w:t>
      </w:r>
      <w:r>
        <w:rPr>
          <w:sz w:val="22"/>
        </w:rPr>
        <w:t xml:space="preserve"> </w:t>
      </w:r>
    </w:p>
    <w:p w14:paraId="5B903EBF" w14:textId="77777777" w:rsidR="00FE0D42" w:rsidRDefault="00D71C2D">
      <w:pPr>
        <w:spacing w:after="130" w:line="267" w:lineRule="auto"/>
        <w:ind w:left="235"/>
      </w:pPr>
      <w:r>
        <w:rPr>
          <w:b/>
          <w:sz w:val="22"/>
        </w:rPr>
        <w:t>Provision for longer-term absence .......................................................................................... 15</w:t>
      </w:r>
      <w:r>
        <w:rPr>
          <w:sz w:val="22"/>
        </w:rPr>
        <w:t xml:space="preserve"> </w:t>
      </w:r>
    </w:p>
    <w:p w14:paraId="47C3FFC1" w14:textId="77777777" w:rsidR="00FE0D42" w:rsidRDefault="00D71C2D">
      <w:pPr>
        <w:spacing w:after="130" w:line="267" w:lineRule="auto"/>
        <w:ind w:left="235"/>
      </w:pPr>
      <w:r>
        <w:rPr>
          <w:b/>
          <w:sz w:val="22"/>
        </w:rPr>
        <w:t>Reduced timetables and EBSA ......................................................................................</w:t>
      </w:r>
      <w:r>
        <w:rPr>
          <w:b/>
          <w:sz w:val="22"/>
        </w:rPr>
        <w:t>.......... 15</w:t>
      </w:r>
      <w:r>
        <w:rPr>
          <w:sz w:val="22"/>
        </w:rPr>
        <w:t xml:space="preserve"> </w:t>
      </w:r>
    </w:p>
    <w:p w14:paraId="45375BD7" w14:textId="77777777" w:rsidR="00FE0D42" w:rsidRDefault="00D71C2D">
      <w:pPr>
        <w:spacing w:after="130" w:line="267" w:lineRule="auto"/>
        <w:ind w:left="235"/>
      </w:pPr>
      <w:r>
        <w:rPr>
          <w:b/>
          <w:sz w:val="22"/>
        </w:rPr>
        <w:t>EBSA and unauthorised absence ............................................................................................. 16</w:t>
      </w:r>
      <w:r>
        <w:rPr>
          <w:sz w:val="22"/>
        </w:rPr>
        <w:t xml:space="preserve"> </w:t>
      </w:r>
    </w:p>
    <w:p w14:paraId="77CB20F1" w14:textId="77777777" w:rsidR="00FE0D42" w:rsidRDefault="00D71C2D">
      <w:pPr>
        <w:spacing w:after="130" w:line="267" w:lineRule="auto"/>
        <w:ind w:left="235"/>
      </w:pPr>
      <w:r>
        <w:rPr>
          <w:b/>
          <w:sz w:val="22"/>
        </w:rPr>
        <w:t>School responsibilities to children experiencing EBSA ...........................................................</w:t>
      </w:r>
      <w:r>
        <w:rPr>
          <w:b/>
          <w:sz w:val="22"/>
        </w:rPr>
        <w:t>.. 17</w:t>
      </w:r>
      <w:r>
        <w:rPr>
          <w:sz w:val="22"/>
        </w:rPr>
        <w:t xml:space="preserve"> </w:t>
      </w:r>
    </w:p>
    <w:p w14:paraId="46BBB596" w14:textId="77777777" w:rsidR="00FE0D42" w:rsidRDefault="00D71C2D">
      <w:pPr>
        <w:spacing w:after="130" w:line="267" w:lineRule="auto"/>
        <w:ind w:left="235"/>
      </w:pPr>
      <w:r>
        <w:rPr>
          <w:b/>
          <w:sz w:val="22"/>
        </w:rPr>
        <w:t>A note on off-rolling ............................................................................................................... 17</w:t>
      </w:r>
      <w:r>
        <w:rPr>
          <w:sz w:val="22"/>
        </w:rPr>
        <w:t xml:space="preserve"> </w:t>
      </w:r>
    </w:p>
    <w:p w14:paraId="2A321508" w14:textId="77777777" w:rsidR="00FE0D42" w:rsidRDefault="00D71C2D">
      <w:pPr>
        <w:spacing w:after="130" w:line="267" w:lineRule="auto"/>
        <w:ind w:left="235"/>
      </w:pPr>
      <w:r>
        <w:rPr>
          <w:b/>
          <w:sz w:val="22"/>
        </w:rPr>
        <w:t>Advice on absence .............................................................................................</w:t>
      </w:r>
      <w:r>
        <w:rPr>
          <w:b/>
          <w:sz w:val="22"/>
        </w:rPr>
        <w:t>.................... 17</w:t>
      </w:r>
      <w:r>
        <w:rPr>
          <w:sz w:val="22"/>
        </w:rPr>
        <w:t xml:space="preserve"> </w:t>
      </w:r>
    </w:p>
    <w:p w14:paraId="5E5DB011" w14:textId="77777777" w:rsidR="00FE0D42" w:rsidRDefault="00D71C2D">
      <w:pPr>
        <w:pStyle w:val="Heading2"/>
        <w:spacing w:after="123"/>
        <w:ind w:left="-5"/>
      </w:pPr>
      <w:r>
        <w:rPr>
          <w:sz w:val="24"/>
        </w:rPr>
        <w:t xml:space="preserve">Toolkit part 1 </w:t>
      </w:r>
      <w:r>
        <w:rPr>
          <w:sz w:val="24"/>
        </w:rPr>
        <w:t>–</w:t>
      </w:r>
      <w:r>
        <w:rPr>
          <w:sz w:val="24"/>
        </w:rPr>
        <w:t xml:space="preserve"> Prevention and Early Identification ......................................................... 18</w:t>
      </w:r>
      <w:r>
        <w:rPr>
          <w:b w:val="0"/>
          <w:sz w:val="22"/>
        </w:rPr>
        <w:t xml:space="preserve"> </w:t>
      </w:r>
    </w:p>
    <w:p w14:paraId="4B38660D" w14:textId="77777777" w:rsidR="00FE0D42" w:rsidRDefault="00D71C2D">
      <w:pPr>
        <w:spacing w:after="130" w:line="267" w:lineRule="auto"/>
        <w:ind w:left="235"/>
      </w:pPr>
      <w:r>
        <w:rPr>
          <w:b/>
          <w:sz w:val="22"/>
        </w:rPr>
        <w:t>Early Identification - Screening the school population .............................................................</w:t>
      </w:r>
      <w:r>
        <w:rPr>
          <w:b/>
          <w:sz w:val="22"/>
        </w:rPr>
        <w:t xml:space="preserve"> 18</w:t>
      </w:r>
      <w:r>
        <w:rPr>
          <w:sz w:val="22"/>
        </w:rPr>
        <w:t xml:space="preserve"> </w:t>
      </w:r>
    </w:p>
    <w:p w14:paraId="4DAFCD73" w14:textId="77777777" w:rsidR="00FE0D42" w:rsidRDefault="00D71C2D">
      <w:pPr>
        <w:spacing w:after="130" w:line="267" w:lineRule="auto"/>
        <w:ind w:left="235"/>
      </w:pPr>
      <w:r>
        <w:rPr>
          <w:b/>
          <w:sz w:val="22"/>
        </w:rPr>
        <w:t>Prevention – school auditing .................................................................................................. 19</w:t>
      </w:r>
      <w:r>
        <w:rPr>
          <w:sz w:val="22"/>
        </w:rPr>
        <w:t xml:space="preserve"> </w:t>
      </w:r>
    </w:p>
    <w:p w14:paraId="6C698E9D" w14:textId="77777777" w:rsidR="00FE0D42" w:rsidRDefault="00D71C2D">
      <w:pPr>
        <w:spacing w:after="8" w:line="267" w:lineRule="auto"/>
        <w:ind w:left="480" w:right="45" w:hanging="240"/>
        <w:jc w:val="both"/>
      </w:pPr>
      <w:r>
        <w:rPr>
          <w:b/>
          <w:sz w:val="22"/>
        </w:rPr>
        <w:lastRenderedPageBreak/>
        <w:t xml:space="preserve">Whole school approaches to EBSA prevention </w:t>
      </w:r>
      <w:r>
        <w:rPr>
          <w:b/>
          <w:sz w:val="22"/>
        </w:rPr>
        <w:t>........................................................................ 20</w:t>
      </w:r>
      <w:r>
        <w:rPr>
          <w:sz w:val="22"/>
        </w:rPr>
        <w:t xml:space="preserve"> Whole school EBSA prevention </w:t>
      </w:r>
      <w:r>
        <w:rPr>
          <w:sz w:val="22"/>
        </w:rPr>
        <w:t>–</w:t>
      </w:r>
      <w:r>
        <w:rPr>
          <w:sz w:val="22"/>
        </w:rPr>
        <w:t xml:space="preserve"> The PACE model ...................................................................... 20 Whole school EBSA prevention </w:t>
      </w:r>
      <w:r>
        <w:rPr>
          <w:sz w:val="22"/>
        </w:rPr>
        <w:t>–</w:t>
      </w:r>
      <w:r>
        <w:rPr>
          <w:sz w:val="22"/>
        </w:rPr>
        <w:t xml:space="preserve"> </w:t>
      </w:r>
      <w:r>
        <w:rPr>
          <w:sz w:val="22"/>
        </w:rPr>
        <w:t xml:space="preserve">Restorative approaches .......................................................... 21 Whole school EBSA prevention </w:t>
      </w:r>
      <w:r>
        <w:rPr>
          <w:sz w:val="22"/>
        </w:rPr>
        <w:t>–</w:t>
      </w:r>
      <w:r>
        <w:rPr>
          <w:sz w:val="22"/>
        </w:rPr>
        <w:t xml:space="preserve"> Belongingness ......................................................................... 21 Whole school EBSA prevention </w:t>
      </w:r>
      <w:r>
        <w:rPr>
          <w:sz w:val="22"/>
        </w:rPr>
        <w:t>–</w:t>
      </w:r>
      <w:r>
        <w:rPr>
          <w:sz w:val="22"/>
        </w:rPr>
        <w:t xml:space="preserve"> Whole School Nurtu</w:t>
      </w:r>
      <w:r>
        <w:rPr>
          <w:sz w:val="22"/>
        </w:rPr>
        <w:t xml:space="preserve">re ............................................................ 22 Whole school EBSA prevention </w:t>
      </w:r>
      <w:r>
        <w:rPr>
          <w:sz w:val="22"/>
        </w:rPr>
        <w:t>–</w:t>
      </w:r>
      <w:r>
        <w:rPr>
          <w:sz w:val="22"/>
        </w:rPr>
        <w:t xml:space="preserve"> Trauma informed practices .................................................... 22 Whole school EBSA prevention </w:t>
      </w:r>
      <w:r>
        <w:rPr>
          <w:sz w:val="22"/>
        </w:rPr>
        <w:t>–</w:t>
      </w:r>
      <w:r>
        <w:rPr>
          <w:sz w:val="22"/>
        </w:rPr>
        <w:t xml:space="preserve"> Emotional Literacy skill development.........</w:t>
      </w:r>
      <w:r>
        <w:rPr>
          <w:sz w:val="22"/>
        </w:rPr>
        <w:t xml:space="preserve">............................ 23 Whole school EBSA prevention </w:t>
      </w:r>
      <w:r>
        <w:rPr>
          <w:sz w:val="22"/>
        </w:rPr>
        <w:t>–</w:t>
      </w:r>
      <w:r>
        <w:rPr>
          <w:sz w:val="22"/>
        </w:rPr>
        <w:t xml:space="preserve"> Emotion coaching ................................................................... 24 </w:t>
      </w:r>
    </w:p>
    <w:p w14:paraId="28911512" w14:textId="77777777" w:rsidR="00FE0D42" w:rsidRDefault="00D71C2D">
      <w:pPr>
        <w:spacing w:after="150" w:line="267" w:lineRule="auto"/>
        <w:ind w:left="475" w:right="45"/>
        <w:jc w:val="both"/>
      </w:pPr>
      <w:r>
        <w:rPr>
          <w:sz w:val="22"/>
        </w:rPr>
        <w:t xml:space="preserve">Whole school EBSA prevention </w:t>
      </w:r>
      <w:r>
        <w:rPr>
          <w:sz w:val="22"/>
        </w:rPr>
        <w:t>–</w:t>
      </w:r>
      <w:r>
        <w:rPr>
          <w:sz w:val="22"/>
        </w:rPr>
        <w:t xml:space="preserve"> Promotion of emotional </w:t>
      </w:r>
      <w:proofErr w:type="spellStart"/>
      <w:r>
        <w:rPr>
          <w:sz w:val="22"/>
        </w:rPr>
        <w:t>well being</w:t>
      </w:r>
      <w:proofErr w:type="spellEnd"/>
      <w:r>
        <w:rPr>
          <w:sz w:val="22"/>
        </w:rPr>
        <w:t xml:space="preserve"> .......................................</w:t>
      </w:r>
      <w:r>
        <w:rPr>
          <w:sz w:val="22"/>
        </w:rPr>
        <w:t xml:space="preserve">. 24 </w:t>
      </w:r>
    </w:p>
    <w:p w14:paraId="60E22D14" w14:textId="77777777" w:rsidR="00FE0D42" w:rsidRDefault="00D71C2D">
      <w:pPr>
        <w:pStyle w:val="Heading2"/>
        <w:spacing w:after="120"/>
        <w:ind w:left="-5"/>
      </w:pPr>
      <w:r>
        <w:rPr>
          <w:sz w:val="24"/>
        </w:rPr>
        <w:t xml:space="preserve">Toolkit part 2 </w:t>
      </w:r>
      <w:r>
        <w:rPr>
          <w:sz w:val="24"/>
        </w:rPr>
        <w:t>–</w:t>
      </w:r>
      <w:r>
        <w:rPr>
          <w:sz w:val="24"/>
        </w:rPr>
        <w:t xml:space="preserve"> Identification and Early Intervention ...................................................... 25</w:t>
      </w:r>
      <w:r>
        <w:rPr>
          <w:b w:val="0"/>
          <w:sz w:val="22"/>
        </w:rPr>
        <w:t xml:space="preserve"> </w:t>
      </w:r>
    </w:p>
    <w:p w14:paraId="5FE8346D" w14:textId="77777777" w:rsidR="00FE0D42" w:rsidRDefault="00D71C2D">
      <w:pPr>
        <w:spacing w:after="8" w:line="267" w:lineRule="auto"/>
        <w:ind w:left="480" w:right="45" w:hanging="240"/>
        <w:jc w:val="both"/>
      </w:pPr>
      <w:r>
        <w:rPr>
          <w:b/>
          <w:sz w:val="22"/>
        </w:rPr>
        <w:t>Working with Parents – Creating a shared narrative of EBSA ................................................... 25</w:t>
      </w:r>
      <w:r>
        <w:rPr>
          <w:sz w:val="22"/>
        </w:rPr>
        <w:t xml:space="preserve"> Understanding parental</w:t>
      </w:r>
      <w:r>
        <w:rPr>
          <w:sz w:val="22"/>
        </w:rPr>
        <w:t xml:space="preserve"> experiences ........................................................................................... 25 Individual EBSA formulation ......................................................................................................... 25 Beginning t</w:t>
      </w:r>
      <w:r>
        <w:rPr>
          <w:sz w:val="22"/>
        </w:rPr>
        <w:t xml:space="preserve">he EBSA formulation .................................................................................................. 26 </w:t>
      </w:r>
    </w:p>
    <w:p w14:paraId="6A302378" w14:textId="77777777" w:rsidR="00FE0D42" w:rsidRDefault="00D71C2D">
      <w:pPr>
        <w:spacing w:after="131" w:line="267" w:lineRule="auto"/>
        <w:ind w:left="475" w:right="45"/>
        <w:jc w:val="both"/>
      </w:pPr>
      <w:r>
        <w:rPr>
          <w:sz w:val="22"/>
        </w:rPr>
        <w:t>Tools for working with parents .................................................................................................... 2</w:t>
      </w:r>
      <w:r>
        <w:rPr>
          <w:sz w:val="22"/>
        </w:rPr>
        <w:t xml:space="preserve">7 </w:t>
      </w:r>
    </w:p>
    <w:p w14:paraId="53CDA5AF" w14:textId="77777777" w:rsidR="00FE0D42" w:rsidRDefault="00D71C2D">
      <w:pPr>
        <w:spacing w:after="8" w:line="267" w:lineRule="auto"/>
        <w:ind w:left="480" w:right="45" w:hanging="240"/>
        <w:jc w:val="both"/>
      </w:pPr>
      <w:r>
        <w:rPr>
          <w:b/>
          <w:sz w:val="22"/>
        </w:rPr>
        <w:t>Working with children – establishing a rapport ....................................................................... 28</w:t>
      </w:r>
      <w:r>
        <w:rPr>
          <w:sz w:val="22"/>
        </w:rPr>
        <w:t xml:space="preserve"> Trust before truth ................................................................................................................</w:t>
      </w:r>
      <w:r>
        <w:rPr>
          <w:sz w:val="22"/>
        </w:rPr>
        <w:t xml:space="preserve">......... 28 Establishing a rapport </w:t>
      </w:r>
      <w:r>
        <w:rPr>
          <w:sz w:val="22"/>
        </w:rPr>
        <w:t>–</w:t>
      </w:r>
      <w:r>
        <w:rPr>
          <w:sz w:val="22"/>
        </w:rPr>
        <w:t xml:space="preserve"> basic communication principles ............................................................ 29 Establishing a rapport </w:t>
      </w:r>
      <w:r>
        <w:rPr>
          <w:sz w:val="22"/>
        </w:rPr>
        <w:t>–</w:t>
      </w:r>
      <w:r>
        <w:rPr>
          <w:sz w:val="22"/>
        </w:rPr>
        <w:t xml:space="preserve"> Psychological principles .........................................................................</w:t>
      </w:r>
      <w:r>
        <w:rPr>
          <w:sz w:val="22"/>
        </w:rPr>
        <w:t xml:space="preserve"> 31 </w:t>
      </w:r>
    </w:p>
    <w:p w14:paraId="135A046B" w14:textId="77777777" w:rsidR="00FE0D42" w:rsidRDefault="00D71C2D">
      <w:pPr>
        <w:spacing w:after="131" w:line="267" w:lineRule="auto"/>
        <w:ind w:left="475" w:right="45"/>
        <w:jc w:val="both"/>
      </w:pPr>
      <w:r>
        <w:rPr>
          <w:sz w:val="22"/>
        </w:rPr>
        <w:t xml:space="preserve">Establishing a rapport </w:t>
      </w:r>
      <w:r>
        <w:rPr>
          <w:sz w:val="22"/>
        </w:rPr>
        <w:t>–</w:t>
      </w:r>
      <w:r>
        <w:rPr>
          <w:sz w:val="22"/>
        </w:rPr>
        <w:t xml:space="preserve"> skills ....................................................................................................... 32 </w:t>
      </w:r>
    </w:p>
    <w:p w14:paraId="7F68282D" w14:textId="77777777" w:rsidR="00FE0D42" w:rsidRDefault="00D71C2D">
      <w:pPr>
        <w:spacing w:after="11" w:line="267" w:lineRule="auto"/>
        <w:ind w:left="235"/>
      </w:pPr>
      <w:r>
        <w:rPr>
          <w:b/>
          <w:sz w:val="22"/>
        </w:rPr>
        <w:t>Working with children – exploring individual EBSA .............................................................</w:t>
      </w:r>
      <w:r>
        <w:rPr>
          <w:b/>
          <w:sz w:val="22"/>
        </w:rPr>
        <w:t>.... 33</w:t>
      </w:r>
      <w:r>
        <w:rPr>
          <w:sz w:val="22"/>
        </w:rPr>
        <w:t xml:space="preserve"> </w:t>
      </w:r>
    </w:p>
    <w:p w14:paraId="59DA4619" w14:textId="77777777" w:rsidR="00FE0D42" w:rsidRDefault="00D71C2D">
      <w:pPr>
        <w:spacing w:after="8" w:line="267" w:lineRule="auto"/>
        <w:ind w:left="475" w:right="45"/>
        <w:jc w:val="both"/>
      </w:pPr>
      <w:r>
        <w:rPr>
          <w:sz w:val="22"/>
        </w:rPr>
        <w:t>Anxiety scaling .............................................................................................................................. 34 The Incredible 5-Point Scale ........................................................................</w:t>
      </w:r>
      <w:r>
        <w:rPr>
          <w:sz w:val="22"/>
        </w:rPr>
        <w:t>................................. 35 The Blob People............................................................................................................................ 35 School mosaics and anxiety landscapes ......................................</w:t>
      </w:r>
      <w:r>
        <w:rPr>
          <w:sz w:val="22"/>
        </w:rPr>
        <w:t xml:space="preserve">................................................. 35 School Well-being cards ............................................................................................................... 36 </w:t>
      </w:r>
      <w:r>
        <w:rPr>
          <w:sz w:val="22"/>
        </w:rPr>
        <w:t>‘RAG’ Rating Systems</w:t>
      </w:r>
      <w:r>
        <w:rPr>
          <w:sz w:val="22"/>
        </w:rPr>
        <w:t xml:space="preserve"> ...........................................</w:t>
      </w:r>
      <w:r>
        <w:rPr>
          <w:sz w:val="22"/>
        </w:rPr>
        <w:t xml:space="preserve">........................................................................ 36 </w:t>
      </w:r>
    </w:p>
    <w:p w14:paraId="25C021BF" w14:textId="77777777" w:rsidR="00FE0D42" w:rsidRDefault="00D71C2D">
      <w:pPr>
        <w:spacing w:after="148" w:line="267" w:lineRule="auto"/>
        <w:ind w:left="475" w:right="45"/>
        <w:jc w:val="both"/>
      </w:pPr>
      <w:r>
        <w:rPr>
          <w:sz w:val="22"/>
        </w:rPr>
        <w:t xml:space="preserve">Function of School Avoidance </w:t>
      </w:r>
      <w:r>
        <w:rPr>
          <w:sz w:val="22"/>
        </w:rPr>
        <w:t>–</w:t>
      </w:r>
      <w:r>
        <w:rPr>
          <w:sz w:val="22"/>
        </w:rPr>
        <w:t xml:space="preserve"> Card sort ................................................................................... 37 </w:t>
      </w:r>
    </w:p>
    <w:p w14:paraId="56DB6F1B" w14:textId="77777777" w:rsidR="00FE0D42" w:rsidRDefault="00D71C2D">
      <w:pPr>
        <w:pStyle w:val="Heading2"/>
        <w:spacing w:after="123"/>
        <w:ind w:left="-5"/>
      </w:pPr>
      <w:r>
        <w:rPr>
          <w:sz w:val="24"/>
        </w:rPr>
        <w:t xml:space="preserve">Toolkit part 3 </w:t>
      </w:r>
      <w:r>
        <w:rPr>
          <w:sz w:val="24"/>
        </w:rPr>
        <w:t>–</w:t>
      </w:r>
      <w:r>
        <w:rPr>
          <w:sz w:val="24"/>
        </w:rPr>
        <w:t xml:space="preserve"> designing a reintegration plan ..</w:t>
      </w:r>
      <w:r>
        <w:rPr>
          <w:sz w:val="24"/>
        </w:rPr>
        <w:t>.............................................................. 38</w:t>
      </w:r>
      <w:r>
        <w:rPr>
          <w:b w:val="0"/>
          <w:sz w:val="22"/>
        </w:rPr>
        <w:t xml:space="preserve"> </w:t>
      </w:r>
    </w:p>
    <w:p w14:paraId="3B424D07" w14:textId="77777777" w:rsidR="00FE0D42" w:rsidRDefault="00D71C2D">
      <w:pPr>
        <w:spacing w:after="8" w:line="267" w:lineRule="auto"/>
        <w:ind w:left="480" w:right="45" w:hanging="240"/>
        <w:jc w:val="both"/>
      </w:pPr>
      <w:r>
        <w:rPr>
          <w:b/>
          <w:sz w:val="22"/>
        </w:rPr>
        <w:t>Understanding the Psychology of reintegration planning ........................................................ 38</w:t>
      </w:r>
      <w:r>
        <w:rPr>
          <w:sz w:val="22"/>
        </w:rPr>
        <w:t xml:space="preserve"> What is graded exposure? .................................................</w:t>
      </w:r>
      <w:r>
        <w:rPr>
          <w:sz w:val="22"/>
        </w:rPr>
        <w:t>........................................................... 38 What is habituation? .................................................................................................................... 39 How does habituation occur? ........................</w:t>
      </w:r>
      <w:r>
        <w:rPr>
          <w:sz w:val="22"/>
        </w:rPr>
        <w:t xml:space="preserve">.............................................................................. 39 The avoidance hierarchy .............................................................................................................. 40 </w:t>
      </w:r>
    </w:p>
    <w:p w14:paraId="7991E6CC" w14:textId="77777777" w:rsidR="00FE0D42" w:rsidRDefault="00D71C2D">
      <w:pPr>
        <w:spacing w:after="131" w:line="267" w:lineRule="auto"/>
        <w:ind w:left="475" w:right="45"/>
        <w:jc w:val="both"/>
      </w:pPr>
      <w:r>
        <w:rPr>
          <w:sz w:val="22"/>
        </w:rPr>
        <w:t>Psychological safety in graded expo</w:t>
      </w:r>
      <w:r>
        <w:rPr>
          <w:sz w:val="22"/>
        </w:rPr>
        <w:t xml:space="preserve">sure ..................................................................................... 40 </w:t>
      </w:r>
    </w:p>
    <w:p w14:paraId="6D501778" w14:textId="77777777" w:rsidR="00FE0D42" w:rsidRDefault="00D71C2D">
      <w:pPr>
        <w:spacing w:after="8" w:line="267" w:lineRule="auto"/>
        <w:ind w:left="480" w:right="45" w:hanging="240"/>
        <w:jc w:val="both"/>
      </w:pPr>
      <w:r>
        <w:rPr>
          <w:b/>
          <w:sz w:val="22"/>
        </w:rPr>
        <w:t>Planning reintegration using graded exposure ........................................................................ 41</w:t>
      </w:r>
      <w:r>
        <w:rPr>
          <w:sz w:val="22"/>
        </w:rPr>
        <w:t xml:space="preserve"> Uncovering the situations that lead to a</w:t>
      </w:r>
      <w:r>
        <w:rPr>
          <w:sz w:val="22"/>
        </w:rPr>
        <w:t xml:space="preserve">voidance ....................................................................... 41 Building the avoidance hierarchy ................................................................................................. </w:t>
      </w:r>
      <w:r>
        <w:rPr>
          <w:sz w:val="22"/>
        </w:rPr>
        <w:lastRenderedPageBreak/>
        <w:t xml:space="preserve">41 Teaching children and young people to </w:t>
      </w:r>
      <w:r>
        <w:rPr>
          <w:sz w:val="22"/>
        </w:rPr>
        <w:t xml:space="preserve">understand their experience ........................................ 42 </w:t>
      </w:r>
    </w:p>
    <w:p w14:paraId="34A13E12" w14:textId="77777777" w:rsidR="00FE0D42" w:rsidRDefault="00D71C2D">
      <w:pPr>
        <w:spacing w:after="148" w:line="267" w:lineRule="auto"/>
        <w:ind w:left="475" w:right="45"/>
        <w:jc w:val="both"/>
      </w:pPr>
      <w:r>
        <w:rPr>
          <w:sz w:val="22"/>
        </w:rPr>
        <w:t xml:space="preserve">Using anxiety management tools to facilitate habituation .......................................................... 42 </w:t>
      </w:r>
    </w:p>
    <w:p w14:paraId="28D70C89" w14:textId="77777777" w:rsidR="00FE0D42" w:rsidRDefault="00D71C2D">
      <w:pPr>
        <w:pStyle w:val="Heading2"/>
        <w:spacing w:after="123"/>
        <w:ind w:left="-5"/>
      </w:pPr>
      <w:r>
        <w:rPr>
          <w:sz w:val="24"/>
        </w:rPr>
        <w:t xml:space="preserve">Appendix </w:t>
      </w:r>
      <w:r>
        <w:rPr>
          <w:sz w:val="24"/>
        </w:rPr>
        <w:t>........................................................................................................................ 44</w:t>
      </w:r>
      <w:r>
        <w:rPr>
          <w:b w:val="0"/>
          <w:sz w:val="22"/>
        </w:rPr>
        <w:t xml:space="preserve"> </w:t>
      </w:r>
    </w:p>
    <w:p w14:paraId="5D08AEFF" w14:textId="77777777" w:rsidR="00FE0D42" w:rsidRDefault="00D71C2D">
      <w:pPr>
        <w:spacing w:after="130" w:line="267" w:lineRule="auto"/>
        <w:ind w:left="235"/>
      </w:pPr>
      <w:r>
        <w:rPr>
          <w:b/>
          <w:sz w:val="22"/>
        </w:rPr>
        <w:t>Appendix 1: EBSA Risk Screening Tool .................................................................................... 44</w:t>
      </w:r>
      <w:r>
        <w:rPr>
          <w:sz w:val="22"/>
        </w:rPr>
        <w:t xml:space="preserve"> </w:t>
      </w:r>
    </w:p>
    <w:p w14:paraId="312E5490" w14:textId="77777777" w:rsidR="00FE0D42" w:rsidRDefault="00D71C2D">
      <w:pPr>
        <w:spacing w:after="0" w:line="383" w:lineRule="auto"/>
        <w:ind w:left="235"/>
      </w:pPr>
      <w:r>
        <w:rPr>
          <w:b/>
          <w:sz w:val="22"/>
        </w:rPr>
        <w:t>Appen</w:t>
      </w:r>
      <w:r>
        <w:rPr>
          <w:b/>
          <w:sz w:val="22"/>
        </w:rPr>
        <w:t>dix 2: Whole School Audit Tool ..................................................................................... 46</w:t>
      </w:r>
      <w:r>
        <w:rPr>
          <w:sz w:val="22"/>
        </w:rPr>
        <w:t xml:space="preserve"> </w:t>
      </w:r>
      <w:r>
        <w:rPr>
          <w:b/>
          <w:sz w:val="22"/>
        </w:rPr>
        <w:t>Appendix 3: Drawing the Tree of Life ...................................................................................... 51</w:t>
      </w:r>
      <w:r>
        <w:rPr>
          <w:sz w:val="22"/>
        </w:rPr>
        <w:t xml:space="preserve"> </w:t>
      </w:r>
      <w:r>
        <w:rPr>
          <w:b/>
          <w:sz w:val="22"/>
        </w:rPr>
        <w:t xml:space="preserve">Appendix </w:t>
      </w:r>
      <w:r>
        <w:rPr>
          <w:b/>
          <w:sz w:val="22"/>
        </w:rPr>
        <w:t>4: EBSA formulation tool ......................................................................................... 55</w:t>
      </w:r>
      <w:r>
        <w:rPr>
          <w:sz w:val="22"/>
        </w:rPr>
        <w:t xml:space="preserve"> </w:t>
      </w:r>
    </w:p>
    <w:p w14:paraId="596EEFAD" w14:textId="77777777" w:rsidR="00FE0D42" w:rsidRDefault="00D71C2D">
      <w:pPr>
        <w:spacing w:after="139" w:line="259" w:lineRule="auto"/>
        <w:ind w:right="45"/>
        <w:jc w:val="right"/>
      </w:pPr>
      <w:r>
        <w:rPr>
          <w:b/>
          <w:sz w:val="22"/>
        </w:rPr>
        <w:t>Appendix 5: Worries and how to talk to your child about them ............................................... 61</w:t>
      </w:r>
      <w:r>
        <w:rPr>
          <w:sz w:val="22"/>
        </w:rPr>
        <w:t xml:space="preserve"> </w:t>
      </w:r>
    </w:p>
    <w:p w14:paraId="0FEDB81C" w14:textId="77777777" w:rsidR="00FE0D42" w:rsidRDefault="00D71C2D">
      <w:pPr>
        <w:spacing w:after="38" w:line="259" w:lineRule="auto"/>
        <w:ind w:right="45"/>
        <w:jc w:val="right"/>
      </w:pPr>
      <w:r>
        <w:rPr>
          <w:b/>
          <w:sz w:val="22"/>
        </w:rPr>
        <w:t>Appendix 6: Instructions for the Mosaic Approach .................................................................. 63</w:t>
      </w:r>
      <w:r>
        <w:rPr>
          <w:sz w:val="22"/>
        </w:rPr>
        <w:t xml:space="preserve"> </w:t>
      </w:r>
    </w:p>
    <w:p w14:paraId="2DBCD21B" w14:textId="77777777" w:rsidR="00FE0D42" w:rsidRDefault="00D71C2D">
      <w:pPr>
        <w:spacing w:after="362" w:line="259" w:lineRule="auto"/>
        <w:ind w:left="0" w:firstLine="0"/>
      </w:pPr>
      <w:r>
        <w:t xml:space="preserve"> </w:t>
      </w:r>
    </w:p>
    <w:p w14:paraId="3FD517AC" w14:textId="77777777" w:rsidR="00FE0D42" w:rsidRDefault="00D71C2D">
      <w:pPr>
        <w:spacing w:after="0" w:line="259" w:lineRule="auto"/>
        <w:ind w:left="0" w:firstLine="0"/>
      </w:pPr>
      <w:r>
        <w:t xml:space="preserve"> </w:t>
      </w:r>
      <w:r>
        <w:tab/>
      </w:r>
      <w:r>
        <w:rPr>
          <w:b/>
          <w:sz w:val="32"/>
        </w:rPr>
        <w:t xml:space="preserve"> </w:t>
      </w:r>
      <w:r>
        <w:br w:type="page"/>
      </w:r>
    </w:p>
    <w:p w14:paraId="6CF9EE5C" w14:textId="77777777" w:rsidR="00FE0D42" w:rsidRDefault="00D71C2D">
      <w:pPr>
        <w:pStyle w:val="Heading1"/>
        <w:ind w:left="-5"/>
      </w:pPr>
      <w:r>
        <w:lastRenderedPageBreak/>
        <w:t>Understanding EBSA</w:t>
      </w:r>
      <w:r>
        <w:t xml:space="preserve"> </w:t>
      </w:r>
    </w:p>
    <w:p w14:paraId="4B3A2732" w14:textId="77777777" w:rsidR="00FE0D42" w:rsidRDefault="00D71C2D">
      <w:pPr>
        <w:spacing w:after="287"/>
        <w:ind w:right="7"/>
      </w:pPr>
      <w:r>
        <w:t>Before embarking on intervention, it is essential to have a good understanding of what we mean by Emotionally</w:t>
      </w:r>
      <w:r>
        <w:t xml:space="preserve"> Based School Avoidance (EBSA) and the principles that underpin intervention design. You will find guidance on descriptions, causes and progression of EBSA in the following sections. It is recommended that schools conduct training with all staff using this</w:t>
      </w:r>
      <w:r>
        <w:t xml:space="preserve"> resource and the training videos which were designed as an introductory course for all staff. </w:t>
      </w:r>
      <w:r>
        <w:rPr>
          <w:b/>
        </w:rPr>
        <w:t xml:space="preserve"> </w:t>
      </w:r>
    </w:p>
    <w:p w14:paraId="10FE9909" w14:textId="77777777" w:rsidR="00FE0D42" w:rsidRDefault="00D71C2D">
      <w:pPr>
        <w:spacing w:after="42" w:line="259" w:lineRule="auto"/>
        <w:ind w:left="-5"/>
      </w:pPr>
      <w:r>
        <w:rPr>
          <w:b/>
          <w:sz w:val="28"/>
        </w:rPr>
        <w:t xml:space="preserve">What is EBSA? </w:t>
      </w:r>
    </w:p>
    <w:p w14:paraId="1241A904" w14:textId="77777777" w:rsidR="00FE0D42" w:rsidRDefault="00D71C2D">
      <w:pPr>
        <w:ind w:right="7"/>
      </w:pPr>
      <w:r>
        <w:t>EBSA is a term used to identify a group of children and young people who are facing challenges in attending school. EBSA is apparent where diffi</w:t>
      </w:r>
      <w:r>
        <w:t xml:space="preserve">culties with attending are the result of emotional factors and frequently children and young people (CYP) presenting with EBSA experience significant levels of both physical and emotional distress.   </w:t>
      </w:r>
    </w:p>
    <w:p w14:paraId="7BFDC183" w14:textId="77777777" w:rsidR="00FE0D42" w:rsidRDefault="00D71C2D">
      <w:pPr>
        <w:spacing w:after="290"/>
        <w:ind w:right="7"/>
      </w:pPr>
      <w:r>
        <w:t>The emotional element of EBSA is what makes it distinct</w:t>
      </w:r>
      <w:r>
        <w:t xml:space="preserve"> from other forms of non</w:t>
      </w:r>
      <w:r>
        <w:t xml:space="preserve">attendance (truancy). It is also not ‘refusal’ to attend (though this term has been used in the </w:t>
      </w:r>
      <w:r>
        <w:t>past). Frequently children want to attend school and it is the overwhelming experience of stress, anxiety and other emotions that lead a</w:t>
      </w:r>
      <w:r>
        <w:t xml:space="preserve"> child to feel that they must stay away or </w:t>
      </w:r>
      <w:r>
        <w:t xml:space="preserve">‘avoid’ school.  </w:t>
      </w:r>
      <w:r>
        <w:rPr>
          <w:b/>
        </w:rPr>
        <w:t xml:space="preserve"> </w:t>
      </w:r>
    </w:p>
    <w:p w14:paraId="50F5AE3B" w14:textId="77777777" w:rsidR="00FE0D42" w:rsidRDefault="00D71C2D">
      <w:pPr>
        <w:spacing w:after="42" w:line="259" w:lineRule="auto"/>
        <w:ind w:left="-5"/>
      </w:pPr>
      <w:r>
        <w:rPr>
          <w:b/>
          <w:sz w:val="28"/>
        </w:rPr>
        <w:t xml:space="preserve">What causes EBSA? </w:t>
      </w:r>
    </w:p>
    <w:p w14:paraId="7C2A0025" w14:textId="77777777" w:rsidR="00FE0D42" w:rsidRDefault="00D71C2D">
      <w:pPr>
        <w:spacing w:after="278"/>
        <w:ind w:right="7"/>
      </w:pPr>
      <w:r>
        <w:t xml:space="preserve">It is important to remember that EBSA is not </w:t>
      </w:r>
      <w:r>
        <w:t>a diagnosis and there is not one underlying need or collection of needs common to all children and young people who experience EBSA. The overwhelming emotions, thoughts, and feelings that children and young people</w:t>
      </w:r>
      <w:r>
        <w:rPr>
          <w:b/>
        </w:rPr>
        <w:t xml:space="preserve"> </w:t>
      </w:r>
      <w:r>
        <w:t>experience may be the result of many diffe</w:t>
      </w:r>
      <w:r>
        <w:t xml:space="preserve">rent underlying special educational needs (SEN), adverse life experiences and developmental needs.  </w:t>
      </w:r>
    </w:p>
    <w:p w14:paraId="72548F2A" w14:textId="77777777" w:rsidR="00FE0D42" w:rsidRDefault="00D71C2D">
      <w:pPr>
        <w:pBdr>
          <w:top w:val="single" w:sz="4" w:space="0" w:color="000000"/>
          <w:left w:val="single" w:sz="4" w:space="0" w:color="000000"/>
          <w:bottom w:val="single" w:sz="4" w:space="0" w:color="000000"/>
          <w:right w:val="single" w:sz="4" w:space="0" w:color="000000"/>
        </w:pBdr>
        <w:shd w:val="clear" w:color="auto" w:fill="D9E2F3"/>
        <w:spacing w:after="260" w:line="259" w:lineRule="auto"/>
        <w:ind w:left="0" w:firstLine="0"/>
      </w:pPr>
      <w:r>
        <w:t xml:space="preserve">Researchers describe EBSA as happening when: </w:t>
      </w:r>
    </w:p>
    <w:p w14:paraId="310524B0" w14:textId="77777777" w:rsidR="00FE0D42" w:rsidRDefault="00D71C2D">
      <w:pPr>
        <w:pBdr>
          <w:top w:val="single" w:sz="4" w:space="0" w:color="000000"/>
          <w:left w:val="single" w:sz="4" w:space="0" w:color="000000"/>
          <w:bottom w:val="single" w:sz="4" w:space="0" w:color="000000"/>
          <w:right w:val="single" w:sz="4" w:space="0" w:color="000000"/>
        </w:pBdr>
        <w:shd w:val="clear" w:color="auto" w:fill="D9E2F3"/>
        <w:spacing w:after="247" w:line="277" w:lineRule="auto"/>
        <w:ind w:left="0" w:firstLine="0"/>
        <w:jc w:val="center"/>
      </w:pPr>
      <w:r>
        <w:t>“</w:t>
      </w:r>
      <w:proofErr w:type="gramStart"/>
      <w:r>
        <w:t>stress</w:t>
      </w:r>
      <w:proofErr w:type="gramEnd"/>
      <w:r>
        <w:t xml:space="preserve"> exceeds support, when risks are greater than resilience and when ‘pull’ factors that </w:t>
      </w:r>
      <w:r>
        <w:t>promote school n</w:t>
      </w:r>
      <w:r>
        <w:t>on-</w:t>
      </w:r>
      <w:r>
        <w:t xml:space="preserve">attendance overcome the ‘push’ factors that encourage attendance” </w:t>
      </w:r>
      <w:r>
        <w:t>(</w:t>
      </w:r>
      <w:proofErr w:type="spellStart"/>
      <w:r>
        <w:t>Thambirajah</w:t>
      </w:r>
      <w:proofErr w:type="spellEnd"/>
      <w:r>
        <w:t xml:space="preserve"> et al, 2008: p. 33). </w:t>
      </w:r>
    </w:p>
    <w:p w14:paraId="2D5D331B" w14:textId="77777777" w:rsidR="00FE0D42" w:rsidRDefault="00D71C2D">
      <w:pPr>
        <w:spacing w:after="288"/>
        <w:ind w:right="7"/>
      </w:pPr>
      <w:r>
        <w:t>It is only through understanding the individual experience of each child or young person that we are likely to help them improve or manage their EBSA.</w:t>
      </w:r>
      <w:r>
        <w:rPr>
          <w:b/>
        </w:rPr>
        <w:t xml:space="preserve"> </w:t>
      </w:r>
    </w:p>
    <w:p w14:paraId="6B7E4B01" w14:textId="77777777" w:rsidR="00FE0D42" w:rsidRDefault="00D71C2D">
      <w:pPr>
        <w:pStyle w:val="Heading2"/>
        <w:spacing w:after="223"/>
        <w:ind w:left="-5"/>
      </w:pPr>
      <w:r>
        <w:t xml:space="preserve">Noticing EBSA early </w:t>
      </w:r>
    </w:p>
    <w:p w14:paraId="6710480B" w14:textId="77777777" w:rsidR="00FE0D42" w:rsidRDefault="00D71C2D">
      <w:pPr>
        <w:spacing w:after="7"/>
        <w:ind w:right="7"/>
      </w:pPr>
      <w:r>
        <w:t xml:space="preserve">Though many researchers identify EBSA as being when difficulties with school attendance have escalated to the point where the child or young person has stopped attending for </w:t>
      </w:r>
      <w:proofErr w:type="gramStart"/>
      <w:r>
        <w:t>a period of time</w:t>
      </w:r>
      <w:proofErr w:type="gramEnd"/>
      <w:r>
        <w:t>, we have chosen to describe EBSA across a co</w:t>
      </w:r>
      <w:r>
        <w:t xml:space="preserve">ntinuum of need which includes those who are showing early signs or are at risk of becoming non-attenders. It is hoped that by doing so that children and young people are given support in a timely way that may </w:t>
      </w:r>
      <w:r>
        <w:lastRenderedPageBreak/>
        <w:t>prevent chronic non-attendance and the associa</w:t>
      </w:r>
      <w:r>
        <w:t xml:space="preserve">ted impact on their attainment, inclusion, and well-being.  </w:t>
      </w:r>
    </w:p>
    <w:p w14:paraId="76A8B060" w14:textId="77777777" w:rsidR="00FE0D42" w:rsidRDefault="00D71C2D">
      <w:pPr>
        <w:spacing w:after="288" w:line="259" w:lineRule="auto"/>
        <w:ind w:left="-118" w:right="-66" w:firstLine="0"/>
      </w:pPr>
      <w:r>
        <w:rPr>
          <w:noProof/>
          <w:sz w:val="22"/>
        </w:rPr>
        <mc:AlternateContent>
          <mc:Choice Requires="wpg">
            <w:drawing>
              <wp:inline distT="0" distB="0" distL="0" distR="0" wp14:anchorId="5013FD08" wp14:editId="29DEE9FC">
                <wp:extent cx="5882082" cy="1923669"/>
                <wp:effectExtent l="0" t="0" r="0" b="0"/>
                <wp:docPr id="72243" name="Group 72243"/>
                <wp:cNvGraphicFramePr/>
                <a:graphic xmlns:a="http://schemas.openxmlformats.org/drawingml/2006/main">
                  <a:graphicData uri="http://schemas.microsoft.com/office/word/2010/wordprocessingGroup">
                    <wpg:wgp>
                      <wpg:cNvGrpSpPr/>
                      <wpg:grpSpPr>
                        <a:xfrm>
                          <a:off x="0" y="0"/>
                          <a:ext cx="5882082" cy="1923669"/>
                          <a:chOff x="0" y="0"/>
                          <a:chExt cx="5882082" cy="1923669"/>
                        </a:xfrm>
                      </wpg:grpSpPr>
                      <wps:wsp>
                        <wps:cNvPr id="1070" name="Rectangle 1070"/>
                        <wps:cNvSpPr/>
                        <wps:spPr>
                          <a:xfrm>
                            <a:off x="5255717" y="1219200"/>
                            <a:ext cx="45808" cy="206453"/>
                          </a:xfrm>
                          <a:prstGeom prst="rect">
                            <a:avLst/>
                          </a:prstGeom>
                          <a:ln>
                            <a:noFill/>
                          </a:ln>
                        </wps:spPr>
                        <wps:txbx>
                          <w:txbxContent>
                            <w:p w14:paraId="79001768" w14:textId="77777777" w:rsidR="00FE0D42" w:rsidRDefault="00D71C2D">
                              <w:pPr>
                                <w:spacing w:after="160" w:line="259" w:lineRule="auto"/>
                                <w:ind w:left="0" w:firstLine="0"/>
                              </w:pPr>
                              <w:r>
                                <w:t xml:space="preserve"> </w:t>
                              </w:r>
                            </w:p>
                          </w:txbxContent>
                        </wps:txbx>
                        <wps:bodyPr horzOverflow="overflow" vert="horz" lIns="0" tIns="0" rIns="0" bIns="0" rtlCol="0">
                          <a:noAutofit/>
                        </wps:bodyPr>
                      </wps:wsp>
                      <wps:wsp>
                        <wps:cNvPr id="87487" name="Shape 8748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88" name="Shape 87488"/>
                        <wps:cNvSpPr/>
                        <wps:spPr>
                          <a:xfrm>
                            <a:off x="6096" y="0"/>
                            <a:ext cx="5869814" cy="9144"/>
                          </a:xfrm>
                          <a:custGeom>
                            <a:avLst/>
                            <a:gdLst/>
                            <a:ahLst/>
                            <a:cxnLst/>
                            <a:rect l="0" t="0" r="0" b="0"/>
                            <a:pathLst>
                              <a:path w="5869814" h="9144">
                                <a:moveTo>
                                  <a:pt x="0" y="0"/>
                                </a:moveTo>
                                <a:lnTo>
                                  <a:pt x="5869814" y="0"/>
                                </a:lnTo>
                                <a:lnTo>
                                  <a:pt x="5869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89" name="Shape 87489"/>
                        <wps:cNvSpPr/>
                        <wps:spPr>
                          <a:xfrm>
                            <a:off x="58759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90" name="Shape 87490"/>
                        <wps:cNvSpPr/>
                        <wps:spPr>
                          <a:xfrm>
                            <a:off x="0" y="6097"/>
                            <a:ext cx="9144" cy="1505712"/>
                          </a:xfrm>
                          <a:custGeom>
                            <a:avLst/>
                            <a:gdLst/>
                            <a:ahLst/>
                            <a:cxnLst/>
                            <a:rect l="0" t="0" r="0" b="0"/>
                            <a:pathLst>
                              <a:path w="9144" h="1505712">
                                <a:moveTo>
                                  <a:pt x="0" y="0"/>
                                </a:moveTo>
                                <a:lnTo>
                                  <a:pt x="9144" y="0"/>
                                </a:lnTo>
                                <a:lnTo>
                                  <a:pt x="9144" y="1505712"/>
                                </a:lnTo>
                                <a:lnTo>
                                  <a:pt x="0" y="1505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91" name="Shape 87491"/>
                        <wps:cNvSpPr/>
                        <wps:spPr>
                          <a:xfrm>
                            <a:off x="5875986" y="6097"/>
                            <a:ext cx="9144" cy="1505712"/>
                          </a:xfrm>
                          <a:custGeom>
                            <a:avLst/>
                            <a:gdLst/>
                            <a:ahLst/>
                            <a:cxnLst/>
                            <a:rect l="0" t="0" r="0" b="0"/>
                            <a:pathLst>
                              <a:path w="9144" h="1505712">
                                <a:moveTo>
                                  <a:pt x="0" y="0"/>
                                </a:moveTo>
                                <a:lnTo>
                                  <a:pt x="9144" y="0"/>
                                </a:lnTo>
                                <a:lnTo>
                                  <a:pt x="9144" y="1505712"/>
                                </a:lnTo>
                                <a:lnTo>
                                  <a:pt x="0" y="1505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 name="Rectangle 1078"/>
                        <wps:cNvSpPr/>
                        <wps:spPr>
                          <a:xfrm>
                            <a:off x="74676" y="1539239"/>
                            <a:ext cx="3806734" cy="189937"/>
                          </a:xfrm>
                          <a:prstGeom prst="rect">
                            <a:avLst/>
                          </a:prstGeom>
                          <a:ln>
                            <a:noFill/>
                          </a:ln>
                        </wps:spPr>
                        <wps:txbx>
                          <w:txbxContent>
                            <w:p w14:paraId="6E553E91" w14:textId="77777777" w:rsidR="00FE0D42" w:rsidRDefault="00D71C2D">
                              <w:pPr>
                                <w:spacing w:after="160" w:line="259" w:lineRule="auto"/>
                                <w:ind w:left="0" w:firstLine="0"/>
                              </w:pPr>
                              <w:r>
                                <w:rPr>
                                  <w:sz w:val="22"/>
                                </w:rPr>
                                <w:t xml:space="preserve">EBSA continuum of need. Reference: Thambirajah </w:t>
                              </w:r>
                            </w:p>
                          </w:txbxContent>
                        </wps:txbx>
                        <wps:bodyPr horzOverflow="overflow" vert="horz" lIns="0" tIns="0" rIns="0" bIns="0" rtlCol="0">
                          <a:noAutofit/>
                        </wps:bodyPr>
                      </wps:wsp>
                      <wps:wsp>
                        <wps:cNvPr id="1079" name="Rectangle 1079"/>
                        <wps:cNvSpPr/>
                        <wps:spPr>
                          <a:xfrm>
                            <a:off x="2938602" y="1539239"/>
                            <a:ext cx="159438" cy="189937"/>
                          </a:xfrm>
                          <a:prstGeom prst="rect">
                            <a:avLst/>
                          </a:prstGeom>
                          <a:ln>
                            <a:noFill/>
                          </a:ln>
                        </wps:spPr>
                        <wps:txbx>
                          <w:txbxContent>
                            <w:p w14:paraId="6DB7851B" w14:textId="77777777" w:rsidR="00FE0D42" w:rsidRDefault="00D71C2D">
                              <w:pPr>
                                <w:spacing w:after="160" w:line="259" w:lineRule="auto"/>
                                <w:ind w:left="0" w:firstLine="0"/>
                              </w:pPr>
                              <w:r>
                                <w:rPr>
                                  <w:sz w:val="22"/>
                                </w:rPr>
                                <w:t>M</w:t>
                              </w:r>
                            </w:p>
                          </w:txbxContent>
                        </wps:txbx>
                        <wps:bodyPr horzOverflow="overflow" vert="horz" lIns="0" tIns="0" rIns="0" bIns="0" rtlCol="0">
                          <a:noAutofit/>
                        </wps:bodyPr>
                      </wps:wsp>
                      <wps:wsp>
                        <wps:cNvPr id="1080" name="Rectangle 1080"/>
                        <wps:cNvSpPr/>
                        <wps:spPr>
                          <a:xfrm>
                            <a:off x="3058998" y="1539239"/>
                            <a:ext cx="46992" cy="189937"/>
                          </a:xfrm>
                          <a:prstGeom prst="rect">
                            <a:avLst/>
                          </a:prstGeom>
                          <a:ln>
                            <a:noFill/>
                          </a:ln>
                        </wps:spPr>
                        <wps:txbx>
                          <w:txbxContent>
                            <w:p w14:paraId="50E560BC" w14:textId="77777777" w:rsidR="00FE0D42" w:rsidRDefault="00D71C2D">
                              <w:pPr>
                                <w:spacing w:after="160" w:line="259" w:lineRule="auto"/>
                                <w:ind w:left="0" w:firstLine="0"/>
                              </w:pPr>
                              <w:r>
                                <w:rPr>
                                  <w:sz w:val="22"/>
                                </w:rPr>
                                <w:t>.</w:t>
                              </w:r>
                            </w:p>
                          </w:txbxContent>
                        </wps:txbx>
                        <wps:bodyPr horzOverflow="overflow" vert="horz" lIns="0" tIns="0" rIns="0" bIns="0" rtlCol="0">
                          <a:noAutofit/>
                        </wps:bodyPr>
                      </wps:wsp>
                      <wps:wsp>
                        <wps:cNvPr id="1081" name="Rectangle 1081"/>
                        <wps:cNvSpPr/>
                        <wps:spPr>
                          <a:xfrm>
                            <a:off x="3094050" y="1539239"/>
                            <a:ext cx="130102" cy="189937"/>
                          </a:xfrm>
                          <a:prstGeom prst="rect">
                            <a:avLst/>
                          </a:prstGeom>
                          <a:ln>
                            <a:noFill/>
                          </a:ln>
                        </wps:spPr>
                        <wps:txbx>
                          <w:txbxContent>
                            <w:p w14:paraId="0F1A18C2" w14:textId="77777777" w:rsidR="00FE0D42" w:rsidRDefault="00D71C2D">
                              <w:pPr>
                                <w:spacing w:after="160" w:line="259" w:lineRule="auto"/>
                                <w:ind w:left="0" w:firstLine="0"/>
                              </w:pPr>
                              <w:r>
                                <w:rPr>
                                  <w:sz w:val="22"/>
                                </w:rPr>
                                <w:t>S.</w:t>
                              </w:r>
                            </w:p>
                          </w:txbxContent>
                        </wps:txbx>
                        <wps:bodyPr horzOverflow="overflow" vert="horz" lIns="0" tIns="0" rIns="0" bIns="0" rtlCol="0">
                          <a:noAutofit/>
                        </wps:bodyPr>
                      </wps:wsp>
                      <wps:wsp>
                        <wps:cNvPr id="1082" name="Rectangle 1082"/>
                        <wps:cNvSpPr/>
                        <wps:spPr>
                          <a:xfrm>
                            <a:off x="3191587" y="1539239"/>
                            <a:ext cx="1780852" cy="189937"/>
                          </a:xfrm>
                          <a:prstGeom prst="rect">
                            <a:avLst/>
                          </a:prstGeom>
                          <a:ln>
                            <a:noFill/>
                          </a:ln>
                        </wps:spPr>
                        <wps:txbx>
                          <w:txbxContent>
                            <w:p w14:paraId="32413D4A" w14:textId="77777777" w:rsidR="00FE0D42" w:rsidRDefault="00D71C2D">
                              <w:pPr>
                                <w:spacing w:after="160" w:line="259" w:lineRule="auto"/>
                                <w:ind w:left="0" w:firstLine="0"/>
                              </w:pPr>
                              <w:r>
                                <w:rPr>
                                  <w:sz w:val="22"/>
                                </w:rPr>
                                <w:t>, Grandison K.J., and De</w:t>
                              </w:r>
                            </w:p>
                          </w:txbxContent>
                        </wps:txbx>
                        <wps:bodyPr horzOverflow="overflow" vert="horz" lIns="0" tIns="0" rIns="0" bIns="0" rtlCol="0">
                          <a:noAutofit/>
                        </wps:bodyPr>
                      </wps:wsp>
                      <wps:wsp>
                        <wps:cNvPr id="1083" name="Rectangle 1083"/>
                        <wps:cNvSpPr/>
                        <wps:spPr>
                          <a:xfrm>
                            <a:off x="4531437" y="1539239"/>
                            <a:ext cx="57062" cy="189937"/>
                          </a:xfrm>
                          <a:prstGeom prst="rect">
                            <a:avLst/>
                          </a:prstGeom>
                          <a:ln>
                            <a:noFill/>
                          </a:ln>
                        </wps:spPr>
                        <wps:txbx>
                          <w:txbxContent>
                            <w:p w14:paraId="2249A50E" w14:textId="77777777" w:rsidR="00FE0D42" w:rsidRDefault="00D71C2D">
                              <w:pPr>
                                <w:spacing w:after="160" w:line="259" w:lineRule="auto"/>
                                <w:ind w:left="0" w:firstLine="0"/>
                              </w:pPr>
                              <w:r>
                                <w:rPr>
                                  <w:sz w:val="22"/>
                                </w:rPr>
                                <w:t>-</w:t>
                              </w:r>
                            </w:p>
                          </w:txbxContent>
                        </wps:txbx>
                        <wps:bodyPr horzOverflow="overflow" vert="horz" lIns="0" tIns="0" rIns="0" bIns="0" rtlCol="0">
                          <a:noAutofit/>
                        </wps:bodyPr>
                      </wps:wsp>
                      <wps:wsp>
                        <wps:cNvPr id="1084" name="Rectangle 1084"/>
                        <wps:cNvSpPr/>
                        <wps:spPr>
                          <a:xfrm>
                            <a:off x="4574109" y="1539239"/>
                            <a:ext cx="1192705" cy="189937"/>
                          </a:xfrm>
                          <a:prstGeom prst="rect">
                            <a:avLst/>
                          </a:prstGeom>
                          <a:ln>
                            <a:noFill/>
                          </a:ln>
                        </wps:spPr>
                        <wps:txbx>
                          <w:txbxContent>
                            <w:p w14:paraId="0911BC1B" w14:textId="77777777" w:rsidR="00FE0D42" w:rsidRDefault="00D71C2D">
                              <w:pPr>
                                <w:spacing w:after="160" w:line="259" w:lineRule="auto"/>
                                <w:ind w:left="0" w:firstLine="0"/>
                              </w:pPr>
                              <w:r>
                                <w:rPr>
                                  <w:sz w:val="22"/>
                                </w:rPr>
                                <w:t xml:space="preserve">Hayes L. (2008) </w:t>
                              </w:r>
                            </w:p>
                          </w:txbxContent>
                        </wps:txbx>
                        <wps:bodyPr horzOverflow="overflow" vert="horz" lIns="0" tIns="0" rIns="0" bIns="0" rtlCol="0">
                          <a:noAutofit/>
                        </wps:bodyPr>
                      </wps:wsp>
                      <wps:wsp>
                        <wps:cNvPr id="87492" name="Shape 87492"/>
                        <wps:cNvSpPr/>
                        <wps:spPr>
                          <a:xfrm>
                            <a:off x="0" y="1511809"/>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93" name="Shape 87493"/>
                        <wps:cNvSpPr/>
                        <wps:spPr>
                          <a:xfrm>
                            <a:off x="5875986" y="1511809"/>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 name="Rectangle 1087"/>
                        <wps:cNvSpPr/>
                        <wps:spPr>
                          <a:xfrm>
                            <a:off x="74676" y="1735836"/>
                            <a:ext cx="3824076" cy="189937"/>
                          </a:xfrm>
                          <a:prstGeom prst="rect">
                            <a:avLst/>
                          </a:prstGeom>
                          <a:ln>
                            <a:noFill/>
                          </a:ln>
                        </wps:spPr>
                        <wps:txbx>
                          <w:txbxContent>
                            <w:p w14:paraId="69002D04" w14:textId="77777777" w:rsidR="00FE0D42" w:rsidRDefault="00D71C2D">
                              <w:pPr>
                                <w:spacing w:after="160" w:line="259" w:lineRule="auto"/>
                                <w:ind w:left="0" w:firstLine="0"/>
                              </w:pPr>
                              <w:r>
                                <w:rPr>
                                  <w:sz w:val="22"/>
                                </w:rPr>
                                <w:t>Understanding School refusal: a handbook for prof</w:t>
                              </w:r>
                            </w:p>
                          </w:txbxContent>
                        </wps:txbx>
                        <wps:bodyPr horzOverflow="overflow" vert="horz" lIns="0" tIns="0" rIns="0" bIns="0" rtlCol="0">
                          <a:noAutofit/>
                        </wps:bodyPr>
                      </wps:wsp>
                      <wps:wsp>
                        <wps:cNvPr id="1088" name="Rectangle 1088"/>
                        <wps:cNvSpPr/>
                        <wps:spPr>
                          <a:xfrm>
                            <a:off x="2949270" y="1735836"/>
                            <a:ext cx="1748405" cy="189937"/>
                          </a:xfrm>
                          <a:prstGeom prst="rect">
                            <a:avLst/>
                          </a:prstGeom>
                          <a:ln>
                            <a:noFill/>
                          </a:ln>
                        </wps:spPr>
                        <wps:txbx>
                          <w:txbxContent>
                            <w:p w14:paraId="14BC5BA9" w14:textId="77777777" w:rsidR="00FE0D42" w:rsidRDefault="00D71C2D">
                              <w:pPr>
                                <w:spacing w:after="160" w:line="259" w:lineRule="auto"/>
                                <w:ind w:left="0" w:firstLine="0"/>
                              </w:pPr>
                              <w:r>
                                <w:rPr>
                                  <w:sz w:val="22"/>
                                </w:rPr>
                                <w:t xml:space="preserve">essionals in Education, </w:t>
                              </w:r>
                            </w:p>
                          </w:txbxContent>
                        </wps:txbx>
                        <wps:bodyPr horzOverflow="overflow" vert="horz" lIns="0" tIns="0" rIns="0" bIns="0" rtlCol="0">
                          <a:noAutofit/>
                        </wps:bodyPr>
                      </wps:wsp>
                      <wps:wsp>
                        <wps:cNvPr id="1089" name="Rectangle 1089"/>
                        <wps:cNvSpPr/>
                        <wps:spPr>
                          <a:xfrm>
                            <a:off x="4264737" y="1735836"/>
                            <a:ext cx="545631" cy="189937"/>
                          </a:xfrm>
                          <a:prstGeom prst="rect">
                            <a:avLst/>
                          </a:prstGeom>
                          <a:ln>
                            <a:noFill/>
                          </a:ln>
                        </wps:spPr>
                        <wps:txbx>
                          <w:txbxContent>
                            <w:p w14:paraId="5AC0C8FD" w14:textId="77777777" w:rsidR="00FE0D42" w:rsidRDefault="00D71C2D">
                              <w:pPr>
                                <w:spacing w:after="160" w:line="259" w:lineRule="auto"/>
                                <w:ind w:left="0" w:firstLine="0"/>
                              </w:pPr>
                              <w:r>
                                <w:rPr>
                                  <w:sz w:val="22"/>
                                </w:rPr>
                                <w:t>Health,</w:t>
                              </w:r>
                            </w:p>
                          </w:txbxContent>
                        </wps:txbx>
                        <wps:bodyPr horzOverflow="overflow" vert="horz" lIns="0" tIns="0" rIns="0" bIns="0" rtlCol="0">
                          <a:noAutofit/>
                        </wps:bodyPr>
                      </wps:wsp>
                      <wps:wsp>
                        <wps:cNvPr id="1090" name="Rectangle 1090"/>
                        <wps:cNvSpPr/>
                        <wps:spPr>
                          <a:xfrm>
                            <a:off x="4673168" y="1735836"/>
                            <a:ext cx="42143" cy="189937"/>
                          </a:xfrm>
                          <a:prstGeom prst="rect">
                            <a:avLst/>
                          </a:prstGeom>
                          <a:ln>
                            <a:noFill/>
                          </a:ln>
                        </wps:spPr>
                        <wps:txbx>
                          <w:txbxContent>
                            <w:p w14:paraId="572C0166" w14:textId="77777777" w:rsidR="00FE0D42" w:rsidRDefault="00D71C2D">
                              <w:pPr>
                                <w:spacing w:after="160" w:line="259" w:lineRule="auto"/>
                                <w:ind w:left="0" w:firstLine="0"/>
                              </w:pPr>
                              <w:r>
                                <w:rPr>
                                  <w:sz w:val="22"/>
                                </w:rPr>
                                <w:t xml:space="preserve"> </w:t>
                              </w:r>
                            </w:p>
                          </w:txbxContent>
                        </wps:txbx>
                        <wps:bodyPr horzOverflow="overflow" vert="horz" lIns="0" tIns="0" rIns="0" bIns="0" rtlCol="0">
                          <a:noAutofit/>
                        </wps:bodyPr>
                      </wps:wsp>
                      <wps:wsp>
                        <wps:cNvPr id="1091" name="Rectangle 1091"/>
                        <wps:cNvSpPr/>
                        <wps:spPr>
                          <a:xfrm>
                            <a:off x="4705173" y="1735836"/>
                            <a:ext cx="1240256" cy="189937"/>
                          </a:xfrm>
                          <a:prstGeom prst="rect">
                            <a:avLst/>
                          </a:prstGeom>
                          <a:ln>
                            <a:noFill/>
                          </a:ln>
                        </wps:spPr>
                        <wps:txbx>
                          <w:txbxContent>
                            <w:p w14:paraId="4E6CC97C" w14:textId="77777777" w:rsidR="00FE0D42" w:rsidRDefault="00D71C2D">
                              <w:pPr>
                                <w:spacing w:after="160" w:line="259" w:lineRule="auto"/>
                                <w:ind w:left="0" w:firstLine="0"/>
                              </w:pPr>
                              <w:r>
                                <w:rPr>
                                  <w:sz w:val="22"/>
                                </w:rPr>
                                <w:t xml:space="preserve">and Social Care. </w:t>
                              </w:r>
                            </w:p>
                          </w:txbxContent>
                        </wps:txbx>
                        <wps:bodyPr horzOverflow="overflow" vert="horz" lIns="0" tIns="0" rIns="0" bIns="0" rtlCol="0">
                          <a:noAutofit/>
                        </wps:bodyPr>
                      </wps:wsp>
                      <wps:wsp>
                        <wps:cNvPr id="1092" name="Rectangle 1092"/>
                        <wps:cNvSpPr/>
                        <wps:spPr>
                          <a:xfrm>
                            <a:off x="5636717" y="1735836"/>
                            <a:ext cx="42143" cy="189937"/>
                          </a:xfrm>
                          <a:prstGeom prst="rect">
                            <a:avLst/>
                          </a:prstGeom>
                          <a:ln>
                            <a:noFill/>
                          </a:ln>
                        </wps:spPr>
                        <wps:txbx>
                          <w:txbxContent>
                            <w:p w14:paraId="7AB6DD64" w14:textId="77777777" w:rsidR="00FE0D42" w:rsidRDefault="00D71C2D">
                              <w:pPr>
                                <w:spacing w:after="160" w:line="259" w:lineRule="auto"/>
                                <w:ind w:left="0" w:firstLine="0"/>
                              </w:pPr>
                              <w:r>
                                <w:rPr>
                                  <w:sz w:val="22"/>
                                </w:rPr>
                                <w:t xml:space="preserve"> </w:t>
                              </w:r>
                            </w:p>
                          </w:txbxContent>
                        </wps:txbx>
                        <wps:bodyPr horzOverflow="overflow" vert="horz" lIns="0" tIns="0" rIns="0" bIns="0" rtlCol="0">
                          <a:noAutofit/>
                        </wps:bodyPr>
                      </wps:wsp>
                      <wps:wsp>
                        <wps:cNvPr id="87494" name="Shape 87494"/>
                        <wps:cNvSpPr/>
                        <wps:spPr>
                          <a:xfrm>
                            <a:off x="0" y="19172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95" name="Shape 87495"/>
                        <wps:cNvSpPr/>
                        <wps:spPr>
                          <a:xfrm>
                            <a:off x="6096" y="1917268"/>
                            <a:ext cx="5869814" cy="9144"/>
                          </a:xfrm>
                          <a:custGeom>
                            <a:avLst/>
                            <a:gdLst/>
                            <a:ahLst/>
                            <a:cxnLst/>
                            <a:rect l="0" t="0" r="0" b="0"/>
                            <a:pathLst>
                              <a:path w="5869814" h="9144">
                                <a:moveTo>
                                  <a:pt x="0" y="0"/>
                                </a:moveTo>
                                <a:lnTo>
                                  <a:pt x="5869814" y="0"/>
                                </a:lnTo>
                                <a:lnTo>
                                  <a:pt x="5869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96" name="Shape 87496"/>
                        <wps:cNvSpPr/>
                        <wps:spPr>
                          <a:xfrm>
                            <a:off x="5875986" y="19172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97" name="Shape 87497"/>
                        <wps:cNvSpPr/>
                        <wps:spPr>
                          <a:xfrm>
                            <a:off x="0" y="1708404"/>
                            <a:ext cx="9144" cy="208788"/>
                          </a:xfrm>
                          <a:custGeom>
                            <a:avLst/>
                            <a:gdLst/>
                            <a:ahLst/>
                            <a:cxnLst/>
                            <a:rect l="0" t="0" r="0" b="0"/>
                            <a:pathLst>
                              <a:path w="9144" h="208788">
                                <a:moveTo>
                                  <a:pt x="0" y="0"/>
                                </a:moveTo>
                                <a:lnTo>
                                  <a:pt x="9144" y="0"/>
                                </a:lnTo>
                                <a:lnTo>
                                  <a:pt x="9144" y="208788"/>
                                </a:lnTo>
                                <a:lnTo>
                                  <a:pt x="0" y="2087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98" name="Shape 87498"/>
                        <wps:cNvSpPr/>
                        <wps:spPr>
                          <a:xfrm>
                            <a:off x="5875986" y="1708404"/>
                            <a:ext cx="9144" cy="208788"/>
                          </a:xfrm>
                          <a:custGeom>
                            <a:avLst/>
                            <a:gdLst/>
                            <a:ahLst/>
                            <a:cxnLst/>
                            <a:rect l="0" t="0" r="0" b="0"/>
                            <a:pathLst>
                              <a:path w="9144" h="208788">
                                <a:moveTo>
                                  <a:pt x="0" y="0"/>
                                </a:moveTo>
                                <a:lnTo>
                                  <a:pt x="9144" y="0"/>
                                </a:lnTo>
                                <a:lnTo>
                                  <a:pt x="9144" y="208788"/>
                                </a:lnTo>
                                <a:lnTo>
                                  <a:pt x="0" y="2087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43" name="Picture 1143"/>
                          <pic:cNvPicPr/>
                        </pic:nvPicPr>
                        <pic:blipFill>
                          <a:blip r:embed="rId21"/>
                          <a:stretch>
                            <a:fillRect/>
                          </a:stretch>
                        </pic:blipFill>
                        <pic:spPr>
                          <a:xfrm>
                            <a:off x="625551" y="17526"/>
                            <a:ext cx="4629150" cy="1314450"/>
                          </a:xfrm>
                          <a:prstGeom prst="rect">
                            <a:avLst/>
                          </a:prstGeom>
                        </pic:spPr>
                      </pic:pic>
                    </wpg:wgp>
                  </a:graphicData>
                </a:graphic>
              </wp:inline>
            </w:drawing>
          </mc:Choice>
          <mc:Fallback xmlns:a="http://schemas.openxmlformats.org/drawingml/2006/main">
            <w:pict>
              <v:group id="Group 72243" style="width:463.156pt;height:151.47pt;mso-position-horizontal-relative:char;mso-position-vertical-relative:line" coordsize="58820,19236">
                <v:rect id="Rectangle 1070" style="position:absolute;width:458;height:2064;left:52557;top:12192;" filled="f" stroked="f">
                  <v:textbox inset="0,0,0,0">
                    <w:txbxContent>
                      <w:p>
                        <w:pPr>
                          <w:spacing w:before="0" w:after="160" w:line="259" w:lineRule="auto"/>
                          <w:ind w:left="0" w:firstLine="0"/>
                        </w:pPr>
                        <w:r>
                          <w:rPr/>
                          <w:t xml:space="preserve"> </w:t>
                        </w:r>
                      </w:p>
                    </w:txbxContent>
                  </v:textbox>
                </v:rect>
                <v:shape id="Shape 87499" style="position:absolute;width:91;height:91;left:0;top:0;" coordsize="9144,9144" path="m0,0l9144,0l9144,9144l0,9144l0,0">
                  <v:stroke weight="0pt" endcap="flat" joinstyle="miter" miterlimit="10" on="false" color="#000000" opacity="0"/>
                  <v:fill on="true" color="#000000"/>
                </v:shape>
                <v:shape id="Shape 87500" style="position:absolute;width:58698;height:91;left:60;top:0;" coordsize="5869814,9144" path="m0,0l5869814,0l5869814,9144l0,9144l0,0">
                  <v:stroke weight="0pt" endcap="flat" joinstyle="miter" miterlimit="10" on="false" color="#000000" opacity="0"/>
                  <v:fill on="true" color="#000000"/>
                </v:shape>
                <v:shape id="Shape 87501" style="position:absolute;width:91;height:91;left:58759;top:0;" coordsize="9144,9144" path="m0,0l9144,0l9144,9144l0,9144l0,0">
                  <v:stroke weight="0pt" endcap="flat" joinstyle="miter" miterlimit="10" on="false" color="#000000" opacity="0"/>
                  <v:fill on="true" color="#000000"/>
                </v:shape>
                <v:shape id="Shape 87502" style="position:absolute;width:91;height:15057;left:0;top:60;" coordsize="9144,1505712" path="m0,0l9144,0l9144,1505712l0,1505712l0,0">
                  <v:stroke weight="0pt" endcap="flat" joinstyle="miter" miterlimit="10" on="false" color="#000000" opacity="0"/>
                  <v:fill on="true" color="#000000"/>
                </v:shape>
                <v:shape id="Shape 87503" style="position:absolute;width:91;height:15057;left:58759;top:60;" coordsize="9144,1505712" path="m0,0l9144,0l9144,1505712l0,1505712l0,0">
                  <v:stroke weight="0pt" endcap="flat" joinstyle="miter" miterlimit="10" on="false" color="#000000" opacity="0"/>
                  <v:fill on="true" color="#000000"/>
                </v:shape>
                <v:rect id="Rectangle 1078" style="position:absolute;width:38067;height:1899;left:746;top:15392;" filled="f" stroked="f">
                  <v:textbox inset="0,0,0,0">
                    <w:txbxContent>
                      <w:p>
                        <w:pPr>
                          <w:spacing w:before="0" w:after="160" w:line="259" w:lineRule="auto"/>
                          <w:ind w:left="0" w:firstLine="0"/>
                        </w:pPr>
                        <w:r>
                          <w:rPr>
                            <w:sz w:val="22"/>
                          </w:rPr>
                          <w:t xml:space="preserve">EBSA continuum of need. Reference: Thambirajah </w:t>
                        </w:r>
                      </w:p>
                    </w:txbxContent>
                  </v:textbox>
                </v:rect>
                <v:rect id="Rectangle 1079" style="position:absolute;width:1594;height:1899;left:29386;top:15392;" filled="f" stroked="f">
                  <v:textbox inset="0,0,0,0">
                    <w:txbxContent>
                      <w:p>
                        <w:pPr>
                          <w:spacing w:before="0" w:after="160" w:line="259" w:lineRule="auto"/>
                          <w:ind w:left="0" w:firstLine="0"/>
                        </w:pPr>
                        <w:r>
                          <w:rPr>
                            <w:sz w:val="22"/>
                          </w:rPr>
                          <w:t xml:space="preserve">M</w:t>
                        </w:r>
                      </w:p>
                    </w:txbxContent>
                  </v:textbox>
                </v:rect>
                <v:rect id="Rectangle 1080" style="position:absolute;width:469;height:1899;left:30589;top:15392;" filled="f" stroked="f">
                  <v:textbox inset="0,0,0,0">
                    <w:txbxContent>
                      <w:p>
                        <w:pPr>
                          <w:spacing w:before="0" w:after="160" w:line="259" w:lineRule="auto"/>
                          <w:ind w:left="0" w:firstLine="0"/>
                        </w:pPr>
                        <w:r>
                          <w:rPr>
                            <w:sz w:val="22"/>
                          </w:rPr>
                          <w:t xml:space="preserve">.</w:t>
                        </w:r>
                      </w:p>
                    </w:txbxContent>
                  </v:textbox>
                </v:rect>
                <v:rect id="Rectangle 1081" style="position:absolute;width:1301;height:1899;left:30940;top:15392;" filled="f" stroked="f">
                  <v:textbox inset="0,0,0,0">
                    <w:txbxContent>
                      <w:p>
                        <w:pPr>
                          <w:spacing w:before="0" w:after="160" w:line="259" w:lineRule="auto"/>
                          <w:ind w:left="0" w:firstLine="0"/>
                        </w:pPr>
                        <w:r>
                          <w:rPr>
                            <w:sz w:val="22"/>
                          </w:rPr>
                          <w:t xml:space="preserve">S.</w:t>
                        </w:r>
                      </w:p>
                    </w:txbxContent>
                  </v:textbox>
                </v:rect>
                <v:rect id="Rectangle 1082" style="position:absolute;width:17808;height:1899;left:31915;top:15392;" filled="f" stroked="f">
                  <v:textbox inset="0,0,0,0">
                    <w:txbxContent>
                      <w:p>
                        <w:pPr>
                          <w:spacing w:before="0" w:after="160" w:line="259" w:lineRule="auto"/>
                          <w:ind w:left="0" w:firstLine="0"/>
                        </w:pPr>
                        <w:r>
                          <w:rPr>
                            <w:sz w:val="22"/>
                          </w:rPr>
                          <w:t xml:space="preserve">, Grandison K.J., and De</w:t>
                        </w:r>
                      </w:p>
                    </w:txbxContent>
                  </v:textbox>
                </v:rect>
                <v:rect id="Rectangle 1083" style="position:absolute;width:570;height:1899;left:45314;top:15392;" filled="f" stroked="f">
                  <v:textbox inset="0,0,0,0">
                    <w:txbxContent>
                      <w:p>
                        <w:pPr>
                          <w:spacing w:before="0" w:after="160" w:line="259" w:lineRule="auto"/>
                          <w:ind w:left="0" w:firstLine="0"/>
                        </w:pPr>
                        <w:r>
                          <w:rPr>
                            <w:sz w:val="22"/>
                          </w:rPr>
                          <w:t xml:space="preserve">-</w:t>
                        </w:r>
                      </w:p>
                    </w:txbxContent>
                  </v:textbox>
                </v:rect>
                <v:rect id="Rectangle 1084" style="position:absolute;width:11927;height:1899;left:45741;top:15392;" filled="f" stroked="f">
                  <v:textbox inset="0,0,0,0">
                    <w:txbxContent>
                      <w:p>
                        <w:pPr>
                          <w:spacing w:before="0" w:after="160" w:line="259" w:lineRule="auto"/>
                          <w:ind w:left="0" w:firstLine="0"/>
                        </w:pPr>
                        <w:r>
                          <w:rPr>
                            <w:sz w:val="22"/>
                          </w:rPr>
                          <w:t xml:space="preserve">Hayes L. (2008) </w:t>
                        </w:r>
                      </w:p>
                    </w:txbxContent>
                  </v:textbox>
                </v:rect>
                <v:shape id="Shape 87504" style="position:absolute;width:91;height:1965;left:0;top:15118;" coordsize="9144,196596" path="m0,0l9144,0l9144,196596l0,196596l0,0">
                  <v:stroke weight="0pt" endcap="flat" joinstyle="miter" miterlimit="10" on="false" color="#000000" opacity="0"/>
                  <v:fill on="true" color="#000000"/>
                </v:shape>
                <v:shape id="Shape 87505" style="position:absolute;width:91;height:1965;left:58759;top:15118;" coordsize="9144,196596" path="m0,0l9144,0l9144,196596l0,196596l0,0">
                  <v:stroke weight="0pt" endcap="flat" joinstyle="miter" miterlimit="10" on="false" color="#000000" opacity="0"/>
                  <v:fill on="true" color="#000000"/>
                </v:shape>
                <v:rect id="Rectangle 1087" style="position:absolute;width:38240;height:1899;left:746;top:17358;" filled="f" stroked="f">
                  <v:textbox inset="0,0,0,0">
                    <w:txbxContent>
                      <w:p>
                        <w:pPr>
                          <w:spacing w:before="0" w:after="160" w:line="259" w:lineRule="auto"/>
                          <w:ind w:left="0" w:firstLine="0"/>
                        </w:pPr>
                        <w:r>
                          <w:rPr>
                            <w:sz w:val="22"/>
                          </w:rPr>
                          <w:t xml:space="preserve">Understanding School refusal: a handbook for prof</w:t>
                        </w:r>
                      </w:p>
                    </w:txbxContent>
                  </v:textbox>
                </v:rect>
                <v:rect id="Rectangle 1088" style="position:absolute;width:17484;height:1899;left:29492;top:17358;" filled="f" stroked="f">
                  <v:textbox inset="0,0,0,0">
                    <w:txbxContent>
                      <w:p>
                        <w:pPr>
                          <w:spacing w:before="0" w:after="160" w:line="259" w:lineRule="auto"/>
                          <w:ind w:left="0" w:firstLine="0"/>
                        </w:pPr>
                        <w:r>
                          <w:rPr>
                            <w:sz w:val="22"/>
                          </w:rPr>
                          <w:t xml:space="preserve">essionals in Education, </w:t>
                        </w:r>
                      </w:p>
                    </w:txbxContent>
                  </v:textbox>
                </v:rect>
                <v:rect id="Rectangle 1089" style="position:absolute;width:5456;height:1899;left:42647;top:17358;" filled="f" stroked="f">
                  <v:textbox inset="0,0,0,0">
                    <w:txbxContent>
                      <w:p>
                        <w:pPr>
                          <w:spacing w:before="0" w:after="160" w:line="259" w:lineRule="auto"/>
                          <w:ind w:left="0" w:firstLine="0"/>
                        </w:pPr>
                        <w:r>
                          <w:rPr>
                            <w:sz w:val="22"/>
                          </w:rPr>
                          <w:t xml:space="preserve">Health,</w:t>
                        </w:r>
                      </w:p>
                    </w:txbxContent>
                  </v:textbox>
                </v:rect>
                <v:rect id="Rectangle 1090" style="position:absolute;width:421;height:1899;left:46731;top:17358;" filled="f" stroked="f">
                  <v:textbox inset="0,0,0,0">
                    <w:txbxContent>
                      <w:p>
                        <w:pPr>
                          <w:spacing w:before="0" w:after="160" w:line="259" w:lineRule="auto"/>
                          <w:ind w:left="0" w:firstLine="0"/>
                        </w:pPr>
                        <w:r>
                          <w:rPr>
                            <w:sz w:val="22"/>
                          </w:rPr>
                          <w:t xml:space="preserve"> </w:t>
                        </w:r>
                      </w:p>
                    </w:txbxContent>
                  </v:textbox>
                </v:rect>
                <v:rect id="Rectangle 1091" style="position:absolute;width:12402;height:1899;left:47051;top:17358;" filled="f" stroked="f">
                  <v:textbox inset="0,0,0,0">
                    <w:txbxContent>
                      <w:p>
                        <w:pPr>
                          <w:spacing w:before="0" w:after="160" w:line="259" w:lineRule="auto"/>
                          <w:ind w:left="0" w:firstLine="0"/>
                        </w:pPr>
                        <w:r>
                          <w:rPr>
                            <w:sz w:val="22"/>
                          </w:rPr>
                          <w:t xml:space="preserve">and Social Care. </w:t>
                        </w:r>
                      </w:p>
                    </w:txbxContent>
                  </v:textbox>
                </v:rect>
                <v:rect id="Rectangle 1092" style="position:absolute;width:421;height:1899;left:56367;top:17358;" filled="f" stroked="f">
                  <v:textbox inset="0,0,0,0">
                    <w:txbxContent>
                      <w:p>
                        <w:pPr>
                          <w:spacing w:before="0" w:after="160" w:line="259" w:lineRule="auto"/>
                          <w:ind w:left="0" w:firstLine="0"/>
                        </w:pPr>
                        <w:r>
                          <w:rPr>
                            <w:sz w:val="22"/>
                          </w:rPr>
                          <w:t xml:space="preserve"> </w:t>
                        </w:r>
                      </w:p>
                    </w:txbxContent>
                  </v:textbox>
                </v:rect>
                <v:shape id="Shape 87506" style="position:absolute;width:91;height:91;left:0;top:19172;" coordsize="9144,9144" path="m0,0l9144,0l9144,9144l0,9144l0,0">
                  <v:stroke weight="0pt" endcap="flat" joinstyle="miter" miterlimit="10" on="false" color="#000000" opacity="0"/>
                  <v:fill on="true" color="#000000"/>
                </v:shape>
                <v:shape id="Shape 87507" style="position:absolute;width:58698;height:91;left:60;top:19172;" coordsize="5869814,9144" path="m0,0l5869814,0l5869814,9144l0,9144l0,0">
                  <v:stroke weight="0pt" endcap="flat" joinstyle="miter" miterlimit="10" on="false" color="#000000" opacity="0"/>
                  <v:fill on="true" color="#000000"/>
                </v:shape>
                <v:shape id="Shape 87508" style="position:absolute;width:91;height:91;left:58759;top:19172;" coordsize="9144,9144" path="m0,0l9144,0l9144,9144l0,9144l0,0">
                  <v:stroke weight="0pt" endcap="flat" joinstyle="miter" miterlimit="10" on="false" color="#000000" opacity="0"/>
                  <v:fill on="true" color="#000000"/>
                </v:shape>
                <v:shape id="Shape 87509" style="position:absolute;width:91;height:2087;left:0;top:17084;" coordsize="9144,208788" path="m0,0l9144,0l9144,208788l0,208788l0,0">
                  <v:stroke weight="0pt" endcap="flat" joinstyle="miter" miterlimit="10" on="false" color="#000000" opacity="0"/>
                  <v:fill on="true" color="#000000"/>
                </v:shape>
                <v:shape id="Shape 87510" style="position:absolute;width:91;height:2087;left:58759;top:17084;" coordsize="9144,208788" path="m0,0l9144,0l9144,208788l0,208788l0,0">
                  <v:stroke weight="0pt" endcap="flat" joinstyle="miter" miterlimit="10" on="false" color="#000000" opacity="0"/>
                  <v:fill on="true" color="#000000"/>
                </v:shape>
                <v:shape id="Picture 1143" style="position:absolute;width:46291;height:13144;left:6255;top:175;" filled="f">
                  <v:imagedata r:id="rId22"/>
                </v:shape>
              </v:group>
            </w:pict>
          </mc:Fallback>
        </mc:AlternateContent>
      </w:r>
    </w:p>
    <w:p w14:paraId="40833FAC" w14:textId="77777777" w:rsidR="00FE0D42" w:rsidRDefault="00D71C2D">
      <w:pPr>
        <w:spacing w:after="287"/>
        <w:ind w:right="7"/>
      </w:pPr>
      <w:r>
        <w:t xml:space="preserve">Children and young people will often show early signs of EBSA such as not wanting to get ready for school, feeling unwell on school days, missing occasional lessons, or avoiding </w:t>
      </w:r>
      <w:proofErr w:type="gramStart"/>
      <w:r>
        <w:t>particular activities</w:t>
      </w:r>
      <w:proofErr w:type="gramEnd"/>
      <w:r>
        <w:t xml:space="preserve"> in school. For some children and young people their inte</w:t>
      </w:r>
      <w:r>
        <w:t>rnal coping skills or the external support put in place for them may be sufficient for them to be able to attend. However, they continue to face daily struggles with their emotions and the demands that are placed on them both in and out of school. It is th</w:t>
      </w:r>
      <w:r>
        <w:t xml:space="preserve">erefore important to document concerns about EBSA early so that sufficient monitoring and support are maintained over time. </w:t>
      </w:r>
    </w:p>
    <w:p w14:paraId="062E7970" w14:textId="77777777" w:rsidR="00FE0D42" w:rsidRDefault="00D71C2D">
      <w:pPr>
        <w:spacing w:after="42" w:line="259" w:lineRule="auto"/>
        <w:ind w:left="-5"/>
      </w:pPr>
      <w:r>
        <w:rPr>
          <w:b/>
          <w:sz w:val="28"/>
        </w:rPr>
        <w:t xml:space="preserve">How many children are affected by EBSA? </w:t>
      </w:r>
    </w:p>
    <w:p w14:paraId="3FF569E5" w14:textId="77777777" w:rsidR="00FE0D42" w:rsidRDefault="00D71C2D">
      <w:pPr>
        <w:ind w:right="7"/>
      </w:pPr>
      <w:r>
        <w:t>EBSA may well be more common than you realise, particularly if we consider children across</w:t>
      </w:r>
      <w:r>
        <w:t xml:space="preserve"> the continuum from emerging negative associations with school rather than just the chronic non-attendance stage which tends to be the focus of researchers. It is thought that between 1% and 5% of the school population are experiencing EBSA at any one time</w:t>
      </w:r>
      <w:r>
        <w:t xml:space="preserve"> and that it affects between 5% and 28% of children at some point in their academic journey (note the wide range is due to the measures that researchers take from conservative estimates focussed on chronic non-attendance to those where EBSA is only just be</w:t>
      </w:r>
      <w:r>
        <w:t xml:space="preserve">ginning to be documented by a school).  </w:t>
      </w:r>
    </w:p>
    <w:p w14:paraId="44EC5679" w14:textId="77777777" w:rsidR="00FE0D42" w:rsidRDefault="00D71C2D">
      <w:pPr>
        <w:ind w:right="7"/>
      </w:pPr>
      <w:r>
        <w:t xml:space="preserve">As schools code the absence of children experiencing EBSA in different ways it can be hard </w:t>
      </w:r>
      <w:r>
        <w:t xml:space="preserve">to understand the full picture. Research conducted by the ‘Square Peg’ parent </w:t>
      </w:r>
      <w:r>
        <w:t>organisation highlighted that between 2018 and</w:t>
      </w:r>
      <w:r>
        <w:t xml:space="preserve"> 2019 10% of the school population had recorded absences with no given reason which may indicate that figures are higher than those captured in research. Fundamentally we want schools to understand that a significant percentage of their school population m</w:t>
      </w:r>
      <w:r>
        <w:t xml:space="preserve">ight helpfully be recognised as having needs that are currently or likely to cause EBSA if not supported.  </w:t>
      </w:r>
    </w:p>
    <w:p w14:paraId="39BE4975" w14:textId="77777777" w:rsidR="00FE0D42" w:rsidRDefault="00D71C2D">
      <w:pPr>
        <w:spacing w:after="287"/>
        <w:ind w:right="7"/>
      </w:pPr>
      <w:r>
        <w:t xml:space="preserve">Children who avoid school are likely to have poor outcomes in terms of their education, well-being, and inclusion in society and as such prevention </w:t>
      </w:r>
      <w:r>
        <w:t xml:space="preserve">and early intervention are </w:t>
      </w:r>
      <w:r>
        <w:t xml:space="preserve">imperative to limit the impact of EBSA on our children and young people’s lives. </w:t>
      </w:r>
      <w:r>
        <w:t xml:space="preserve">  </w:t>
      </w:r>
    </w:p>
    <w:p w14:paraId="5414DDC0" w14:textId="77777777" w:rsidR="00FE0D42" w:rsidRDefault="00D71C2D">
      <w:pPr>
        <w:spacing w:after="42" w:line="259" w:lineRule="auto"/>
        <w:ind w:left="-5"/>
      </w:pPr>
      <w:r>
        <w:rPr>
          <w:b/>
          <w:sz w:val="28"/>
        </w:rPr>
        <w:lastRenderedPageBreak/>
        <w:t xml:space="preserve">What leads children to feel unable to attend school? </w:t>
      </w:r>
    </w:p>
    <w:p w14:paraId="3F8BFD32" w14:textId="77777777" w:rsidR="00FE0D42" w:rsidRDefault="00D71C2D">
      <w:pPr>
        <w:ind w:right="7"/>
      </w:pPr>
      <w:r>
        <w:t>It can be helpful to think of all behaviour as being functional rather than unhelpful. If w</w:t>
      </w:r>
      <w:r>
        <w:t xml:space="preserve">e can understand the reasons for behaviour, then we stand a better chance eliciting change.  </w:t>
      </w:r>
    </w:p>
    <w:p w14:paraId="787D36F6" w14:textId="77777777" w:rsidR="00FE0D42" w:rsidRDefault="00D71C2D">
      <w:pPr>
        <w:spacing w:after="0"/>
        <w:ind w:right="7"/>
      </w:pPr>
      <w:r>
        <w:t>There are four likely functions that underpin school avoidance and considering how they apply to each child experiencing EBSA should be the starting point to deve</w:t>
      </w:r>
      <w:r>
        <w:t xml:space="preserve">loping intervention.    </w:t>
      </w:r>
    </w:p>
    <w:tbl>
      <w:tblPr>
        <w:tblStyle w:val="TableGrid"/>
        <w:tblW w:w="8878" w:type="dxa"/>
        <w:tblInd w:w="9" w:type="dxa"/>
        <w:tblCellMar>
          <w:top w:w="54" w:type="dxa"/>
          <w:left w:w="5" w:type="dxa"/>
          <w:bottom w:w="0" w:type="dxa"/>
          <w:right w:w="0" w:type="dxa"/>
        </w:tblCellMar>
        <w:tblLook w:val="04A0" w:firstRow="1" w:lastRow="0" w:firstColumn="1" w:lastColumn="0" w:noHBand="0" w:noVBand="1"/>
      </w:tblPr>
      <w:tblGrid>
        <w:gridCol w:w="3958"/>
        <w:gridCol w:w="4920"/>
      </w:tblGrid>
      <w:tr w:rsidR="00FE0D42" w14:paraId="350DE650" w14:textId="77777777">
        <w:trPr>
          <w:trHeight w:val="470"/>
        </w:trPr>
        <w:tc>
          <w:tcPr>
            <w:tcW w:w="8878" w:type="dxa"/>
            <w:gridSpan w:val="2"/>
            <w:tcBorders>
              <w:top w:val="single" w:sz="6" w:space="0" w:color="000000"/>
              <w:left w:val="single" w:sz="6" w:space="0" w:color="000000"/>
              <w:bottom w:val="single" w:sz="6" w:space="0" w:color="000000"/>
              <w:right w:val="single" w:sz="6" w:space="0" w:color="000000"/>
            </w:tcBorders>
            <w:shd w:val="clear" w:color="auto" w:fill="0070C0"/>
          </w:tcPr>
          <w:p w14:paraId="76B2665D" w14:textId="77777777" w:rsidR="00FE0D42" w:rsidRDefault="00D71C2D">
            <w:pPr>
              <w:spacing w:after="0" w:line="259" w:lineRule="auto"/>
              <w:ind w:left="0" w:right="7" w:firstLine="0"/>
              <w:jc w:val="center"/>
            </w:pPr>
            <w:r>
              <w:rPr>
                <w:b/>
                <w:color w:val="FFFFFF"/>
              </w:rPr>
              <w:t>Possible functions of school avoidance (adapted from Kearney and Silverman, 1990)</w:t>
            </w:r>
            <w:r>
              <w:t xml:space="preserve"> </w:t>
            </w:r>
          </w:p>
        </w:tc>
      </w:tr>
      <w:tr w:rsidR="00FE0D42" w14:paraId="69F41159" w14:textId="77777777">
        <w:trPr>
          <w:trHeight w:val="2854"/>
        </w:trPr>
        <w:tc>
          <w:tcPr>
            <w:tcW w:w="3958" w:type="dxa"/>
            <w:tcBorders>
              <w:top w:val="single" w:sz="6" w:space="0" w:color="000000"/>
              <w:left w:val="single" w:sz="6" w:space="0" w:color="000000"/>
              <w:bottom w:val="single" w:sz="6" w:space="0" w:color="000000"/>
              <w:right w:val="single" w:sz="6" w:space="0" w:color="000000"/>
            </w:tcBorders>
            <w:shd w:val="clear" w:color="auto" w:fill="DEEAF6"/>
          </w:tcPr>
          <w:p w14:paraId="71494D85" w14:textId="77777777" w:rsidR="00FE0D42" w:rsidRDefault="00D71C2D">
            <w:pPr>
              <w:spacing w:after="0" w:line="275" w:lineRule="auto"/>
              <w:ind w:left="0" w:firstLine="0"/>
            </w:pPr>
            <w:r>
              <w:t xml:space="preserve">To avoid situations specific to being in school which elicit high levels of stress </w:t>
            </w:r>
          </w:p>
          <w:p w14:paraId="242FEBF1" w14:textId="77777777" w:rsidR="00FE0D42" w:rsidRDefault="00D71C2D">
            <w:pPr>
              <w:spacing w:after="0" w:line="259" w:lineRule="auto"/>
              <w:ind w:left="0" w:firstLine="0"/>
            </w:pPr>
            <w:r>
              <w:t>(</w:t>
            </w:r>
            <w:proofErr w:type="gramStart"/>
            <w:r>
              <w:t>push</w:t>
            </w:r>
            <w:proofErr w:type="gramEnd"/>
            <w:r>
              <w:t xml:space="preserve"> from school)  </w:t>
            </w:r>
          </w:p>
        </w:tc>
        <w:tc>
          <w:tcPr>
            <w:tcW w:w="4920" w:type="dxa"/>
            <w:tcBorders>
              <w:top w:val="single" w:sz="6" w:space="0" w:color="000000"/>
              <w:left w:val="single" w:sz="6" w:space="0" w:color="000000"/>
              <w:bottom w:val="single" w:sz="6" w:space="0" w:color="000000"/>
              <w:right w:val="single" w:sz="6" w:space="0" w:color="000000"/>
            </w:tcBorders>
          </w:tcPr>
          <w:p w14:paraId="5D7B4382" w14:textId="77777777" w:rsidR="00FE0D42" w:rsidRDefault="00D71C2D">
            <w:pPr>
              <w:spacing w:after="120" w:line="275" w:lineRule="auto"/>
              <w:ind w:left="5" w:firstLine="0"/>
            </w:pPr>
            <w:r>
              <w:rPr>
                <w:b/>
              </w:rPr>
              <w:t xml:space="preserve">Environmental: </w:t>
            </w:r>
            <w:r>
              <w:t xml:space="preserve">noise, crowds, the playground, smells, sounds  </w:t>
            </w:r>
          </w:p>
          <w:p w14:paraId="5CD9AC97" w14:textId="77777777" w:rsidR="00FE0D42" w:rsidRDefault="00D71C2D">
            <w:pPr>
              <w:spacing w:after="118" w:line="277" w:lineRule="auto"/>
              <w:ind w:left="5" w:firstLine="0"/>
            </w:pPr>
            <w:r>
              <w:rPr>
                <w:b/>
              </w:rPr>
              <w:t xml:space="preserve">Learning: </w:t>
            </w:r>
            <w:r>
              <w:t xml:space="preserve">reading, processing, general learning difficulties, work is too hard  </w:t>
            </w:r>
          </w:p>
          <w:p w14:paraId="25BEF8F2" w14:textId="77777777" w:rsidR="00FE0D42" w:rsidRDefault="00D71C2D">
            <w:pPr>
              <w:spacing w:after="118" w:line="277" w:lineRule="auto"/>
              <w:ind w:left="5" w:firstLine="0"/>
            </w:pPr>
            <w:r>
              <w:rPr>
                <w:b/>
              </w:rPr>
              <w:t>Expecta</w:t>
            </w:r>
            <w:r>
              <w:rPr>
                <w:b/>
              </w:rPr>
              <w:t xml:space="preserve">tions: </w:t>
            </w:r>
            <w:r>
              <w:t xml:space="preserve">exams, homework, attainment, behaviour  </w:t>
            </w:r>
          </w:p>
          <w:p w14:paraId="2A611875" w14:textId="77777777" w:rsidR="00FE0D42" w:rsidRDefault="00D71C2D">
            <w:pPr>
              <w:spacing w:after="0" w:line="259" w:lineRule="auto"/>
              <w:ind w:left="5" w:firstLine="0"/>
            </w:pPr>
            <w:r>
              <w:rPr>
                <w:b/>
              </w:rPr>
              <w:t xml:space="preserve">Transitions: </w:t>
            </w:r>
            <w:r>
              <w:t xml:space="preserve">between groups, rooms, teachers  </w:t>
            </w:r>
          </w:p>
        </w:tc>
      </w:tr>
      <w:tr w:rsidR="00FE0D42" w14:paraId="780F0874" w14:textId="77777777">
        <w:trPr>
          <w:trHeight w:val="3191"/>
        </w:trPr>
        <w:tc>
          <w:tcPr>
            <w:tcW w:w="3958" w:type="dxa"/>
            <w:tcBorders>
              <w:top w:val="single" w:sz="6" w:space="0" w:color="000000"/>
              <w:left w:val="single" w:sz="6" w:space="0" w:color="000000"/>
              <w:bottom w:val="single" w:sz="6" w:space="0" w:color="000000"/>
              <w:right w:val="single" w:sz="6" w:space="0" w:color="000000"/>
            </w:tcBorders>
            <w:shd w:val="clear" w:color="auto" w:fill="DEEAF6"/>
          </w:tcPr>
          <w:p w14:paraId="534A8329" w14:textId="77777777" w:rsidR="00FE0D42" w:rsidRDefault="00D71C2D">
            <w:pPr>
              <w:spacing w:after="0" w:line="259" w:lineRule="auto"/>
              <w:ind w:left="0" w:firstLine="0"/>
            </w:pPr>
            <w:r>
              <w:t xml:space="preserve">To escape social situations which cause feelings of discomfort (push from school)  </w:t>
            </w:r>
          </w:p>
        </w:tc>
        <w:tc>
          <w:tcPr>
            <w:tcW w:w="4920" w:type="dxa"/>
            <w:tcBorders>
              <w:top w:val="single" w:sz="6" w:space="0" w:color="000000"/>
              <w:left w:val="single" w:sz="6" w:space="0" w:color="000000"/>
              <w:bottom w:val="single" w:sz="6" w:space="0" w:color="000000"/>
              <w:right w:val="single" w:sz="6" w:space="0" w:color="000000"/>
            </w:tcBorders>
          </w:tcPr>
          <w:p w14:paraId="6C969116" w14:textId="77777777" w:rsidR="00FE0D42" w:rsidRDefault="00D71C2D">
            <w:pPr>
              <w:spacing w:after="120" w:line="275" w:lineRule="auto"/>
              <w:ind w:left="5" w:firstLine="0"/>
            </w:pPr>
            <w:r>
              <w:rPr>
                <w:b/>
              </w:rPr>
              <w:t>Interaction difficulties</w:t>
            </w:r>
            <w:r>
              <w:t xml:space="preserve">: difficulties making and maintaining friendships  </w:t>
            </w:r>
          </w:p>
          <w:p w14:paraId="6748E6FC" w14:textId="77777777" w:rsidR="00FE0D42" w:rsidRDefault="00D71C2D">
            <w:pPr>
              <w:spacing w:after="118" w:line="277" w:lineRule="auto"/>
              <w:ind w:left="5" w:firstLine="0"/>
            </w:pPr>
            <w:r>
              <w:rPr>
                <w:b/>
              </w:rPr>
              <w:t xml:space="preserve">Inclusion </w:t>
            </w:r>
            <w:proofErr w:type="gramStart"/>
            <w:r>
              <w:rPr>
                <w:b/>
              </w:rPr>
              <w:t>needs:</w:t>
            </w:r>
            <w:proofErr w:type="gramEnd"/>
            <w:r>
              <w:rPr>
                <w:b/>
              </w:rPr>
              <w:t xml:space="preserve"> </w:t>
            </w:r>
            <w:r>
              <w:t xml:space="preserve">social isolation, lack of belonging to a group  </w:t>
            </w:r>
          </w:p>
          <w:p w14:paraId="72D24442" w14:textId="77777777" w:rsidR="00FE0D42" w:rsidRDefault="00D71C2D">
            <w:pPr>
              <w:spacing w:after="118" w:line="277" w:lineRule="auto"/>
              <w:ind w:left="5" w:firstLine="0"/>
            </w:pPr>
            <w:r>
              <w:rPr>
                <w:b/>
              </w:rPr>
              <w:t xml:space="preserve">Expectations: </w:t>
            </w:r>
            <w:r>
              <w:t xml:space="preserve">working in different groups, public speaking  </w:t>
            </w:r>
          </w:p>
          <w:p w14:paraId="07919BB4" w14:textId="77777777" w:rsidR="00FE0D42" w:rsidRDefault="00D71C2D">
            <w:pPr>
              <w:spacing w:after="0" w:line="259" w:lineRule="auto"/>
              <w:ind w:left="5" w:firstLine="0"/>
              <w:jc w:val="both"/>
            </w:pPr>
            <w:r>
              <w:rPr>
                <w:b/>
              </w:rPr>
              <w:t>Negative interactions:</w:t>
            </w:r>
            <w:r>
              <w:t xml:space="preserve"> bullying, poor relationship with a teacher  </w:t>
            </w:r>
          </w:p>
        </w:tc>
      </w:tr>
      <w:tr w:rsidR="00FE0D42" w14:paraId="2A7019D1" w14:textId="77777777">
        <w:trPr>
          <w:trHeight w:val="2516"/>
        </w:trPr>
        <w:tc>
          <w:tcPr>
            <w:tcW w:w="3958" w:type="dxa"/>
            <w:tcBorders>
              <w:top w:val="single" w:sz="6" w:space="0" w:color="000000"/>
              <w:left w:val="single" w:sz="6" w:space="0" w:color="000000"/>
              <w:bottom w:val="single" w:sz="6" w:space="0" w:color="000000"/>
              <w:right w:val="single" w:sz="6" w:space="0" w:color="000000"/>
            </w:tcBorders>
            <w:shd w:val="clear" w:color="auto" w:fill="DEEAF6"/>
          </w:tcPr>
          <w:p w14:paraId="73C42F97" w14:textId="77777777" w:rsidR="00FE0D42" w:rsidRDefault="00D71C2D">
            <w:pPr>
              <w:spacing w:after="0" w:line="259" w:lineRule="auto"/>
              <w:ind w:left="0" w:firstLine="0"/>
            </w:pPr>
            <w:r>
              <w:t xml:space="preserve">To spend more time with significant people (pull to home)  </w:t>
            </w:r>
          </w:p>
        </w:tc>
        <w:tc>
          <w:tcPr>
            <w:tcW w:w="4920" w:type="dxa"/>
            <w:tcBorders>
              <w:top w:val="single" w:sz="6" w:space="0" w:color="000000"/>
              <w:left w:val="single" w:sz="6" w:space="0" w:color="000000"/>
              <w:bottom w:val="single" w:sz="6" w:space="0" w:color="000000"/>
              <w:right w:val="single" w:sz="6" w:space="0" w:color="000000"/>
            </w:tcBorders>
          </w:tcPr>
          <w:p w14:paraId="4862B1F6" w14:textId="77777777" w:rsidR="00FE0D42" w:rsidRDefault="00D71C2D">
            <w:pPr>
              <w:spacing w:after="122" w:line="275" w:lineRule="auto"/>
              <w:ind w:left="5" w:firstLine="0"/>
              <w:jc w:val="both"/>
            </w:pPr>
            <w:r>
              <w:rPr>
                <w:b/>
              </w:rPr>
              <w:t xml:space="preserve">Family dynamic: </w:t>
            </w:r>
            <w:r>
              <w:t xml:space="preserve">recent change, separation and divorce, bereavement  </w:t>
            </w:r>
          </w:p>
          <w:p w14:paraId="0D51F8D2" w14:textId="77777777" w:rsidR="00FE0D42" w:rsidRDefault="00D71C2D">
            <w:pPr>
              <w:spacing w:after="119" w:line="276" w:lineRule="auto"/>
              <w:ind w:left="5" w:firstLine="0"/>
            </w:pPr>
            <w:r>
              <w:rPr>
                <w:b/>
              </w:rPr>
              <w:t xml:space="preserve">Well-being concerns: </w:t>
            </w:r>
            <w:r>
              <w:t xml:space="preserve">physical and mental needs of parent or sibling  </w:t>
            </w:r>
          </w:p>
          <w:p w14:paraId="1CC34A96" w14:textId="77777777" w:rsidR="00FE0D42" w:rsidRDefault="00D71C2D">
            <w:pPr>
              <w:spacing w:after="142" w:line="259" w:lineRule="auto"/>
              <w:ind w:left="5" w:firstLine="0"/>
            </w:pPr>
            <w:r>
              <w:rPr>
                <w:b/>
              </w:rPr>
              <w:t xml:space="preserve">Safety concerns: </w:t>
            </w:r>
            <w:r>
              <w:t xml:space="preserve">domestic abuse  </w:t>
            </w:r>
          </w:p>
          <w:p w14:paraId="0B111C1C" w14:textId="77777777" w:rsidR="00FE0D42" w:rsidRDefault="00D71C2D">
            <w:pPr>
              <w:spacing w:after="0" w:line="259" w:lineRule="auto"/>
              <w:ind w:left="5" w:firstLine="0"/>
            </w:pPr>
            <w:r>
              <w:rPr>
                <w:b/>
              </w:rPr>
              <w:t xml:space="preserve">Engagement: </w:t>
            </w:r>
            <w:r>
              <w:t xml:space="preserve">parents or siblings are at home    </w:t>
            </w:r>
          </w:p>
        </w:tc>
      </w:tr>
      <w:tr w:rsidR="00FE0D42" w14:paraId="47283471" w14:textId="77777777">
        <w:trPr>
          <w:trHeight w:val="927"/>
        </w:trPr>
        <w:tc>
          <w:tcPr>
            <w:tcW w:w="3958" w:type="dxa"/>
            <w:tcBorders>
              <w:top w:val="single" w:sz="6" w:space="0" w:color="000000"/>
              <w:left w:val="single" w:sz="6" w:space="0" w:color="000000"/>
              <w:bottom w:val="single" w:sz="6" w:space="0" w:color="000000"/>
              <w:right w:val="single" w:sz="6" w:space="0" w:color="000000"/>
            </w:tcBorders>
            <w:shd w:val="clear" w:color="auto" w:fill="DEEAF6"/>
          </w:tcPr>
          <w:p w14:paraId="299B30E2" w14:textId="77777777" w:rsidR="00FE0D42" w:rsidRDefault="00D71C2D">
            <w:pPr>
              <w:spacing w:after="0" w:line="259" w:lineRule="auto"/>
              <w:ind w:left="0" w:firstLine="0"/>
              <w:jc w:val="both"/>
            </w:pPr>
            <w:r>
              <w:t xml:space="preserve">To spend time doing something that is more fun or stimulating (pull to home)  </w:t>
            </w:r>
          </w:p>
        </w:tc>
        <w:tc>
          <w:tcPr>
            <w:tcW w:w="4920" w:type="dxa"/>
            <w:tcBorders>
              <w:top w:val="single" w:sz="6" w:space="0" w:color="000000"/>
              <w:left w:val="single" w:sz="6" w:space="0" w:color="000000"/>
              <w:bottom w:val="single" w:sz="6" w:space="0" w:color="000000"/>
              <w:right w:val="single" w:sz="6" w:space="0" w:color="000000"/>
            </w:tcBorders>
          </w:tcPr>
          <w:p w14:paraId="41AF0C4B" w14:textId="77777777" w:rsidR="00FE0D42" w:rsidRDefault="00D71C2D">
            <w:pPr>
              <w:spacing w:after="142" w:line="259" w:lineRule="auto"/>
              <w:ind w:left="5" w:firstLine="0"/>
              <w:jc w:val="both"/>
            </w:pPr>
            <w:r>
              <w:rPr>
                <w:b/>
              </w:rPr>
              <w:t xml:space="preserve">Activities: </w:t>
            </w:r>
            <w:r>
              <w:t xml:space="preserve">watching TV, playing computer games  </w:t>
            </w:r>
          </w:p>
          <w:p w14:paraId="737769F1" w14:textId="77777777" w:rsidR="00FE0D42" w:rsidRDefault="00D71C2D">
            <w:pPr>
              <w:spacing w:after="0" w:line="259" w:lineRule="auto"/>
              <w:ind w:left="5" w:firstLine="0"/>
            </w:pPr>
            <w:r>
              <w:rPr>
                <w:b/>
              </w:rPr>
              <w:t xml:space="preserve">Engagement: </w:t>
            </w:r>
            <w:r>
              <w:t xml:space="preserve">spending time with a friend  </w:t>
            </w:r>
          </w:p>
        </w:tc>
      </w:tr>
    </w:tbl>
    <w:p w14:paraId="6C70B07C" w14:textId="77777777" w:rsidR="00FE0D42" w:rsidRDefault="00D71C2D">
      <w:pPr>
        <w:ind w:right="7"/>
      </w:pPr>
      <w:r>
        <w:t xml:space="preserve">It is important to note that if only function 4 is present then we would not consider this to be EBSA. Children and young people experiencing EBSA present with a combination of the above functions. These functions can be thought of as things that push and </w:t>
      </w:r>
      <w:r>
        <w:t xml:space="preserve">pull a child from school and towards home.   </w:t>
      </w:r>
    </w:p>
    <w:p w14:paraId="3A2F724B" w14:textId="77777777" w:rsidR="00FE0D42" w:rsidRDefault="00D71C2D">
      <w:pPr>
        <w:spacing w:after="7"/>
        <w:ind w:right="7"/>
      </w:pPr>
      <w:r>
        <w:lastRenderedPageBreak/>
        <w:t>By understanding the individual functions/push and pull factors for a child or young person we can begin to think about how to re-dress the balance and create factors that pull them towards attending school. Th</w:t>
      </w:r>
      <w:r>
        <w:t xml:space="preserve">is might be through providing more support, making reasonable adjustments, or putting specific interventions in place.  </w:t>
      </w:r>
    </w:p>
    <w:p w14:paraId="49407ACA" w14:textId="77777777" w:rsidR="00FE0D42" w:rsidRDefault="00D71C2D">
      <w:pPr>
        <w:spacing w:after="342" w:line="259" w:lineRule="auto"/>
        <w:ind w:left="0" w:firstLine="0"/>
      </w:pPr>
      <w:r>
        <w:rPr>
          <w:noProof/>
          <w:sz w:val="22"/>
        </w:rPr>
        <mc:AlternateContent>
          <mc:Choice Requires="wpg">
            <w:drawing>
              <wp:inline distT="0" distB="0" distL="0" distR="0" wp14:anchorId="67C3265C" wp14:editId="44A39201">
                <wp:extent cx="5534000" cy="3631444"/>
                <wp:effectExtent l="0" t="0" r="0" b="0"/>
                <wp:docPr id="72471" name="Group 72471"/>
                <wp:cNvGraphicFramePr/>
                <a:graphic xmlns:a="http://schemas.openxmlformats.org/drawingml/2006/main">
                  <a:graphicData uri="http://schemas.microsoft.com/office/word/2010/wordprocessingGroup">
                    <wpg:wgp>
                      <wpg:cNvGrpSpPr/>
                      <wpg:grpSpPr>
                        <a:xfrm>
                          <a:off x="0" y="0"/>
                          <a:ext cx="5534000" cy="3631444"/>
                          <a:chOff x="0" y="0"/>
                          <a:chExt cx="5534000" cy="3631444"/>
                        </a:xfrm>
                      </wpg:grpSpPr>
                      <wps:wsp>
                        <wps:cNvPr id="1396" name="Rectangle 1396"/>
                        <wps:cNvSpPr/>
                        <wps:spPr>
                          <a:xfrm>
                            <a:off x="5499558" y="3111119"/>
                            <a:ext cx="45808" cy="206453"/>
                          </a:xfrm>
                          <a:prstGeom prst="rect">
                            <a:avLst/>
                          </a:prstGeom>
                          <a:ln>
                            <a:noFill/>
                          </a:ln>
                        </wps:spPr>
                        <wps:txbx>
                          <w:txbxContent>
                            <w:p w14:paraId="5A9B36B4" w14:textId="77777777" w:rsidR="00FE0D42" w:rsidRDefault="00D71C2D">
                              <w:pPr>
                                <w:spacing w:after="160" w:line="259" w:lineRule="auto"/>
                                <w:ind w:left="0" w:firstLine="0"/>
                              </w:pPr>
                              <w:r>
                                <w:t xml:space="preserve"> </w:t>
                              </w:r>
                            </w:p>
                          </w:txbxContent>
                        </wps:txbx>
                        <wps:bodyPr horzOverflow="overflow" vert="horz" lIns="0" tIns="0" rIns="0" bIns="0" rtlCol="0">
                          <a:noAutofit/>
                        </wps:bodyPr>
                      </wps:wsp>
                      <wps:wsp>
                        <wps:cNvPr id="87511" name="Shape 8751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512" name="Shape 87512"/>
                        <wps:cNvSpPr/>
                        <wps:spPr>
                          <a:xfrm>
                            <a:off x="6096" y="0"/>
                            <a:ext cx="5487289" cy="9144"/>
                          </a:xfrm>
                          <a:custGeom>
                            <a:avLst/>
                            <a:gdLst/>
                            <a:ahLst/>
                            <a:cxnLst/>
                            <a:rect l="0" t="0" r="0" b="0"/>
                            <a:pathLst>
                              <a:path w="5487289" h="9144">
                                <a:moveTo>
                                  <a:pt x="0" y="0"/>
                                </a:moveTo>
                                <a:lnTo>
                                  <a:pt x="5487289" y="0"/>
                                </a:lnTo>
                                <a:lnTo>
                                  <a:pt x="54872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513" name="Shape 87513"/>
                        <wps:cNvSpPr/>
                        <wps:spPr>
                          <a:xfrm>
                            <a:off x="549346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514" name="Shape 87514"/>
                        <wps:cNvSpPr/>
                        <wps:spPr>
                          <a:xfrm>
                            <a:off x="0" y="6096"/>
                            <a:ext cx="9144" cy="3219323"/>
                          </a:xfrm>
                          <a:custGeom>
                            <a:avLst/>
                            <a:gdLst/>
                            <a:ahLst/>
                            <a:cxnLst/>
                            <a:rect l="0" t="0" r="0" b="0"/>
                            <a:pathLst>
                              <a:path w="9144" h="3219323">
                                <a:moveTo>
                                  <a:pt x="0" y="0"/>
                                </a:moveTo>
                                <a:lnTo>
                                  <a:pt x="9144" y="0"/>
                                </a:lnTo>
                                <a:lnTo>
                                  <a:pt x="9144" y="3219323"/>
                                </a:lnTo>
                                <a:lnTo>
                                  <a:pt x="0" y="321932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515" name="Shape 87515"/>
                        <wps:cNvSpPr/>
                        <wps:spPr>
                          <a:xfrm>
                            <a:off x="5493461" y="6096"/>
                            <a:ext cx="9144" cy="3219323"/>
                          </a:xfrm>
                          <a:custGeom>
                            <a:avLst/>
                            <a:gdLst/>
                            <a:ahLst/>
                            <a:cxnLst/>
                            <a:rect l="0" t="0" r="0" b="0"/>
                            <a:pathLst>
                              <a:path w="9144" h="3219323">
                                <a:moveTo>
                                  <a:pt x="0" y="0"/>
                                </a:moveTo>
                                <a:lnTo>
                                  <a:pt x="9144" y="0"/>
                                </a:lnTo>
                                <a:lnTo>
                                  <a:pt x="9144" y="3219323"/>
                                </a:lnTo>
                                <a:lnTo>
                                  <a:pt x="0" y="321932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516" name="Shape 87516"/>
                        <wps:cNvSpPr/>
                        <wps:spPr>
                          <a:xfrm>
                            <a:off x="0" y="32254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517" name="Shape 87517"/>
                        <wps:cNvSpPr/>
                        <wps:spPr>
                          <a:xfrm>
                            <a:off x="6096" y="3225419"/>
                            <a:ext cx="5487289" cy="9144"/>
                          </a:xfrm>
                          <a:custGeom>
                            <a:avLst/>
                            <a:gdLst/>
                            <a:ahLst/>
                            <a:cxnLst/>
                            <a:rect l="0" t="0" r="0" b="0"/>
                            <a:pathLst>
                              <a:path w="5487289" h="9144">
                                <a:moveTo>
                                  <a:pt x="0" y="0"/>
                                </a:moveTo>
                                <a:lnTo>
                                  <a:pt x="5487289" y="0"/>
                                </a:lnTo>
                                <a:lnTo>
                                  <a:pt x="54872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518" name="Shape 87518"/>
                        <wps:cNvSpPr/>
                        <wps:spPr>
                          <a:xfrm>
                            <a:off x="5493461" y="32254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 name="Rectangle 1409"/>
                        <wps:cNvSpPr/>
                        <wps:spPr>
                          <a:xfrm>
                            <a:off x="0" y="3449828"/>
                            <a:ext cx="2628330" cy="241549"/>
                          </a:xfrm>
                          <a:prstGeom prst="rect">
                            <a:avLst/>
                          </a:prstGeom>
                          <a:ln>
                            <a:noFill/>
                          </a:ln>
                        </wps:spPr>
                        <wps:txbx>
                          <w:txbxContent>
                            <w:p w14:paraId="6697D63C" w14:textId="77777777" w:rsidR="00FE0D42" w:rsidRDefault="00D71C2D">
                              <w:pPr>
                                <w:spacing w:after="160" w:line="259" w:lineRule="auto"/>
                                <w:ind w:left="0" w:firstLine="0"/>
                              </w:pPr>
                              <w:r>
                                <w:rPr>
                                  <w:b/>
                                  <w:sz w:val="28"/>
                                </w:rPr>
                                <w:t>Is EBSA caused by anxiety?</w:t>
                              </w:r>
                            </w:p>
                          </w:txbxContent>
                        </wps:txbx>
                        <wps:bodyPr horzOverflow="overflow" vert="horz" lIns="0" tIns="0" rIns="0" bIns="0" rtlCol="0">
                          <a:noAutofit/>
                        </wps:bodyPr>
                      </wps:wsp>
                      <wps:wsp>
                        <wps:cNvPr id="1410" name="Rectangle 1410"/>
                        <wps:cNvSpPr/>
                        <wps:spPr>
                          <a:xfrm>
                            <a:off x="1976958" y="3449828"/>
                            <a:ext cx="53596" cy="241549"/>
                          </a:xfrm>
                          <a:prstGeom prst="rect">
                            <a:avLst/>
                          </a:prstGeom>
                          <a:ln>
                            <a:noFill/>
                          </a:ln>
                        </wps:spPr>
                        <wps:txbx>
                          <w:txbxContent>
                            <w:p w14:paraId="00C0398E" w14:textId="77777777" w:rsidR="00FE0D42" w:rsidRDefault="00D71C2D">
                              <w:pPr>
                                <w:spacing w:after="160" w:line="259" w:lineRule="auto"/>
                                <w:ind w:left="0" w:firstLine="0"/>
                              </w:pPr>
                              <w:r>
                                <w:rPr>
                                  <w:b/>
                                  <w:sz w:val="28"/>
                                </w:rPr>
                                <w:t xml:space="preserve"> </w:t>
                              </w:r>
                            </w:p>
                          </w:txbxContent>
                        </wps:txbx>
                        <wps:bodyPr horzOverflow="overflow" vert="horz" lIns="0" tIns="0" rIns="0" bIns="0" rtlCol="0">
                          <a:noAutofit/>
                        </wps:bodyPr>
                      </wps:wsp>
                      <pic:pic xmlns:pic="http://schemas.openxmlformats.org/drawingml/2006/picture">
                        <pic:nvPicPr>
                          <pic:cNvPr id="1454" name="Picture 1454"/>
                          <pic:cNvPicPr/>
                        </pic:nvPicPr>
                        <pic:blipFill>
                          <a:blip r:embed="rId23"/>
                          <a:stretch>
                            <a:fillRect/>
                          </a:stretch>
                        </pic:blipFill>
                        <pic:spPr>
                          <a:xfrm>
                            <a:off x="6045" y="4699"/>
                            <a:ext cx="5486400" cy="3219450"/>
                          </a:xfrm>
                          <a:prstGeom prst="rect">
                            <a:avLst/>
                          </a:prstGeom>
                        </pic:spPr>
                      </pic:pic>
                    </wpg:wgp>
                  </a:graphicData>
                </a:graphic>
              </wp:inline>
            </w:drawing>
          </mc:Choice>
          <mc:Fallback xmlns:a="http://schemas.openxmlformats.org/drawingml/2006/main">
            <w:pict>
              <v:group id="Group 72471" style="width:435.748pt;height:285.94pt;mso-position-horizontal-relative:char;mso-position-vertical-relative:line" coordsize="55340,36314">
                <v:rect id="Rectangle 1396" style="position:absolute;width:458;height:2064;left:54995;top:31111;" filled="f" stroked="f">
                  <v:textbox inset="0,0,0,0">
                    <w:txbxContent>
                      <w:p>
                        <w:pPr>
                          <w:spacing w:before="0" w:after="160" w:line="259" w:lineRule="auto"/>
                          <w:ind w:left="0" w:firstLine="0"/>
                        </w:pPr>
                        <w:r>
                          <w:rPr/>
                          <w:t xml:space="preserve"> </w:t>
                        </w:r>
                      </w:p>
                    </w:txbxContent>
                  </v:textbox>
                </v:rect>
                <v:shape id="Shape 87519" style="position:absolute;width:91;height:91;left:0;top:0;" coordsize="9144,9144" path="m0,0l9144,0l9144,9144l0,9144l0,0">
                  <v:stroke weight="0pt" endcap="flat" joinstyle="miter" miterlimit="10" on="false" color="#000000" opacity="0"/>
                  <v:fill on="true" color="#000000"/>
                </v:shape>
                <v:shape id="Shape 87520" style="position:absolute;width:54872;height:91;left:60;top:0;" coordsize="5487289,9144" path="m0,0l5487289,0l5487289,9144l0,9144l0,0">
                  <v:stroke weight="0pt" endcap="flat" joinstyle="miter" miterlimit="10" on="false" color="#000000" opacity="0"/>
                  <v:fill on="true" color="#000000"/>
                </v:shape>
                <v:shape id="Shape 87521" style="position:absolute;width:91;height:91;left:54934;top:0;" coordsize="9144,9144" path="m0,0l9144,0l9144,9144l0,9144l0,0">
                  <v:stroke weight="0pt" endcap="flat" joinstyle="miter" miterlimit="10" on="false" color="#000000" opacity="0"/>
                  <v:fill on="true" color="#000000"/>
                </v:shape>
                <v:shape id="Shape 87522" style="position:absolute;width:91;height:32193;left:0;top:60;" coordsize="9144,3219323" path="m0,0l9144,0l9144,3219323l0,3219323l0,0">
                  <v:stroke weight="0pt" endcap="flat" joinstyle="miter" miterlimit="10" on="false" color="#000000" opacity="0"/>
                  <v:fill on="true" color="#000000"/>
                </v:shape>
                <v:shape id="Shape 87523" style="position:absolute;width:91;height:32193;left:54934;top:60;" coordsize="9144,3219323" path="m0,0l9144,0l9144,3219323l0,3219323l0,0">
                  <v:stroke weight="0pt" endcap="flat" joinstyle="miter" miterlimit="10" on="false" color="#000000" opacity="0"/>
                  <v:fill on="true" color="#000000"/>
                </v:shape>
                <v:shape id="Shape 87524" style="position:absolute;width:91;height:91;left:0;top:32254;" coordsize="9144,9144" path="m0,0l9144,0l9144,9144l0,9144l0,0">
                  <v:stroke weight="0pt" endcap="flat" joinstyle="miter" miterlimit="10" on="false" color="#000000" opacity="0"/>
                  <v:fill on="true" color="#000000"/>
                </v:shape>
                <v:shape id="Shape 87525" style="position:absolute;width:54872;height:91;left:60;top:32254;" coordsize="5487289,9144" path="m0,0l5487289,0l5487289,9144l0,9144l0,0">
                  <v:stroke weight="0pt" endcap="flat" joinstyle="miter" miterlimit="10" on="false" color="#000000" opacity="0"/>
                  <v:fill on="true" color="#000000"/>
                </v:shape>
                <v:shape id="Shape 87526" style="position:absolute;width:91;height:91;left:54934;top:32254;" coordsize="9144,9144" path="m0,0l9144,0l9144,9144l0,9144l0,0">
                  <v:stroke weight="0pt" endcap="flat" joinstyle="miter" miterlimit="10" on="false" color="#000000" opacity="0"/>
                  <v:fill on="true" color="#000000"/>
                </v:shape>
                <v:rect id="Rectangle 1409" style="position:absolute;width:26283;height:2415;left:0;top:34498;" filled="f" stroked="f">
                  <v:textbox inset="0,0,0,0">
                    <w:txbxContent>
                      <w:p>
                        <w:pPr>
                          <w:spacing w:before="0" w:after="160" w:line="259" w:lineRule="auto"/>
                          <w:ind w:left="0" w:firstLine="0"/>
                        </w:pPr>
                        <w:r>
                          <w:rPr>
                            <w:rFonts w:cs="Calibri" w:hAnsi="Calibri" w:eastAsia="Calibri" w:ascii="Calibri"/>
                            <w:b w:val="1"/>
                            <w:sz w:val="28"/>
                          </w:rPr>
                          <w:t xml:space="preserve">Is EBSA caused by anxiety?</w:t>
                        </w:r>
                      </w:p>
                    </w:txbxContent>
                  </v:textbox>
                </v:rect>
                <v:rect id="Rectangle 1410" style="position:absolute;width:535;height:2415;left:19769;top:34498;" filled="f" stroked="f">
                  <v:textbox inset="0,0,0,0">
                    <w:txbxContent>
                      <w:p>
                        <w:pPr>
                          <w:spacing w:before="0" w:after="160" w:line="259" w:lineRule="auto"/>
                          <w:ind w:left="0" w:firstLine="0"/>
                        </w:pPr>
                        <w:r>
                          <w:rPr>
                            <w:rFonts w:cs="Calibri" w:hAnsi="Calibri" w:eastAsia="Calibri" w:ascii="Calibri"/>
                            <w:b w:val="1"/>
                            <w:sz w:val="28"/>
                          </w:rPr>
                          <w:t xml:space="preserve"> </w:t>
                        </w:r>
                      </w:p>
                    </w:txbxContent>
                  </v:textbox>
                </v:rect>
                <v:shape id="Picture 1454" style="position:absolute;width:54864;height:32194;left:60;top:46;" filled="f">
                  <v:imagedata r:id="rId24"/>
                </v:shape>
              </v:group>
            </w:pict>
          </mc:Fallback>
        </mc:AlternateContent>
      </w:r>
    </w:p>
    <w:p w14:paraId="49B38587" w14:textId="77777777" w:rsidR="00FE0D42" w:rsidRDefault="00D71C2D">
      <w:pPr>
        <w:pStyle w:val="Heading3"/>
        <w:ind w:left="-5"/>
      </w:pPr>
      <w:r>
        <w:t xml:space="preserve">The need for thorough assessment </w:t>
      </w:r>
    </w:p>
    <w:p w14:paraId="07166656" w14:textId="77777777" w:rsidR="00FE0D42" w:rsidRDefault="00D71C2D">
      <w:pPr>
        <w:ind w:right="7"/>
      </w:pPr>
      <w:r>
        <w:t xml:space="preserve">EBSA and anxiety are frequently spoken about interchangeably. </w:t>
      </w:r>
      <w:r>
        <w:t xml:space="preserve">It is important to conduct a thorough analysis of all the needs that might underpin anxiety. Anxiety is frequently an emotional presentation that arises when needs are not met </w:t>
      </w:r>
      <w:r>
        <w:t>–</w:t>
      </w:r>
      <w:r>
        <w:t xml:space="preserve"> it is not true that all children experiencing EBSA have general anxiety needs.</w:t>
      </w:r>
      <w:r>
        <w:t xml:space="preserve"> Consider a situation where an adult is in a job where the work is too hard, their colleagues bully them, and they </w:t>
      </w:r>
      <w:proofErr w:type="gramStart"/>
      <w:r>
        <w:t>have to</w:t>
      </w:r>
      <w:proofErr w:type="gramEnd"/>
      <w:r>
        <w:t xml:space="preserve"> work in uncomfortable physical conditions. Exposure to this situation over time may lead to anxiety. However, increasing the capacity</w:t>
      </w:r>
      <w:r>
        <w:t xml:space="preserve"> to cope with anxiety is merely treating the symptoms and may not lead to longer term change. It is only by understanding the things someone needs to avoid (for example, the work is </w:t>
      </w:r>
      <w:proofErr w:type="gramStart"/>
      <w:r>
        <w:t>really hard</w:t>
      </w:r>
      <w:proofErr w:type="gramEnd"/>
      <w:r>
        <w:t>) and making adjustments (for example, reducing workload or inc</w:t>
      </w:r>
      <w:r>
        <w:t>reasing support) that things will improve in the longer term and anxiety would likely reduce once the right things are in place. It is for this reason that we advocate for functional analysis as a starting point to understanding the needs that underpin avo</w:t>
      </w:r>
      <w:r>
        <w:t xml:space="preserve">idance. </w:t>
      </w:r>
    </w:p>
    <w:p w14:paraId="0160A000" w14:textId="77777777" w:rsidR="00FE0D42" w:rsidRDefault="00D71C2D">
      <w:pPr>
        <w:pStyle w:val="Heading3"/>
        <w:ind w:left="-5"/>
      </w:pPr>
      <w:r>
        <w:t xml:space="preserve">Why anxiety management is helpful </w:t>
      </w:r>
    </w:p>
    <w:p w14:paraId="72E6E0A9" w14:textId="77777777" w:rsidR="00FE0D42" w:rsidRDefault="00D71C2D">
      <w:pPr>
        <w:ind w:right="7"/>
      </w:pPr>
      <w:r>
        <w:t xml:space="preserve">Though there are many different underlying special educational needs (SEN), adverse life experiences and developmental needs that can lead to EBSA, anxiety is frequently </w:t>
      </w:r>
      <w:proofErr w:type="gramStart"/>
      <w:r>
        <w:t>the end result</w:t>
      </w:r>
      <w:proofErr w:type="gramEnd"/>
      <w:r>
        <w:t xml:space="preserve">, and some would therefore consider anxiety to be a defining feature of </w:t>
      </w:r>
      <w:r>
        <w:t xml:space="preserve">EBSA. Even </w:t>
      </w:r>
      <w:r>
        <w:lastRenderedPageBreak/>
        <w:t xml:space="preserve">once appropriate provision has been identified and put in place, it may still take time for a child or young person to trust that their needs will be met and to experience a relief from their anxiety without the need for avoidance. </w:t>
      </w:r>
    </w:p>
    <w:p w14:paraId="1E45AA3C" w14:textId="77777777" w:rsidR="00FE0D42" w:rsidRDefault="00D71C2D">
      <w:pPr>
        <w:ind w:right="7"/>
      </w:pPr>
      <w:r>
        <w:t>It is theref</w:t>
      </w:r>
      <w:r>
        <w:t>ore important to understand anxiety and how it develops over time. Interventions and reintegration plans are also generally built upon the principles that underpin treatments for anxiety (for example, graded exposure) and the anxiety cycle is a helpful mod</w:t>
      </w:r>
      <w:r>
        <w:t xml:space="preserve">el for understanding how chronic non-attendance can arise following a period of not having individual needs met.  </w:t>
      </w:r>
    </w:p>
    <w:p w14:paraId="71A081F5" w14:textId="77777777" w:rsidR="00FE0D42" w:rsidRDefault="00D71C2D">
      <w:pPr>
        <w:spacing w:after="95" w:line="259" w:lineRule="auto"/>
        <w:ind w:left="-5"/>
      </w:pPr>
      <w:r>
        <w:rPr>
          <w:b/>
          <w:sz w:val="26"/>
        </w:rPr>
        <w:t xml:space="preserve">What do schools need to understand about anxiety? </w:t>
      </w:r>
    </w:p>
    <w:p w14:paraId="35A67CC1" w14:textId="77777777" w:rsidR="00FE0D42" w:rsidRDefault="00D71C2D">
      <w:pPr>
        <w:pBdr>
          <w:top w:val="single" w:sz="4" w:space="0" w:color="000000"/>
          <w:left w:val="single" w:sz="4" w:space="0" w:color="000000"/>
          <w:bottom w:val="single" w:sz="4" w:space="0" w:color="000000"/>
          <w:right w:val="single" w:sz="4" w:space="0" w:color="000000"/>
        </w:pBdr>
        <w:shd w:val="clear" w:color="auto" w:fill="D9E2F3"/>
        <w:spacing w:after="270" w:line="276" w:lineRule="auto"/>
        <w:ind w:left="0" w:firstLine="0"/>
        <w:jc w:val="center"/>
      </w:pPr>
      <w:r>
        <w:t xml:space="preserve">“Anxiety is what we feel when we are worried, </w:t>
      </w:r>
      <w:r>
        <w:t xml:space="preserve">tense, or afraid </w:t>
      </w:r>
      <w:r>
        <w:t>–</w:t>
      </w:r>
      <w:r>
        <w:t xml:space="preserve"> particularly about things</w:t>
      </w:r>
      <w:r>
        <w:t xml:space="preserve"> that are about to happen, or which we think could happen in the future. Anxiety is a natural human response when we feel that we are under threat. It can be experienced through our thoughts, feelings, and physical </w:t>
      </w:r>
      <w:r>
        <w:t>sensations.”</w:t>
      </w:r>
      <w:r>
        <w:t xml:space="preserve"> (Mind.org, </w:t>
      </w:r>
      <w:proofErr w:type="spellStart"/>
      <w:r>
        <w:t>nd</w:t>
      </w:r>
      <w:proofErr w:type="spellEnd"/>
      <w:r>
        <w:t xml:space="preserve">). </w:t>
      </w:r>
    </w:p>
    <w:p w14:paraId="4F0CCF8E" w14:textId="77777777" w:rsidR="00FE0D42" w:rsidRDefault="00D71C2D">
      <w:pPr>
        <w:ind w:right="7"/>
      </w:pPr>
      <w:r>
        <w:t>It can be h</w:t>
      </w:r>
      <w:r>
        <w:t xml:space="preserve">elpful to understand what anxiety is and how it can develop </w:t>
      </w:r>
      <w:proofErr w:type="gramStart"/>
      <w:r>
        <w:t>in order to</w:t>
      </w:r>
      <w:proofErr w:type="gramEnd"/>
      <w:r>
        <w:t xml:space="preserve"> support children. Anxiety is a normal and helpful emotion in the right place. It can help us by giving us the physical and mental resources that we need to prepare and respond to a nov</w:t>
      </w:r>
      <w:r>
        <w:t xml:space="preserve">el situation. However, anxiety can overwhelm us and lead to both thoughts and feelings which are unpleasant (for example, </w:t>
      </w:r>
      <w:r>
        <w:t>feeling sick or worrying that people don’t like us).</w:t>
      </w:r>
      <w:r>
        <w:t xml:space="preserve">  You may find it helpful to watch</w:t>
      </w:r>
      <w:hyperlink r:id="rId25">
        <w:r>
          <w:t xml:space="preserve"> </w:t>
        </w:r>
      </w:hyperlink>
      <w:hyperlink r:id="rId26">
        <w:r>
          <w:rPr>
            <w:color w:val="0563C1"/>
            <w:u w:val="single" w:color="0563C1"/>
          </w:rPr>
          <w:t xml:space="preserve">The Happiness Trap: Evolution of the Human Mind </w:t>
        </w:r>
      </w:hyperlink>
      <w:hyperlink r:id="rId27">
        <w:r>
          <w:rPr>
            <w:color w:val="0563C1"/>
            <w:u w:val="single" w:color="0563C1"/>
          </w:rPr>
          <w:t xml:space="preserve">- </w:t>
        </w:r>
      </w:hyperlink>
      <w:hyperlink r:id="rId28">
        <w:r>
          <w:rPr>
            <w:color w:val="0563C1"/>
            <w:u w:val="single" w:color="0563C1"/>
          </w:rPr>
          <w:t>YouTube</w:t>
        </w:r>
      </w:hyperlink>
      <w:hyperlink r:id="rId29">
        <w:r>
          <w:t xml:space="preserve"> </w:t>
        </w:r>
      </w:hyperlink>
      <w:r>
        <w:t xml:space="preserve">video which explains this. You may find it helpful to show this to children and young people you are working with to </w:t>
      </w:r>
      <w:r>
        <w:t xml:space="preserve">help them understand what is happening to them. </w:t>
      </w:r>
    </w:p>
    <w:p w14:paraId="39835374" w14:textId="77777777" w:rsidR="00FE0D42" w:rsidRDefault="00D71C2D">
      <w:pPr>
        <w:ind w:right="7"/>
      </w:pPr>
      <w:r>
        <w:t xml:space="preserve">Our natural response to thoughts and feelings which are unpleasant is to avoid the triggers or situations in which they arise. This response will lead to some short-term relief. However, it does not address </w:t>
      </w:r>
      <w:r>
        <w:t xml:space="preserve">the underlying thoughts and emotions and anxiety can grow due to </w:t>
      </w:r>
      <w:r>
        <w:t xml:space="preserve">‘unhelpful thinking styles’ which psychologists call ‘cognitive </w:t>
      </w:r>
      <w:proofErr w:type="gramStart"/>
      <w:r>
        <w:t>distortions’</w:t>
      </w:r>
      <w:proofErr w:type="gramEnd"/>
      <w:r>
        <w:t xml:space="preserve">. For </w:t>
      </w:r>
      <w:r>
        <w:t>example, we might ruminate on our worries (for example, constantly think about how we look), magnify them (th</w:t>
      </w:r>
      <w:r>
        <w:t xml:space="preserve">ink we are </w:t>
      </w:r>
      <w:proofErr w:type="gramStart"/>
      <w:r>
        <w:t>really ugly</w:t>
      </w:r>
      <w:proofErr w:type="gramEnd"/>
      <w:r>
        <w:t xml:space="preserve"> and unlovable) and overgeneralise (everyone is looking at me).    </w:t>
      </w:r>
    </w:p>
    <w:p w14:paraId="7E254CF2" w14:textId="77777777" w:rsidR="00FE0D42" w:rsidRDefault="00D71C2D">
      <w:pPr>
        <w:spacing w:after="0" w:line="259" w:lineRule="auto"/>
        <w:ind w:left="0" w:firstLine="0"/>
      </w:pPr>
      <w:r>
        <w:t xml:space="preserve"> </w:t>
      </w:r>
    </w:p>
    <w:p w14:paraId="7805EEE0" w14:textId="77777777" w:rsidR="00FE0D42" w:rsidRDefault="00FE0D42">
      <w:pPr>
        <w:sectPr w:rsidR="00FE0D42">
          <w:footerReference w:type="even" r:id="rId30"/>
          <w:footerReference w:type="default" r:id="rId31"/>
          <w:footerReference w:type="first" r:id="rId32"/>
          <w:pgSz w:w="11906" w:h="16838"/>
          <w:pgMar w:top="1440" w:right="1386" w:bottom="1441" w:left="1440" w:header="720" w:footer="720" w:gutter="0"/>
          <w:cols w:space="720"/>
          <w:titlePg/>
        </w:sectPr>
      </w:pPr>
    </w:p>
    <w:p w14:paraId="16A9F719" w14:textId="77777777" w:rsidR="00FE0D42" w:rsidRDefault="00D71C2D">
      <w:pPr>
        <w:ind w:left="355" w:right="7"/>
      </w:pPr>
      <w:r>
        <w:rPr>
          <w:noProof/>
          <w:sz w:val="22"/>
        </w:rPr>
        <w:lastRenderedPageBreak/>
        <mc:AlternateContent>
          <mc:Choice Requires="wpg">
            <w:drawing>
              <wp:anchor distT="0" distB="0" distL="114300" distR="114300" simplePos="0" relativeHeight="251659264" behindDoc="0" locked="0" layoutInCell="1" allowOverlap="1" wp14:anchorId="5225107F" wp14:editId="72F6B3B2">
                <wp:simplePos x="0" y="0"/>
                <wp:positionH relativeFrom="column">
                  <wp:posOffset>26683</wp:posOffset>
                </wp:positionH>
                <wp:positionV relativeFrom="paragraph">
                  <wp:posOffset>33910</wp:posOffset>
                </wp:positionV>
                <wp:extent cx="3502025" cy="3049270"/>
                <wp:effectExtent l="0" t="0" r="0" b="0"/>
                <wp:wrapSquare wrapText="bothSides"/>
                <wp:docPr id="68819" name="Group 68819"/>
                <wp:cNvGraphicFramePr/>
                <a:graphic xmlns:a="http://schemas.openxmlformats.org/drawingml/2006/main">
                  <a:graphicData uri="http://schemas.microsoft.com/office/word/2010/wordprocessingGroup">
                    <wpg:wgp>
                      <wpg:cNvGrpSpPr/>
                      <wpg:grpSpPr>
                        <a:xfrm>
                          <a:off x="0" y="0"/>
                          <a:ext cx="3502025" cy="3049270"/>
                          <a:chOff x="0" y="0"/>
                          <a:chExt cx="3502025" cy="3049270"/>
                        </a:xfrm>
                      </wpg:grpSpPr>
                      <pic:pic xmlns:pic="http://schemas.openxmlformats.org/drawingml/2006/picture">
                        <pic:nvPicPr>
                          <pic:cNvPr id="1678" name="Picture 1678"/>
                          <pic:cNvPicPr/>
                        </pic:nvPicPr>
                        <pic:blipFill>
                          <a:blip r:embed="rId33"/>
                          <a:stretch>
                            <a:fillRect/>
                          </a:stretch>
                        </pic:blipFill>
                        <pic:spPr>
                          <a:xfrm>
                            <a:off x="4763" y="4826"/>
                            <a:ext cx="3492500" cy="3039745"/>
                          </a:xfrm>
                          <a:prstGeom prst="rect">
                            <a:avLst/>
                          </a:prstGeom>
                        </pic:spPr>
                      </pic:pic>
                      <wps:wsp>
                        <wps:cNvPr id="1679" name="Shape 1679"/>
                        <wps:cNvSpPr/>
                        <wps:spPr>
                          <a:xfrm>
                            <a:off x="0" y="0"/>
                            <a:ext cx="3502025" cy="3049270"/>
                          </a:xfrm>
                          <a:custGeom>
                            <a:avLst/>
                            <a:gdLst/>
                            <a:ahLst/>
                            <a:cxnLst/>
                            <a:rect l="0" t="0" r="0" b="0"/>
                            <a:pathLst>
                              <a:path w="3502025" h="3049270">
                                <a:moveTo>
                                  <a:pt x="0" y="3049270"/>
                                </a:moveTo>
                                <a:lnTo>
                                  <a:pt x="3502025" y="3049270"/>
                                </a:lnTo>
                                <a:lnTo>
                                  <a:pt x="3502025" y="0"/>
                                </a:lnTo>
                                <a:lnTo>
                                  <a:pt x="0" y="0"/>
                                </a:lnTo>
                                <a:close/>
                              </a:path>
                            </a:pathLst>
                          </a:custGeom>
                          <a:ln w="9525" cap="flat">
                            <a:round/>
                          </a:ln>
                        </wps:spPr>
                        <wps:style>
                          <a:lnRef idx="1">
                            <a:srgbClr val="4472C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8819" style="width:275.75pt;height:240.1pt;position:absolute;mso-position-horizontal-relative:text;mso-position-horizontal:absolute;margin-left:2.101pt;mso-position-vertical-relative:text;margin-top:2.67004pt;" coordsize="35020,30492">
                <v:shape id="Picture 1678" style="position:absolute;width:34925;height:30397;left:47;top:48;" filled="f">
                  <v:imagedata r:id="rId34"/>
                </v:shape>
                <v:shape id="Shape 1679" style="position:absolute;width:35020;height:30492;left:0;top:0;" coordsize="3502025,3049270" path="m0,3049270l3502025,3049270l3502025,0l0,0x">
                  <v:stroke weight="0.75pt" endcap="flat" joinstyle="round" on="true" color="#4472c4"/>
                  <v:fill on="false" color="#000000" opacity="0"/>
                </v:shape>
                <w10:wrap type="square"/>
              </v:group>
            </w:pict>
          </mc:Fallback>
        </mc:AlternateContent>
      </w:r>
      <w:r>
        <w:t>When we avoid something the negative thought patterns linked to it go unchallenged. In addition to this when we are anxious, we are primed to notice</w:t>
      </w:r>
      <w:r>
        <w:t xml:space="preserve"> dangers in our environment and might selectively notice things which unfortunately can confirm our negative thoughts and feelings. In this way we become entrenched in a cycle of growing anxiety and more extreme avoidance of situations that elicit it. This</w:t>
      </w:r>
      <w:r>
        <w:t xml:space="preserve"> set of responses is known </w:t>
      </w:r>
      <w:r>
        <w:t>as an ‘anxiety cycle’.</w:t>
      </w:r>
      <w:r>
        <w:t xml:space="preserve">  </w:t>
      </w:r>
    </w:p>
    <w:p w14:paraId="117926F8" w14:textId="77777777" w:rsidR="00FE0D42" w:rsidRDefault="00D71C2D">
      <w:pPr>
        <w:spacing w:after="7"/>
        <w:ind w:right="7"/>
      </w:pPr>
      <w:r>
        <w:t xml:space="preserve">Anxiety cycles are maintained because avoidance means that they go unchallenged </w:t>
      </w:r>
      <w:r>
        <w:t>–</w:t>
      </w:r>
      <w:r>
        <w:t xml:space="preserve"> in the case of Sarah (below) </w:t>
      </w:r>
      <w:r>
        <w:t xml:space="preserve">by not attending school she doesn’t have the opportunity to find that </w:t>
      </w:r>
      <w:r>
        <w:t xml:space="preserve">other children do like </w:t>
      </w:r>
      <w:r>
        <w:t>her or that over time she can learn to manage feeling shaky. Additionally, over time, secondary or maintaining factors can increase feelings of anxiety. These are factors that may not have been an initial trigger but now increase the likelihood that you wo</w:t>
      </w:r>
      <w:r>
        <w:t xml:space="preserve">uld want to avoid a situation. Some maintaining factors for children and young </w:t>
      </w:r>
      <w:r>
        <w:t>people who avoid school are ‘falling behind in their work’ and ‘loss of contact with their friends’.</w:t>
      </w:r>
      <w:r>
        <w:t xml:space="preserve">  </w:t>
      </w:r>
    </w:p>
    <w:p w14:paraId="6FD8A400" w14:textId="77777777" w:rsidR="00FE0D42" w:rsidRDefault="00D71C2D">
      <w:pPr>
        <w:spacing w:after="65" w:line="259" w:lineRule="auto"/>
        <w:ind w:left="692" w:firstLine="0"/>
      </w:pPr>
      <w:r>
        <w:rPr>
          <w:noProof/>
          <w:sz w:val="22"/>
        </w:rPr>
        <mc:AlternateContent>
          <mc:Choice Requires="wpg">
            <w:drawing>
              <wp:inline distT="0" distB="0" distL="0" distR="0" wp14:anchorId="7D58B284" wp14:editId="4EC55FB9">
                <wp:extent cx="4587875" cy="3118485"/>
                <wp:effectExtent l="0" t="0" r="0" b="0"/>
                <wp:docPr id="68820" name="Group 68820"/>
                <wp:cNvGraphicFramePr/>
                <a:graphic xmlns:a="http://schemas.openxmlformats.org/drawingml/2006/main">
                  <a:graphicData uri="http://schemas.microsoft.com/office/word/2010/wordprocessingGroup">
                    <wpg:wgp>
                      <wpg:cNvGrpSpPr/>
                      <wpg:grpSpPr>
                        <a:xfrm>
                          <a:off x="0" y="0"/>
                          <a:ext cx="4587875" cy="3118485"/>
                          <a:chOff x="0" y="0"/>
                          <a:chExt cx="4587875" cy="3118485"/>
                        </a:xfrm>
                      </wpg:grpSpPr>
                      <pic:pic xmlns:pic="http://schemas.openxmlformats.org/drawingml/2006/picture">
                        <pic:nvPicPr>
                          <pic:cNvPr id="1681" name="Picture 1681"/>
                          <pic:cNvPicPr/>
                        </pic:nvPicPr>
                        <pic:blipFill>
                          <a:blip r:embed="rId35"/>
                          <a:stretch>
                            <a:fillRect/>
                          </a:stretch>
                        </pic:blipFill>
                        <pic:spPr>
                          <a:xfrm>
                            <a:off x="4699" y="4826"/>
                            <a:ext cx="4578350" cy="3108960"/>
                          </a:xfrm>
                          <a:prstGeom prst="rect">
                            <a:avLst/>
                          </a:prstGeom>
                        </pic:spPr>
                      </pic:pic>
                      <wps:wsp>
                        <wps:cNvPr id="1682" name="Shape 1682"/>
                        <wps:cNvSpPr/>
                        <wps:spPr>
                          <a:xfrm>
                            <a:off x="0" y="0"/>
                            <a:ext cx="4587875" cy="3118485"/>
                          </a:xfrm>
                          <a:custGeom>
                            <a:avLst/>
                            <a:gdLst/>
                            <a:ahLst/>
                            <a:cxnLst/>
                            <a:rect l="0" t="0" r="0" b="0"/>
                            <a:pathLst>
                              <a:path w="4587875" h="3118485">
                                <a:moveTo>
                                  <a:pt x="0" y="3118485"/>
                                </a:moveTo>
                                <a:lnTo>
                                  <a:pt x="4587875" y="3118485"/>
                                </a:lnTo>
                                <a:lnTo>
                                  <a:pt x="4587875" y="0"/>
                                </a:lnTo>
                                <a:lnTo>
                                  <a:pt x="0" y="0"/>
                                </a:lnTo>
                                <a:close/>
                              </a:path>
                            </a:pathLst>
                          </a:custGeom>
                          <a:ln w="9525"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8820" style="width:361.25pt;height:245.55pt;mso-position-horizontal-relative:char;mso-position-vertical-relative:line" coordsize="45878,31184">
                <v:shape id="Picture 1681" style="position:absolute;width:45783;height:31089;left:46;top:48;" filled="f">
                  <v:imagedata r:id="rId36"/>
                </v:shape>
                <v:shape id="Shape 1682" style="position:absolute;width:45878;height:31184;left:0;top:0;" coordsize="4587875,3118485" path="m0,3118485l4587875,3118485l4587875,0l0,0x">
                  <v:stroke weight="0.75pt" endcap="flat" joinstyle="round" on="true" color="#4472c4"/>
                  <v:fill on="false" color="#000000" opacity="0"/>
                </v:shape>
              </v:group>
            </w:pict>
          </mc:Fallback>
        </mc:AlternateContent>
      </w:r>
    </w:p>
    <w:p w14:paraId="65187EC5" w14:textId="77777777" w:rsidR="00FE0D42" w:rsidRDefault="00D71C2D">
      <w:pPr>
        <w:spacing w:after="0" w:line="259" w:lineRule="auto"/>
        <w:ind w:left="0" w:firstLine="0"/>
      </w:pPr>
      <w:r>
        <w:t xml:space="preserve">   </w:t>
      </w:r>
    </w:p>
    <w:p w14:paraId="77C4459F" w14:textId="77777777" w:rsidR="00FE0D42" w:rsidRDefault="00D71C2D">
      <w:pPr>
        <w:spacing w:after="42" w:line="259" w:lineRule="auto"/>
        <w:ind w:left="-5"/>
      </w:pPr>
      <w:r>
        <w:rPr>
          <w:b/>
          <w:sz w:val="28"/>
        </w:rPr>
        <w:t xml:space="preserve">What should schools do to reduce EBSA? </w:t>
      </w:r>
    </w:p>
    <w:p w14:paraId="3FAFE0D8" w14:textId="77777777" w:rsidR="00FE0D42" w:rsidRDefault="00D71C2D">
      <w:pPr>
        <w:ind w:right="7"/>
      </w:pPr>
      <w:r>
        <w:lastRenderedPageBreak/>
        <w:t>To be able to prevent, pre-empt and protect children and young people at risk of EBSA we need to know our children well and be confident in the adjustments and provision required to meet their needs. The following se</w:t>
      </w:r>
      <w:r>
        <w:t xml:space="preserve">ctions are designed for parents and schools to work through together to map the needs of their children. They contain information, online training sessions and activities as well as links to resources and advice produced by external organisations.    </w:t>
      </w:r>
    </w:p>
    <w:p w14:paraId="59519084" w14:textId="77777777" w:rsidR="00FE0D42" w:rsidRDefault="00D71C2D">
      <w:pPr>
        <w:ind w:right="7"/>
      </w:pPr>
      <w:r>
        <w:t xml:space="preserve">The </w:t>
      </w:r>
      <w:r>
        <w:t>journey for children, young people and families experiencing EBSA can be a traumatic one. It is through working together and developing joint understanding that schools and families can break the cycle of anxiety avoidance and help children and young peopl</w:t>
      </w:r>
      <w:r>
        <w:t xml:space="preserve">e to develop resilience in the face of their individual needs.   </w:t>
      </w:r>
    </w:p>
    <w:p w14:paraId="2921EDD3" w14:textId="77777777" w:rsidR="00FE0D42" w:rsidRDefault="00D71C2D">
      <w:pPr>
        <w:spacing w:after="275" w:line="259" w:lineRule="auto"/>
        <w:ind w:left="0" w:firstLine="0"/>
      </w:pPr>
      <w:r>
        <w:t xml:space="preserve"> </w:t>
      </w:r>
    </w:p>
    <w:p w14:paraId="15AD7146" w14:textId="77777777" w:rsidR="00FE0D42" w:rsidRDefault="00D71C2D">
      <w:pPr>
        <w:spacing w:after="0" w:line="259" w:lineRule="auto"/>
        <w:ind w:left="0" w:firstLine="0"/>
      </w:pPr>
      <w:r>
        <w:t xml:space="preserve"> </w:t>
      </w:r>
      <w:r>
        <w:tab/>
        <w:t xml:space="preserve"> </w:t>
      </w:r>
      <w:r>
        <w:br w:type="page"/>
      </w:r>
    </w:p>
    <w:p w14:paraId="39DF580E" w14:textId="77777777" w:rsidR="00FE0D42" w:rsidRDefault="00D71C2D">
      <w:pPr>
        <w:pStyle w:val="Heading1"/>
        <w:spacing w:after="232"/>
        <w:ind w:left="-5"/>
      </w:pPr>
      <w:r>
        <w:lastRenderedPageBreak/>
        <w:t>Practical guidance on managing non-attendance</w:t>
      </w:r>
      <w:r>
        <w:t xml:space="preserve"> </w:t>
      </w:r>
    </w:p>
    <w:p w14:paraId="4841F1D1" w14:textId="77777777" w:rsidR="00FE0D42" w:rsidRDefault="00D71C2D">
      <w:pPr>
        <w:pStyle w:val="Heading2"/>
        <w:ind w:left="-5"/>
      </w:pPr>
      <w:r>
        <w:t xml:space="preserve">Using the EBSA toolkit </w:t>
      </w:r>
    </w:p>
    <w:p w14:paraId="24E6CBE0" w14:textId="77777777" w:rsidR="00FE0D42" w:rsidRDefault="00D71C2D">
      <w:pPr>
        <w:ind w:right="7"/>
      </w:pPr>
      <w:r>
        <w:t>It is important to highlight that there is not a one-size-fits-</w:t>
      </w:r>
      <w:r>
        <w:t xml:space="preserve">all approach to working with pupils experiencing EBSA. It is through robust assessment, collaboration with families and careful provision planning that we can make a difference for children and young people experiencing EBSA. The toolkit has been designed </w:t>
      </w:r>
      <w:r>
        <w:t xml:space="preserve">to support schools on this journey and covers the following: </w:t>
      </w:r>
    </w:p>
    <w:p w14:paraId="452807E6" w14:textId="77777777" w:rsidR="00FE0D42" w:rsidRDefault="00D71C2D">
      <w:pPr>
        <w:numPr>
          <w:ilvl w:val="0"/>
          <w:numId w:val="1"/>
        </w:numPr>
        <w:spacing w:after="11"/>
        <w:ind w:right="7" w:hanging="360"/>
      </w:pPr>
      <w:r>
        <w:t xml:space="preserve">Preventative measures </w:t>
      </w:r>
    </w:p>
    <w:p w14:paraId="2BC3CCE3" w14:textId="77777777" w:rsidR="00FE0D42" w:rsidRDefault="00D71C2D">
      <w:pPr>
        <w:numPr>
          <w:ilvl w:val="0"/>
          <w:numId w:val="1"/>
        </w:numPr>
        <w:spacing w:after="13"/>
        <w:ind w:right="7" w:hanging="360"/>
      </w:pPr>
      <w:r>
        <w:t xml:space="preserve">Early identification tools </w:t>
      </w:r>
    </w:p>
    <w:p w14:paraId="1197DB23" w14:textId="77777777" w:rsidR="00FE0D42" w:rsidRDefault="00D71C2D">
      <w:pPr>
        <w:numPr>
          <w:ilvl w:val="0"/>
          <w:numId w:val="1"/>
        </w:numPr>
        <w:spacing w:after="11"/>
        <w:ind w:right="7" w:hanging="360"/>
      </w:pPr>
      <w:r>
        <w:t xml:space="preserve">Working in collaboration with parents </w:t>
      </w:r>
    </w:p>
    <w:p w14:paraId="09BE89D0" w14:textId="77777777" w:rsidR="00FE0D42" w:rsidRDefault="00D71C2D">
      <w:pPr>
        <w:numPr>
          <w:ilvl w:val="0"/>
          <w:numId w:val="1"/>
        </w:numPr>
        <w:spacing w:after="10"/>
        <w:ind w:right="7" w:hanging="360"/>
      </w:pPr>
      <w:r>
        <w:t xml:space="preserve">Working with children to understand their EBSA </w:t>
      </w:r>
    </w:p>
    <w:p w14:paraId="6DB99799" w14:textId="77777777" w:rsidR="00FE0D42" w:rsidRDefault="00D71C2D">
      <w:pPr>
        <w:numPr>
          <w:ilvl w:val="0"/>
          <w:numId w:val="1"/>
        </w:numPr>
        <w:ind w:right="7" w:hanging="360"/>
      </w:pPr>
      <w:r>
        <w:t xml:space="preserve">Developing reintegration plans </w:t>
      </w:r>
    </w:p>
    <w:p w14:paraId="03F9BAC7" w14:textId="77777777" w:rsidR="00FE0D42" w:rsidRDefault="00D71C2D">
      <w:pPr>
        <w:spacing w:after="287"/>
        <w:ind w:right="7"/>
      </w:pPr>
      <w:r>
        <w:t>The process of developin</w:t>
      </w:r>
      <w:r>
        <w:t xml:space="preserve">g an understanding and planning can take months and even years in some cases. As such, it is important to consider how to meet needs in the shorter term whilst making longer terms plans. </w:t>
      </w:r>
    </w:p>
    <w:p w14:paraId="1E7F10E1" w14:textId="77777777" w:rsidR="00FE0D42" w:rsidRDefault="00D71C2D">
      <w:pPr>
        <w:pStyle w:val="Heading2"/>
        <w:ind w:left="-5"/>
      </w:pPr>
      <w:r>
        <w:t xml:space="preserve">Adjustments, support, and provision </w:t>
      </w:r>
    </w:p>
    <w:p w14:paraId="0BB73E24" w14:textId="77777777" w:rsidR="00FE0D42" w:rsidRDefault="00D71C2D">
      <w:pPr>
        <w:ind w:right="7"/>
      </w:pPr>
      <w:r>
        <w:t>Planning to meet the needs of p</w:t>
      </w:r>
      <w:r>
        <w:t>upils experiencing EBSA should be informed by assessment. Consideration should be given to how needs are met in line with the SEN code of practice. A child who is not able to attend due to emotional reasons and/or because their underlying needs are not bei</w:t>
      </w:r>
      <w:r>
        <w:t>ng met is likely to require an increase in adjustment, support, or provision. For some children this may be a short-term requirement and for others a sustained change in provision or setting may be required. In line with the SEN Code of Practice schools sh</w:t>
      </w:r>
      <w:r>
        <w:t xml:space="preserve">ould identify needs early and there is likely to be a case to place children experiencing EBSA on the SEN register on this basis. The examples below show how schools might meet the needs of EBSA students at different stages within a graduated response.  </w:t>
      </w:r>
    </w:p>
    <w:p w14:paraId="0FD7999D" w14:textId="77777777" w:rsidR="00FE0D42" w:rsidRDefault="00D71C2D">
      <w:pPr>
        <w:pStyle w:val="Heading3"/>
        <w:ind w:left="-5"/>
      </w:pPr>
      <w:r>
        <w:t>E</w:t>
      </w:r>
      <w:r>
        <w:t xml:space="preserve">xamples of reasonable adjustments  </w:t>
      </w:r>
    </w:p>
    <w:p w14:paraId="5D2CC7CB" w14:textId="77777777" w:rsidR="00FE0D42" w:rsidRDefault="00D71C2D">
      <w:pPr>
        <w:numPr>
          <w:ilvl w:val="0"/>
          <w:numId w:val="2"/>
        </w:numPr>
        <w:ind w:right="7" w:hanging="360"/>
      </w:pPr>
      <w:r>
        <w:t xml:space="preserve">Differentiated learning approaches  </w:t>
      </w:r>
    </w:p>
    <w:p w14:paraId="19F99396" w14:textId="77777777" w:rsidR="00FE0D42" w:rsidRDefault="00D71C2D">
      <w:pPr>
        <w:numPr>
          <w:ilvl w:val="0"/>
          <w:numId w:val="2"/>
        </w:numPr>
        <w:ind w:right="7" w:hanging="360"/>
      </w:pPr>
      <w:r>
        <w:t xml:space="preserve">Adjusted expectations in line with emotional needs </w:t>
      </w:r>
    </w:p>
    <w:p w14:paraId="169F96FE" w14:textId="77777777" w:rsidR="00FE0D42" w:rsidRDefault="00D71C2D">
      <w:pPr>
        <w:numPr>
          <w:ilvl w:val="0"/>
          <w:numId w:val="2"/>
        </w:numPr>
        <w:ind w:right="7" w:hanging="360"/>
      </w:pPr>
      <w:r>
        <w:t xml:space="preserve">Allowing a child to start a few minutes earlier or later than their class  </w:t>
      </w:r>
    </w:p>
    <w:p w14:paraId="03705C47" w14:textId="77777777" w:rsidR="00FE0D42" w:rsidRDefault="00D71C2D">
      <w:pPr>
        <w:numPr>
          <w:ilvl w:val="0"/>
          <w:numId w:val="2"/>
        </w:numPr>
        <w:ind w:right="7" w:hanging="360"/>
      </w:pPr>
      <w:r>
        <w:t xml:space="preserve">Appropriate positioning within the class to reduce the impact of sensory needs  </w:t>
      </w:r>
    </w:p>
    <w:p w14:paraId="0890C6A5" w14:textId="77777777" w:rsidR="00FE0D42" w:rsidRDefault="00D71C2D">
      <w:pPr>
        <w:numPr>
          <w:ilvl w:val="0"/>
          <w:numId w:val="2"/>
        </w:numPr>
        <w:ind w:right="7" w:hanging="360"/>
      </w:pPr>
      <w:r>
        <w:t xml:space="preserve">Allowing a child to sit with a child they have an established relationship with  </w:t>
      </w:r>
    </w:p>
    <w:p w14:paraId="352159EB" w14:textId="77777777" w:rsidR="00FE0D42" w:rsidRDefault="00D71C2D">
      <w:pPr>
        <w:numPr>
          <w:ilvl w:val="0"/>
          <w:numId w:val="2"/>
        </w:numPr>
        <w:ind w:right="7" w:hanging="360"/>
      </w:pPr>
      <w:r>
        <w:t>Not taking part i</w:t>
      </w:r>
      <w:r>
        <w:t xml:space="preserve">n an activity or lesson which has been identified as particularly stressful until the child is more able to cope (through intervention or support) </w:t>
      </w:r>
    </w:p>
    <w:p w14:paraId="5B836C21" w14:textId="77777777" w:rsidR="00FE0D42" w:rsidRDefault="00D71C2D">
      <w:pPr>
        <w:pStyle w:val="Heading3"/>
        <w:ind w:left="-5"/>
      </w:pPr>
      <w:r>
        <w:lastRenderedPageBreak/>
        <w:t xml:space="preserve">Examples of provision that might be ordinarily available  </w:t>
      </w:r>
    </w:p>
    <w:p w14:paraId="5BD80D12" w14:textId="77777777" w:rsidR="00FE0D42" w:rsidRDefault="00D71C2D">
      <w:pPr>
        <w:numPr>
          <w:ilvl w:val="0"/>
          <w:numId w:val="3"/>
        </w:numPr>
        <w:ind w:right="7" w:hanging="360"/>
      </w:pPr>
      <w:r>
        <w:t xml:space="preserve">Quality first teaching (differentiated learning, </w:t>
      </w:r>
      <w:r>
        <w:t xml:space="preserve">extra check-ins with pupil)  </w:t>
      </w:r>
    </w:p>
    <w:p w14:paraId="0A7A58A3" w14:textId="77777777" w:rsidR="00FE0D42" w:rsidRDefault="00D71C2D">
      <w:pPr>
        <w:numPr>
          <w:ilvl w:val="0"/>
          <w:numId w:val="3"/>
        </w:numPr>
        <w:ind w:right="7" w:hanging="360"/>
      </w:pPr>
      <w:r>
        <w:t xml:space="preserve">Safe spaces for time out when a child is overwhelmed  </w:t>
      </w:r>
    </w:p>
    <w:p w14:paraId="12A72AAD" w14:textId="77777777" w:rsidR="00FE0D42" w:rsidRDefault="00D71C2D">
      <w:pPr>
        <w:numPr>
          <w:ilvl w:val="0"/>
          <w:numId w:val="3"/>
        </w:numPr>
        <w:ind w:right="7" w:hanging="360"/>
      </w:pPr>
      <w:r>
        <w:t xml:space="preserve">Lunch time clubs away from the busy playground  </w:t>
      </w:r>
    </w:p>
    <w:p w14:paraId="321CF0F0" w14:textId="77777777" w:rsidR="00FE0D42" w:rsidRDefault="00D71C2D">
      <w:pPr>
        <w:numPr>
          <w:ilvl w:val="0"/>
          <w:numId w:val="3"/>
        </w:numPr>
        <w:ind w:right="7" w:hanging="360"/>
      </w:pPr>
      <w:r>
        <w:t xml:space="preserve">Named adults in school for children to talk to about their worries  </w:t>
      </w:r>
    </w:p>
    <w:p w14:paraId="1B53E29C" w14:textId="77777777" w:rsidR="00FE0D42" w:rsidRDefault="00D71C2D">
      <w:pPr>
        <w:numPr>
          <w:ilvl w:val="0"/>
          <w:numId w:val="3"/>
        </w:numPr>
        <w:ind w:right="7" w:hanging="360"/>
      </w:pPr>
      <w:r>
        <w:t>Social inclusion provision such as buddying, peer men</w:t>
      </w:r>
      <w:r>
        <w:t xml:space="preserve">toring and structured play </w:t>
      </w:r>
    </w:p>
    <w:p w14:paraId="7C292FB8" w14:textId="77777777" w:rsidR="00FE0D42" w:rsidRDefault="00D71C2D">
      <w:pPr>
        <w:pStyle w:val="Heading3"/>
        <w:ind w:left="-5"/>
      </w:pPr>
      <w:r>
        <w:t xml:space="preserve">Examples of SEN provision  </w:t>
      </w:r>
    </w:p>
    <w:p w14:paraId="531896C3" w14:textId="77777777" w:rsidR="00FE0D42" w:rsidRDefault="00D71C2D">
      <w:pPr>
        <w:numPr>
          <w:ilvl w:val="0"/>
          <w:numId w:val="4"/>
        </w:numPr>
        <w:ind w:right="7" w:hanging="360"/>
      </w:pPr>
      <w:r>
        <w:t xml:space="preserve">Targeted learning interventions (for example, literacy small group work)  </w:t>
      </w:r>
    </w:p>
    <w:p w14:paraId="715C867C" w14:textId="77777777" w:rsidR="00FE0D42" w:rsidRDefault="00D71C2D">
      <w:pPr>
        <w:numPr>
          <w:ilvl w:val="0"/>
          <w:numId w:val="4"/>
        </w:numPr>
        <w:ind w:right="7" w:hanging="360"/>
      </w:pPr>
      <w:r>
        <w:t xml:space="preserve">Social skills intervention groups  </w:t>
      </w:r>
    </w:p>
    <w:p w14:paraId="05A0467A" w14:textId="77777777" w:rsidR="00FE0D42" w:rsidRDefault="00D71C2D">
      <w:pPr>
        <w:numPr>
          <w:ilvl w:val="0"/>
          <w:numId w:val="4"/>
        </w:numPr>
        <w:ind w:right="7" w:hanging="360"/>
      </w:pPr>
      <w:r>
        <w:t xml:space="preserve">Nurture groups or ELSA intervention  </w:t>
      </w:r>
    </w:p>
    <w:p w14:paraId="70BC5A82" w14:textId="77777777" w:rsidR="00FE0D42" w:rsidRDefault="00D71C2D">
      <w:pPr>
        <w:numPr>
          <w:ilvl w:val="0"/>
          <w:numId w:val="4"/>
        </w:numPr>
        <w:ind w:right="7" w:hanging="360"/>
      </w:pPr>
      <w:r>
        <w:t>Psychoeducational sessions on anxiety management/re</w:t>
      </w:r>
      <w:r>
        <w:t xml:space="preserve">laxation techniques </w:t>
      </w:r>
    </w:p>
    <w:p w14:paraId="04E9232B" w14:textId="77777777" w:rsidR="00FE0D42" w:rsidRDefault="00D71C2D">
      <w:pPr>
        <w:numPr>
          <w:ilvl w:val="0"/>
          <w:numId w:val="4"/>
        </w:numPr>
        <w:ind w:right="7" w:hanging="360"/>
      </w:pPr>
      <w:r>
        <w:t xml:space="preserve">A key adult to develop a relationship with the child and scaffold their access to challenging situations  </w:t>
      </w:r>
    </w:p>
    <w:p w14:paraId="7EF6D87F" w14:textId="77777777" w:rsidR="00FE0D42" w:rsidRDefault="00D71C2D">
      <w:pPr>
        <w:spacing w:after="288"/>
        <w:ind w:right="7"/>
      </w:pPr>
      <w:r>
        <w:t xml:space="preserve">Schools might consider accessing funding through the High Needs Block or through an EHCP </w:t>
      </w:r>
      <w:r>
        <w:t>if the provision identified is signific</w:t>
      </w:r>
      <w:r>
        <w:t xml:space="preserve">antly beyond that which is embedded within the school’s </w:t>
      </w:r>
      <w:r>
        <w:t xml:space="preserve">ordinarily available provision. </w:t>
      </w:r>
    </w:p>
    <w:p w14:paraId="5EDC82F6" w14:textId="77777777" w:rsidR="00FE0D42" w:rsidRDefault="00D71C2D">
      <w:pPr>
        <w:pStyle w:val="Heading2"/>
        <w:ind w:left="-5"/>
      </w:pPr>
      <w:r>
        <w:t xml:space="preserve">EBSA and absence coding </w:t>
      </w:r>
    </w:p>
    <w:p w14:paraId="4C98F6E6" w14:textId="77777777" w:rsidR="00FE0D42" w:rsidRDefault="00D71C2D">
      <w:pPr>
        <w:spacing w:after="9"/>
        <w:ind w:right="7"/>
      </w:pPr>
      <w:r>
        <w:t>It is the legal duty of parents to ensure that their children receive an education and, where this education is provided in a school, to ensur</w:t>
      </w:r>
      <w:r>
        <w:t xml:space="preserve">e regular attendance (in accordance with the Education Act, 1996). If a child does not attend school, then it is the </w:t>
      </w:r>
      <w:r>
        <w:t xml:space="preserve">school’s responsibility </w:t>
      </w:r>
      <w:r>
        <w:t xml:space="preserve">to code the absence according to specific codes. Schools must adhere to the Department for </w:t>
      </w:r>
    </w:p>
    <w:p w14:paraId="2344C619" w14:textId="77777777" w:rsidR="00FE0D42" w:rsidRDefault="00D71C2D">
      <w:pPr>
        <w:spacing w:after="11" w:line="268" w:lineRule="auto"/>
      </w:pPr>
      <w:r>
        <w:t xml:space="preserve">Education’s advice </w:t>
      </w:r>
      <w:hyperlink r:id="rId37">
        <w:r>
          <w:rPr>
            <w:color w:val="0563C1"/>
            <w:u w:val="single" w:color="0563C1"/>
          </w:rPr>
          <w:t>Working together to improve school attendance</w:t>
        </w:r>
      </w:hyperlink>
      <w:hyperlink r:id="rId38">
        <w:r>
          <w:rPr>
            <w:color w:val="0563C1"/>
          </w:rPr>
          <w:t xml:space="preserve"> </w:t>
        </w:r>
      </w:hyperlink>
    </w:p>
    <w:p w14:paraId="2070802E" w14:textId="77777777" w:rsidR="00FE0D42" w:rsidRDefault="00D71C2D">
      <w:pPr>
        <w:spacing w:after="288"/>
        <w:ind w:right="7"/>
      </w:pPr>
      <w:hyperlink r:id="rId39">
        <w:r>
          <w:rPr>
            <w:color w:val="0563C1"/>
            <w:u w:val="single" w:color="0563C1"/>
          </w:rPr>
          <w:t>(publishing.service.gov.uk)</w:t>
        </w:r>
      </w:hyperlink>
      <w:hyperlink r:id="rId40">
        <w:r>
          <w:t>.</w:t>
        </w:r>
      </w:hyperlink>
      <w:r>
        <w:t xml:space="preserve"> The guidance states that schools can authorise absences for limited reasons but does not provide specific guidance for E</w:t>
      </w:r>
      <w:r>
        <w:t xml:space="preserve">BSA. Head Teachers have ultimate responsibility for determining whether an absence can be listed as authorised. </w:t>
      </w:r>
      <w:r>
        <w:rPr>
          <w:color w:val="0563C1"/>
        </w:rPr>
        <w:t xml:space="preserve"> </w:t>
      </w:r>
    </w:p>
    <w:p w14:paraId="16F2290C" w14:textId="77777777" w:rsidR="00FE0D42" w:rsidRDefault="00D71C2D">
      <w:pPr>
        <w:pStyle w:val="Heading2"/>
        <w:ind w:left="-5"/>
      </w:pPr>
      <w:r>
        <w:t xml:space="preserve">Absence due to illness </w:t>
      </w:r>
    </w:p>
    <w:p w14:paraId="631D7E02" w14:textId="77777777" w:rsidR="00FE0D42" w:rsidRDefault="00D71C2D">
      <w:pPr>
        <w:ind w:right="7"/>
      </w:pPr>
      <w:r>
        <w:t xml:space="preserve">Schools must record absences as authorised where pupils cannot attend due to illness (both physical and mental health </w:t>
      </w:r>
      <w:r>
        <w:t xml:space="preserve">related). For many children experiencing EBSA the significant emotional component might be considered mental ill-health and </w:t>
      </w:r>
      <w:r>
        <w:rPr>
          <w:i/>
        </w:rPr>
        <w:t>could</w:t>
      </w:r>
      <w:r>
        <w:t xml:space="preserve"> be authorised on that basis. In </w:t>
      </w:r>
      <w:proofErr w:type="gramStart"/>
      <w:r>
        <w:t>the majo</w:t>
      </w:r>
      <w:r>
        <w:t>rity of</w:t>
      </w:r>
      <w:proofErr w:type="gramEnd"/>
      <w:r>
        <w:t xml:space="preserve"> cases a parent’s notification that their child is ill can be </w:t>
      </w:r>
      <w:r>
        <w:t xml:space="preserve">accepted without </w:t>
      </w:r>
      <w:r>
        <w:t xml:space="preserve">question or concern. Schools should </w:t>
      </w:r>
      <w:r>
        <w:rPr>
          <w:b/>
        </w:rPr>
        <w:t>not</w:t>
      </w:r>
      <w:r>
        <w:t xml:space="preserve"> routinely request that parents provide medical evidence to support illness. Schools are advised not to request medical </w:t>
      </w:r>
      <w:r>
        <w:lastRenderedPageBreak/>
        <w:t>evidence unnecessarily as it places additional pressure on health professionals, their staff, and</w:t>
      </w:r>
      <w:r>
        <w:t xml:space="preserve"> their appointments system particularly if the illness is one that does not require treatment by a health professional. Only where the school has a genuine and reasonable doubt about the authenticity of the illness should medical evidence be requested to s</w:t>
      </w:r>
      <w:r>
        <w:t xml:space="preserve">upport the absence.    </w:t>
      </w:r>
    </w:p>
    <w:p w14:paraId="7D780BF5" w14:textId="77777777" w:rsidR="00FE0D42" w:rsidRDefault="00D71C2D">
      <w:pPr>
        <w:spacing w:after="290"/>
        <w:ind w:right="7"/>
      </w:pPr>
      <w:r>
        <w:t xml:space="preserve">Deciding to code an absence as either authorised or not should lead to clear plans about how to address the needs of the child and the situation they are in. Make sure that you follow your attendance policy and request support from </w:t>
      </w:r>
      <w:r>
        <w:t xml:space="preserve">the local authority County Attendance team if you are unsure of your role or responsibilities as a setting.  </w:t>
      </w:r>
    </w:p>
    <w:p w14:paraId="016FB22A" w14:textId="77777777" w:rsidR="00FE0D42" w:rsidRDefault="00D71C2D">
      <w:pPr>
        <w:pStyle w:val="Heading2"/>
        <w:ind w:left="-5"/>
      </w:pPr>
      <w:r>
        <w:t xml:space="preserve">Absence due to EBSA </w:t>
      </w:r>
    </w:p>
    <w:p w14:paraId="3512A7FC" w14:textId="77777777" w:rsidR="00FE0D42" w:rsidRDefault="00D71C2D">
      <w:pPr>
        <w:ind w:right="7"/>
      </w:pPr>
      <w:r>
        <w:t>As there is no specific guidance for schools on how to manage the absences of children who present with EBSA, Head Teachers m</w:t>
      </w:r>
      <w:r>
        <w:t xml:space="preserve">ust decide whether they agree to authorise an absence </w:t>
      </w:r>
      <w:r>
        <w:t>as illness in line with the view that a child’s absence has a significant emotional element</w:t>
      </w:r>
      <w:r>
        <w:t xml:space="preserve">. Decision making should be transparent, based on the best available information and have clear actions linked </w:t>
      </w:r>
      <w:r>
        <w:t xml:space="preserve">to </w:t>
      </w:r>
      <w:r>
        <w:rPr>
          <w:i/>
        </w:rPr>
        <w:t>any</w:t>
      </w:r>
      <w:r>
        <w:t xml:space="preserve"> chosen code. The questions below are designed to guide schools in their decision making and should be shared with parents to help them understand the situation, the implications for their own responsibilities and what actions will be taken:  </w:t>
      </w:r>
    </w:p>
    <w:p w14:paraId="27C34744" w14:textId="77777777" w:rsidR="00FE0D42" w:rsidRDefault="00D71C2D">
      <w:pPr>
        <w:numPr>
          <w:ilvl w:val="0"/>
          <w:numId w:val="5"/>
        </w:numPr>
        <w:ind w:right="7" w:hanging="360"/>
      </w:pPr>
      <w:r>
        <w:t>Does t</w:t>
      </w:r>
      <w:r>
        <w:t>here appear to be an emotional element to the child’s avoidance –</w:t>
      </w:r>
      <w:r>
        <w:t xml:space="preserve"> what signs of emotional distress have been documented or observed in the home and/or the school settings?  </w:t>
      </w:r>
    </w:p>
    <w:p w14:paraId="0991BD15" w14:textId="77777777" w:rsidR="00FE0D42" w:rsidRDefault="00D71C2D">
      <w:pPr>
        <w:numPr>
          <w:ilvl w:val="0"/>
          <w:numId w:val="5"/>
        </w:numPr>
        <w:ind w:right="7" w:hanging="360"/>
      </w:pPr>
      <w:r>
        <w:t xml:space="preserve">Do any of the risk factors for developing EBSA (see toolkit) apply to this child? </w:t>
      </w:r>
      <w:r>
        <w:t xml:space="preserve"> </w:t>
      </w:r>
    </w:p>
    <w:p w14:paraId="370F8165" w14:textId="77777777" w:rsidR="00FE0D42" w:rsidRDefault="00D71C2D">
      <w:pPr>
        <w:numPr>
          <w:ilvl w:val="0"/>
          <w:numId w:val="5"/>
        </w:numPr>
        <w:ind w:right="7" w:hanging="360"/>
      </w:pPr>
      <w:r>
        <w:t xml:space="preserve">Using the EBSA screening tool (Appendix 1) - are there significant concerns about the child?  </w:t>
      </w:r>
    </w:p>
    <w:p w14:paraId="68E3C8B5" w14:textId="77777777" w:rsidR="00FE0D42" w:rsidRDefault="00D71C2D">
      <w:pPr>
        <w:numPr>
          <w:ilvl w:val="0"/>
          <w:numId w:val="5"/>
        </w:numPr>
        <w:ind w:right="7" w:hanging="360"/>
      </w:pPr>
      <w:r>
        <w:t xml:space="preserve">Is the child avoiding other environments or social situations?  </w:t>
      </w:r>
    </w:p>
    <w:p w14:paraId="0597B527" w14:textId="77777777" w:rsidR="00FE0D42" w:rsidRDefault="00D71C2D">
      <w:pPr>
        <w:numPr>
          <w:ilvl w:val="0"/>
          <w:numId w:val="5"/>
        </w:numPr>
        <w:ind w:right="7" w:hanging="360"/>
      </w:pPr>
      <w:r>
        <w:t xml:space="preserve">Are parents encouraging school attendance/have they in the past?  </w:t>
      </w:r>
    </w:p>
    <w:p w14:paraId="280D5423" w14:textId="77777777" w:rsidR="00FE0D42" w:rsidRDefault="00D71C2D">
      <w:pPr>
        <w:spacing w:after="290"/>
        <w:ind w:right="7"/>
      </w:pPr>
      <w:r>
        <w:t>Answering yes to any of the</w:t>
      </w:r>
      <w:r>
        <w:t xml:space="preserve">se questions might indicate that EBSA is a reasonable </w:t>
      </w:r>
      <w:r>
        <w:t>explanation for the young person’s attendance at this time.</w:t>
      </w:r>
      <w:r>
        <w:t xml:space="preserve"> It is important to note that the </w:t>
      </w:r>
      <w:r>
        <w:t xml:space="preserve">child ‘being fine when they are at home’ does not undermine the possibility that they are </w:t>
      </w:r>
      <w:r>
        <w:t>experiencing debili</w:t>
      </w:r>
      <w:r>
        <w:t xml:space="preserve">tating levels of anxiety as removal of an immediate stressor leads to a reduction in anxiety. </w:t>
      </w:r>
      <w:r>
        <w:t xml:space="preserve">Similarly, though children may present as ‘fine’ when they are in </w:t>
      </w:r>
      <w:r>
        <w:t>school, we should take seriously parental narratives of the emotional needs presenting in the ho</w:t>
      </w:r>
      <w:r>
        <w:t xml:space="preserve">me setting. The ability to mask our emotions in public is a prosocial skill that enables us to behave in line with social norms. It does not necessarily imply that we are able to cope with the level of emotion experienced over a sustained </w:t>
      </w:r>
      <w:proofErr w:type="gramStart"/>
      <w:r>
        <w:t>period of time</w:t>
      </w:r>
      <w:proofErr w:type="gramEnd"/>
      <w:r>
        <w:t>. P</w:t>
      </w:r>
      <w:r>
        <w:t xml:space="preserve">arental concerns </w:t>
      </w:r>
      <w:r>
        <w:t xml:space="preserve">are often a key early indicator that a child or young person’s needs are not being met.  </w:t>
      </w:r>
      <w:r>
        <w:t xml:space="preserve"> </w:t>
      </w:r>
    </w:p>
    <w:p w14:paraId="22619AAF" w14:textId="77777777" w:rsidR="00FE0D42" w:rsidRDefault="00D71C2D">
      <w:pPr>
        <w:pStyle w:val="Heading2"/>
        <w:ind w:left="-5"/>
      </w:pPr>
      <w:r>
        <w:lastRenderedPageBreak/>
        <w:t xml:space="preserve">Provision for longer-term absence </w:t>
      </w:r>
    </w:p>
    <w:p w14:paraId="1577E87E" w14:textId="77777777" w:rsidR="00FE0D42" w:rsidRDefault="00D71C2D">
      <w:pPr>
        <w:ind w:right="7"/>
      </w:pPr>
      <w:r>
        <w:t>Pupils with long term illness or other health needs may need additional support to continue education, such as al</w:t>
      </w:r>
      <w:r>
        <w:t xml:space="preserve">ternative provision arranged by the local authority. Local authorities are responsible for arranging suitable education for children of compulsory school age who, because of health reasons, would otherwise not receive suitable education.   </w:t>
      </w:r>
    </w:p>
    <w:p w14:paraId="341EF71A" w14:textId="77777777" w:rsidR="00FE0D42" w:rsidRDefault="00D71C2D">
      <w:pPr>
        <w:ind w:right="7"/>
      </w:pPr>
      <w:r>
        <w:t xml:space="preserve">To do this the </w:t>
      </w:r>
      <w:r>
        <w:t xml:space="preserve">Local Authority (LA) commissions Aspire to provide a medical needs provision for children unable to attend school because of medical needs. It is the responsibility of the school to make a referral to Aspire. For more information please see: </w:t>
      </w:r>
      <w:hyperlink r:id="rId41">
        <w:r>
          <w:rPr>
            <w:color w:val="0563C1"/>
            <w:u w:val="single" w:color="0563C1"/>
          </w:rPr>
          <w:t>Home tuition and</w:t>
        </w:r>
      </w:hyperlink>
      <w:hyperlink r:id="rId42">
        <w:r>
          <w:rPr>
            <w:color w:val="0563C1"/>
          </w:rPr>
          <w:t xml:space="preserve"> </w:t>
        </w:r>
      </w:hyperlink>
      <w:hyperlink r:id="rId43">
        <w:r>
          <w:rPr>
            <w:color w:val="0563C1"/>
            <w:u w:val="single" w:color="0563C1"/>
          </w:rPr>
          <w:t>hospital teaching services guidance | Buckinghamshire Council</w:t>
        </w:r>
      </w:hyperlink>
      <w:hyperlink r:id="rId44">
        <w:r>
          <w:t xml:space="preserve"> </w:t>
        </w:r>
      </w:hyperlink>
      <w:r>
        <w:t xml:space="preserve"> </w:t>
      </w:r>
    </w:p>
    <w:p w14:paraId="22FA654E" w14:textId="77777777" w:rsidR="00FE0D42" w:rsidRDefault="00D71C2D">
      <w:pPr>
        <w:ind w:right="7"/>
      </w:pPr>
      <w:r>
        <w:t>The LA have overall responsibility for ensuring that provision is made for ch</w:t>
      </w:r>
      <w:r>
        <w:t>ildren who cannot attend due to illness. However, this may involve you as a setting as you may be best placed to make appropriate provision whilst maintaining valuable relationships that might promote attendance in the future. For example, you may consider</w:t>
      </w:r>
      <w:r>
        <w:t xml:space="preserve"> making the following provision available:  </w:t>
      </w:r>
    </w:p>
    <w:p w14:paraId="7B0D3866" w14:textId="77777777" w:rsidR="00FE0D42" w:rsidRDefault="00D71C2D">
      <w:pPr>
        <w:numPr>
          <w:ilvl w:val="0"/>
          <w:numId w:val="6"/>
        </w:numPr>
        <w:ind w:right="7" w:hanging="360"/>
      </w:pPr>
      <w:r>
        <w:t xml:space="preserve">Using a discrete part of the school (for example, learning support base or other) for the child to access direct teaching if they can engage  </w:t>
      </w:r>
    </w:p>
    <w:p w14:paraId="4539A3CE" w14:textId="77777777" w:rsidR="00FE0D42" w:rsidRDefault="00D71C2D">
      <w:pPr>
        <w:numPr>
          <w:ilvl w:val="0"/>
          <w:numId w:val="6"/>
        </w:numPr>
        <w:ind w:right="7" w:hanging="360"/>
      </w:pPr>
      <w:r>
        <w:t>Sending work home with detailed explanation of activities and expect</w:t>
      </w:r>
      <w:r>
        <w:t xml:space="preserve">ations for completion  </w:t>
      </w:r>
    </w:p>
    <w:p w14:paraId="4F4DEE53" w14:textId="77777777" w:rsidR="00FE0D42" w:rsidRDefault="00D71C2D">
      <w:pPr>
        <w:numPr>
          <w:ilvl w:val="0"/>
          <w:numId w:val="6"/>
        </w:numPr>
        <w:ind w:right="7" w:hanging="360"/>
      </w:pPr>
      <w:r>
        <w:t xml:space="preserve">Using google classroom or </w:t>
      </w:r>
      <w:proofErr w:type="gramStart"/>
      <w:r>
        <w:t>similar to</w:t>
      </w:r>
      <w:proofErr w:type="gramEnd"/>
      <w:r>
        <w:t xml:space="preserve"> deliver the above where there is appropriate technology available at home and the child can access it  </w:t>
      </w:r>
    </w:p>
    <w:p w14:paraId="7BBCD3D8" w14:textId="77777777" w:rsidR="00FE0D42" w:rsidRDefault="00D71C2D">
      <w:pPr>
        <w:numPr>
          <w:ilvl w:val="0"/>
          <w:numId w:val="6"/>
        </w:numPr>
        <w:ind w:right="7" w:hanging="360"/>
      </w:pPr>
      <w:r>
        <w:t>‘Face</w:t>
      </w:r>
      <w:r>
        <w:t>-to-</w:t>
      </w:r>
      <w:r>
        <w:t>face’ onl</w:t>
      </w:r>
      <w:r>
        <w:t xml:space="preserve">ine teaching sessions individually or in small groups  </w:t>
      </w:r>
    </w:p>
    <w:p w14:paraId="161802AD" w14:textId="77777777" w:rsidR="00FE0D42" w:rsidRDefault="00D71C2D">
      <w:pPr>
        <w:numPr>
          <w:ilvl w:val="0"/>
          <w:numId w:val="6"/>
        </w:numPr>
        <w:ind w:right="7" w:hanging="360"/>
      </w:pPr>
      <w:r>
        <w:t>Meeting the child</w:t>
      </w:r>
      <w:r>
        <w:t xml:space="preserve"> at home to teach or provide emotional support  </w:t>
      </w:r>
    </w:p>
    <w:p w14:paraId="322B6E68" w14:textId="77777777" w:rsidR="00FE0D42" w:rsidRDefault="00D71C2D">
      <w:pPr>
        <w:numPr>
          <w:ilvl w:val="0"/>
          <w:numId w:val="6"/>
        </w:numPr>
        <w:ind w:right="7" w:hanging="360"/>
      </w:pPr>
      <w:r>
        <w:t xml:space="preserve">Providing home tuition through an external provider  </w:t>
      </w:r>
    </w:p>
    <w:p w14:paraId="4737512A" w14:textId="77777777" w:rsidR="00FE0D42" w:rsidRDefault="00D71C2D">
      <w:pPr>
        <w:spacing w:after="290"/>
        <w:ind w:right="7"/>
      </w:pPr>
      <w:r>
        <w:t>Any medical provision that is put in place should not be considered a long-</w:t>
      </w:r>
      <w:r>
        <w:t>term solution but a bridge towards eventual reintegration. Continued assessments of needs to ensure appropriate provision will be available before building up to a reintegration plan based on graded exposure principles is essential for children experiencin</w:t>
      </w:r>
      <w:r>
        <w:t xml:space="preserve">g EBSA to have their needs met in the longer term.  </w:t>
      </w:r>
    </w:p>
    <w:p w14:paraId="303199BE" w14:textId="77777777" w:rsidR="00FE0D42" w:rsidRDefault="00D71C2D">
      <w:pPr>
        <w:pStyle w:val="Heading2"/>
        <w:ind w:left="-5"/>
      </w:pPr>
      <w:r>
        <w:t xml:space="preserve">Reduced timetables and EBSA </w:t>
      </w:r>
    </w:p>
    <w:p w14:paraId="79E3CD8F" w14:textId="77777777" w:rsidR="00FE0D42" w:rsidRDefault="00D71C2D">
      <w:pPr>
        <w:spacing w:after="10"/>
        <w:ind w:right="7"/>
      </w:pPr>
      <w:r>
        <w:t xml:space="preserve">There is no statutory basis upon which to establish a reduced or part-time timetable. </w:t>
      </w:r>
    </w:p>
    <w:p w14:paraId="3351E85A" w14:textId="77777777" w:rsidR="00FE0D42" w:rsidRDefault="00D71C2D">
      <w:pPr>
        <w:ind w:right="7"/>
      </w:pPr>
      <w:r>
        <w:t>However, in certain circumstances, schools may agree to implement one for a time-limite</w:t>
      </w:r>
      <w:r>
        <w:t xml:space="preserve">d period </w:t>
      </w:r>
      <w:proofErr w:type="gramStart"/>
      <w:r>
        <w:t>in order to</w:t>
      </w:r>
      <w:proofErr w:type="gramEnd"/>
      <w:r>
        <w:t xml:space="preserve"> support a pupil who cannot attend school full-time. The aim of a parttime timetable should be to reintegrate a child into full-time provision. Any longer-term </w:t>
      </w:r>
      <w:r>
        <w:lastRenderedPageBreak/>
        <w:t>arrangements relating to reduced hours can only be considered due to recogni</w:t>
      </w:r>
      <w:r>
        <w:t xml:space="preserve">sed medical needs as outlined above.  </w:t>
      </w:r>
    </w:p>
    <w:p w14:paraId="684B92D8" w14:textId="77777777" w:rsidR="00FE0D42" w:rsidRDefault="00D71C2D">
      <w:pPr>
        <w:ind w:right="7"/>
      </w:pPr>
      <w:r>
        <w:t xml:space="preserve">A reduced timetable cannot be implemented without written agreement from parents or carers. It should only ever be considered if it is in the best interests of the child and to act as a phased return to the school.  </w:t>
      </w:r>
    </w:p>
    <w:p w14:paraId="364D539E" w14:textId="77777777" w:rsidR="00FE0D42" w:rsidRDefault="00D71C2D">
      <w:pPr>
        <w:ind w:right="7"/>
      </w:pPr>
      <w:r>
        <w:t xml:space="preserve">In relation to pupils experiencing EBSA a reduced timetable </w:t>
      </w:r>
      <w:r>
        <w:rPr>
          <w:i/>
        </w:rPr>
        <w:t>might</w:t>
      </w:r>
      <w:r>
        <w:t xml:space="preserve"> be useful to allow:  </w:t>
      </w:r>
    </w:p>
    <w:p w14:paraId="4F8DA47F" w14:textId="77777777" w:rsidR="00FE0D42" w:rsidRDefault="00D71C2D">
      <w:pPr>
        <w:numPr>
          <w:ilvl w:val="0"/>
          <w:numId w:val="7"/>
        </w:numPr>
        <w:ind w:right="7" w:hanging="360"/>
      </w:pPr>
      <w:r>
        <w:t>A period of rest and recovery from significant anxiety. If it is thought that this might be beneficial then it means you think the child has some additional needs and s</w:t>
      </w:r>
      <w:r>
        <w:t xml:space="preserve">o it should only be put in place as part of a wider strategy of support. Appropriate assessment and planning should continue to happen even if a reduced timetable is in place </w:t>
      </w:r>
      <w:r>
        <w:t>–</w:t>
      </w:r>
      <w:r>
        <w:t xml:space="preserve"> for example, allowing the child to spend time engaging with learning mentors, S</w:t>
      </w:r>
      <w:r>
        <w:t xml:space="preserve">ENCOS or external professionals to understand what is contributing to their situation  </w:t>
      </w:r>
    </w:p>
    <w:p w14:paraId="07EC7CA6" w14:textId="77777777" w:rsidR="00FE0D42" w:rsidRDefault="00D71C2D">
      <w:pPr>
        <w:numPr>
          <w:ilvl w:val="0"/>
          <w:numId w:val="7"/>
        </w:numPr>
        <w:ind w:right="7" w:hanging="360"/>
      </w:pPr>
      <w:r>
        <w:t xml:space="preserve">Reasonable adjustment </w:t>
      </w:r>
      <w:r>
        <w:t>–</w:t>
      </w:r>
      <w:r>
        <w:t xml:space="preserve"> for example, allowing the child to avoid lessons or elements of the school day they find particularly challenging. During this time school shoul</w:t>
      </w:r>
      <w:r>
        <w:t xml:space="preserve">d work towards developing an understanding of what support or provision might be required to reintegrate them into this class/part of the school or consider long term reasonable adjustments or alternatives   </w:t>
      </w:r>
    </w:p>
    <w:p w14:paraId="16769DFC" w14:textId="77777777" w:rsidR="00FE0D42" w:rsidRDefault="00D71C2D">
      <w:pPr>
        <w:ind w:right="7"/>
      </w:pPr>
      <w:r>
        <w:t xml:space="preserve">A reduced timetable will not:  </w:t>
      </w:r>
    </w:p>
    <w:p w14:paraId="5F97906E" w14:textId="77777777" w:rsidR="00FE0D42" w:rsidRDefault="00D71C2D">
      <w:pPr>
        <w:ind w:left="705" w:right="7" w:hanging="360"/>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Resolve EBSA in itself </w:t>
      </w:r>
      <w:r>
        <w:t>–</w:t>
      </w:r>
      <w:r>
        <w:t xml:space="preserve"> we know that avoiding difficult situations can maintain and increase feelings of anxiety. </w:t>
      </w:r>
    </w:p>
    <w:p w14:paraId="548CBB87" w14:textId="77777777" w:rsidR="00FE0D42" w:rsidRDefault="00D71C2D">
      <w:pPr>
        <w:spacing w:after="290"/>
        <w:ind w:right="7"/>
      </w:pPr>
      <w:r>
        <w:t>There must be clear steps towards</w:t>
      </w:r>
      <w:r>
        <w:rPr>
          <w:u w:val="single" w:color="000000"/>
        </w:rPr>
        <w:t xml:space="preserve"> </w:t>
      </w:r>
      <w:r>
        <w:t>reintegration (see toolkit) which are based on working towards what the child finds difficult not just the</w:t>
      </w:r>
      <w:r>
        <w:t xml:space="preserve"> number of hours in school.  </w:t>
      </w:r>
    </w:p>
    <w:p w14:paraId="360315A4" w14:textId="77777777" w:rsidR="00FE0D42" w:rsidRDefault="00D71C2D">
      <w:pPr>
        <w:pStyle w:val="Heading2"/>
        <w:ind w:left="-5"/>
      </w:pPr>
      <w:r>
        <w:t xml:space="preserve">EBSA and unauthorised absence  </w:t>
      </w:r>
    </w:p>
    <w:p w14:paraId="2F620820" w14:textId="77777777" w:rsidR="00FE0D42" w:rsidRDefault="00D71C2D">
      <w:pPr>
        <w:ind w:right="7"/>
      </w:pPr>
      <w:r>
        <w:t xml:space="preserve">If you have taken the decision to code absences as unauthorised then there is an implication that there are issues to be resolved in the home setting </w:t>
      </w:r>
      <w:r>
        <w:t>–</w:t>
      </w:r>
      <w:r>
        <w:t xml:space="preserve"> that is, that parents are not fulfilling t</w:t>
      </w:r>
      <w:r>
        <w:t>heir parental obligations or there are unresolved familial difficulties which are a primary barrier to attendance. In this case the school should be taking appropriate action to facilitate support and remove barriers in school and help pupils and parents t</w:t>
      </w:r>
      <w:r>
        <w:t xml:space="preserve">o access the support they need to overcome the barriers outside of school. This might include an early help or whole family plan where absence is a symptom of wider issues. For more information see </w:t>
      </w:r>
      <w:hyperlink r:id="rId45">
        <w:r>
          <w:rPr>
            <w:color w:val="0563C1"/>
            <w:u w:val="single" w:color="0563C1"/>
          </w:rPr>
          <w:t>Working together to improve school attendance (publishing.service.gov.uk)</w:t>
        </w:r>
      </w:hyperlink>
      <w:hyperlink r:id="rId46">
        <w:r>
          <w:t xml:space="preserve"> </w:t>
        </w:r>
      </w:hyperlink>
    </w:p>
    <w:p w14:paraId="5EDE7B68" w14:textId="77777777" w:rsidR="00FE0D42" w:rsidRDefault="00D71C2D">
      <w:pPr>
        <w:spacing w:after="301" w:line="259" w:lineRule="auto"/>
        <w:ind w:left="0" w:firstLine="0"/>
      </w:pPr>
      <w:r>
        <w:t xml:space="preserve"> </w:t>
      </w:r>
    </w:p>
    <w:p w14:paraId="18311F13" w14:textId="77777777" w:rsidR="00FE0D42" w:rsidRDefault="00D71C2D">
      <w:pPr>
        <w:pStyle w:val="Heading2"/>
        <w:ind w:left="-5"/>
      </w:pPr>
      <w:r>
        <w:lastRenderedPageBreak/>
        <w:t xml:space="preserve">School responsibilities to children experiencing EBSA </w:t>
      </w:r>
    </w:p>
    <w:p w14:paraId="2F81CAA9" w14:textId="77777777" w:rsidR="00FE0D42" w:rsidRDefault="00D71C2D">
      <w:pPr>
        <w:ind w:right="7"/>
      </w:pPr>
      <w:r>
        <w:t>Regardless of whether you</w:t>
      </w:r>
      <w:r>
        <w:t xml:space="preserve"> record absences as authorised or not, you continue to have clear responsibilities for safeguarding and educational provision. Whilst a child remains on the role of the school you must ensure that you continue to:  </w:t>
      </w:r>
    </w:p>
    <w:p w14:paraId="2148760F" w14:textId="77777777" w:rsidR="00FE0D42" w:rsidRDefault="00D71C2D">
      <w:pPr>
        <w:numPr>
          <w:ilvl w:val="0"/>
          <w:numId w:val="8"/>
        </w:numPr>
        <w:ind w:right="7" w:hanging="360"/>
      </w:pPr>
      <w:r>
        <w:t xml:space="preserve">Carry out welfare checks  </w:t>
      </w:r>
    </w:p>
    <w:p w14:paraId="73E5EDEB" w14:textId="77777777" w:rsidR="00FE0D42" w:rsidRDefault="00D71C2D">
      <w:pPr>
        <w:numPr>
          <w:ilvl w:val="0"/>
          <w:numId w:val="8"/>
        </w:numPr>
        <w:ind w:right="7" w:hanging="360"/>
      </w:pPr>
      <w:r>
        <w:t xml:space="preserve">Develop an Individual Health Care Plan in partnership with the school, parents, pupils, and any relevant healthcare professional (where appropriate) </w:t>
      </w:r>
    </w:p>
    <w:p w14:paraId="56E553B8" w14:textId="77777777" w:rsidR="00FE0D42" w:rsidRDefault="00D71C2D">
      <w:pPr>
        <w:numPr>
          <w:ilvl w:val="0"/>
          <w:numId w:val="8"/>
        </w:numPr>
        <w:ind w:right="7" w:hanging="360"/>
      </w:pPr>
      <w:r>
        <w:t xml:space="preserve">Liaise with outside agencies to ensure that actions are undertaken on your behalf  </w:t>
      </w:r>
    </w:p>
    <w:p w14:paraId="36C9A3B8" w14:textId="77777777" w:rsidR="00FE0D42" w:rsidRDefault="00D71C2D">
      <w:pPr>
        <w:numPr>
          <w:ilvl w:val="0"/>
          <w:numId w:val="8"/>
        </w:numPr>
        <w:ind w:right="7" w:hanging="360"/>
      </w:pPr>
      <w:r>
        <w:t>Provide educational an</w:t>
      </w:r>
      <w:r>
        <w:t xml:space="preserve">d other ordinarily available activities  </w:t>
      </w:r>
    </w:p>
    <w:p w14:paraId="709A9691" w14:textId="77777777" w:rsidR="00FE0D42" w:rsidRDefault="00D71C2D">
      <w:pPr>
        <w:numPr>
          <w:ilvl w:val="0"/>
          <w:numId w:val="8"/>
        </w:numPr>
        <w:ind w:right="7" w:hanging="360"/>
      </w:pPr>
      <w:r>
        <w:t xml:space="preserve">Monitor progress  </w:t>
      </w:r>
    </w:p>
    <w:p w14:paraId="758F38E0" w14:textId="77777777" w:rsidR="00FE0D42" w:rsidRDefault="00D71C2D">
      <w:pPr>
        <w:numPr>
          <w:ilvl w:val="0"/>
          <w:numId w:val="8"/>
        </w:numPr>
        <w:spacing w:after="291"/>
        <w:ind w:right="7" w:hanging="360"/>
      </w:pPr>
      <w:r>
        <w:t xml:space="preserve">Coordinate SEN provision and review needs at the SEN and EHCP levels  </w:t>
      </w:r>
    </w:p>
    <w:p w14:paraId="1285E17D" w14:textId="77777777" w:rsidR="00FE0D42" w:rsidRDefault="00D71C2D">
      <w:pPr>
        <w:pStyle w:val="Heading2"/>
        <w:ind w:left="-5"/>
      </w:pPr>
      <w:r>
        <w:t xml:space="preserve">A note on off-rolling </w:t>
      </w:r>
    </w:p>
    <w:p w14:paraId="3528327B" w14:textId="77777777" w:rsidR="00FE0D42" w:rsidRDefault="00D71C2D">
      <w:pPr>
        <w:spacing w:after="7"/>
        <w:ind w:right="7"/>
      </w:pPr>
      <w:r>
        <w:t>Off-rolling is the practice of removing a pupil from the school roll without using a permanent exclus</w:t>
      </w:r>
      <w:r>
        <w:t>ion, when the removal is primarily in the best interests of the school, rather than the best interests of the pupil. This includes pressuring a parent to remove their child from the school roll. A school cannot legally remove compulsory school-age children</w:t>
      </w:r>
      <w:r>
        <w:t xml:space="preserve"> from roll, (even if a parent makes the request in writing), unless specific grounds are met as set out in (Deletions from Admission Register in The Education (Pupil Registration) (England) </w:t>
      </w:r>
    </w:p>
    <w:p w14:paraId="622569C1" w14:textId="77777777" w:rsidR="00FE0D42" w:rsidRDefault="00D71C2D">
      <w:pPr>
        <w:spacing w:after="252" w:line="268" w:lineRule="auto"/>
      </w:pPr>
      <w:r>
        <w:t xml:space="preserve">Regulations 2006): </w:t>
      </w:r>
      <w:hyperlink r:id="rId47">
        <w:r>
          <w:rPr>
            <w:color w:val="0563C1"/>
            <w:u w:val="single" w:color="0563C1"/>
          </w:rPr>
          <w:t>Regulation 8 of Education (Pupil Registration) (England) Regulations 2006</w:t>
        </w:r>
      </w:hyperlink>
      <w:hyperlink r:id="rId48">
        <w:r>
          <w:t xml:space="preserve"> </w:t>
        </w:r>
      </w:hyperlink>
    </w:p>
    <w:p w14:paraId="5056FF7B" w14:textId="77777777" w:rsidR="00FE0D42" w:rsidRDefault="00D71C2D">
      <w:pPr>
        <w:spacing w:after="303" w:line="259" w:lineRule="auto"/>
        <w:ind w:left="0" w:firstLine="0"/>
      </w:pPr>
      <w:r>
        <w:t xml:space="preserve"> </w:t>
      </w:r>
    </w:p>
    <w:p w14:paraId="349400E1" w14:textId="77777777" w:rsidR="00FE0D42" w:rsidRDefault="00D71C2D">
      <w:pPr>
        <w:pStyle w:val="Heading2"/>
        <w:ind w:left="-5"/>
      </w:pPr>
      <w:r>
        <w:t xml:space="preserve">Advice on absence </w:t>
      </w:r>
    </w:p>
    <w:p w14:paraId="2CF2807F" w14:textId="77777777" w:rsidR="00FE0D42" w:rsidRDefault="00D71C2D">
      <w:pPr>
        <w:ind w:right="7"/>
      </w:pPr>
      <w:r>
        <w:t xml:space="preserve">For more information please visit:   </w:t>
      </w:r>
    </w:p>
    <w:p w14:paraId="6E3849EC" w14:textId="77777777" w:rsidR="00FE0D42" w:rsidRDefault="00D71C2D">
      <w:pPr>
        <w:tabs>
          <w:tab w:val="center" w:pos="406"/>
          <w:tab w:val="center" w:pos="3499"/>
        </w:tabs>
        <w:spacing w:after="252" w:line="268" w:lineRule="auto"/>
        <w:ind w:left="0" w:firstLine="0"/>
      </w:pPr>
      <w:r>
        <w:rPr>
          <w:sz w:val="22"/>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hyperlink r:id="rId49">
        <w:r>
          <w:rPr>
            <w:color w:val="0563C1"/>
            <w:u w:val="single" w:color="0563C1"/>
          </w:rPr>
          <w:t xml:space="preserve">County Attendance Team | </w:t>
        </w:r>
        <w:proofErr w:type="spellStart"/>
        <w:r>
          <w:rPr>
            <w:color w:val="0563C1"/>
            <w:u w:val="single" w:color="0563C1"/>
          </w:rPr>
          <w:t>SchoolsWeb</w:t>
        </w:r>
        <w:proofErr w:type="spellEnd"/>
        <w:r>
          <w:rPr>
            <w:color w:val="0563C1"/>
            <w:u w:val="single" w:color="0563C1"/>
          </w:rPr>
          <w:t xml:space="preserve"> (buckscc.gov.uk)</w:t>
        </w:r>
      </w:hyperlink>
      <w:hyperlink r:id="rId50">
        <w:r>
          <w:t xml:space="preserve"> </w:t>
        </w:r>
      </w:hyperlink>
      <w:r>
        <w:t xml:space="preserve"> </w:t>
      </w:r>
    </w:p>
    <w:p w14:paraId="0078CF03" w14:textId="77777777" w:rsidR="00FE0D42" w:rsidRDefault="00D71C2D">
      <w:pPr>
        <w:ind w:right="7"/>
      </w:pPr>
      <w:r>
        <w:t xml:space="preserve">Or contact the Buckinghamshire Council County Attendance Team: </w:t>
      </w:r>
      <w:r>
        <w:rPr>
          <w:color w:val="0563C1"/>
          <w:u w:val="single" w:color="0563C1"/>
        </w:rPr>
        <w:t>countyattendanceteam@buckinghamshire.gov.uk</w:t>
      </w:r>
      <w:r>
        <w:t xml:space="preserve">   </w:t>
      </w:r>
    </w:p>
    <w:p w14:paraId="35AA4556" w14:textId="77777777" w:rsidR="00FE0D42" w:rsidRDefault="00D71C2D">
      <w:pPr>
        <w:spacing w:after="275" w:line="259" w:lineRule="auto"/>
        <w:ind w:left="0" w:firstLine="0"/>
      </w:pPr>
      <w:r>
        <w:t xml:space="preserve"> </w:t>
      </w:r>
    </w:p>
    <w:p w14:paraId="6032C444" w14:textId="77777777" w:rsidR="00FE0D42" w:rsidRDefault="00D71C2D">
      <w:pPr>
        <w:spacing w:after="0" w:line="259" w:lineRule="auto"/>
        <w:ind w:left="0" w:firstLine="0"/>
      </w:pPr>
      <w:r>
        <w:t xml:space="preserve"> </w:t>
      </w:r>
      <w:r>
        <w:tab/>
        <w:t xml:space="preserve"> </w:t>
      </w:r>
    </w:p>
    <w:p w14:paraId="16A049B6" w14:textId="77777777" w:rsidR="00FE0D42" w:rsidRDefault="00D71C2D">
      <w:pPr>
        <w:pStyle w:val="Heading1"/>
        <w:ind w:left="-5"/>
      </w:pPr>
      <w:r>
        <w:t xml:space="preserve">Toolkit part 1 – </w:t>
      </w:r>
      <w:r>
        <w:t>Prevention and Early Identification</w:t>
      </w:r>
      <w:r>
        <w:t xml:space="preserve"> </w:t>
      </w:r>
    </w:p>
    <w:p w14:paraId="1E3878E7" w14:textId="77777777" w:rsidR="00FE0D42" w:rsidRDefault="00D71C2D">
      <w:pPr>
        <w:ind w:right="7"/>
      </w:pPr>
      <w:r>
        <w:t>There is a strong case for stopping non-attendance before it has begun. Government data consistently demonstrates the link between attendance and attainment with a more than 40% gap in the number of pupils achieving exp</w:t>
      </w:r>
      <w:r>
        <w:t xml:space="preserve">ected standards at GCSE between those with </w:t>
      </w:r>
      <w:r>
        <w:lastRenderedPageBreak/>
        <w:t xml:space="preserve">no missed sessions and those who persistently do not attend. The effects are stark across key stages. Additionally, the resources required to reintegrate a child who is already </w:t>
      </w:r>
      <w:proofErr w:type="spellStart"/>
      <w:r>
        <w:t>notattending</w:t>
      </w:r>
      <w:proofErr w:type="spellEnd"/>
      <w:r>
        <w:t xml:space="preserve"> are colloquially report</w:t>
      </w:r>
      <w:r>
        <w:t xml:space="preserve">ed to be significantly higher than increasing intervention for a child who is showing signs of EBSA while attending school.   </w:t>
      </w:r>
    </w:p>
    <w:p w14:paraId="7782E8B7" w14:textId="77777777" w:rsidR="00FE0D42" w:rsidRDefault="00D71C2D">
      <w:pPr>
        <w:spacing w:after="288"/>
        <w:ind w:right="7"/>
      </w:pPr>
      <w:r>
        <w:t>This section of the toolkit highlights ways that schools can develop preventative measures, from auditing the school through moni</w:t>
      </w:r>
      <w:r>
        <w:t xml:space="preserve">toring children who are most vulnerable and developing preventative whole school approaches that promote psychological well-being.   </w:t>
      </w:r>
    </w:p>
    <w:p w14:paraId="7426BA86" w14:textId="77777777" w:rsidR="00FE0D42" w:rsidRDefault="00D71C2D">
      <w:pPr>
        <w:pStyle w:val="Heading2"/>
        <w:ind w:left="-5"/>
      </w:pPr>
      <w:r>
        <w:t xml:space="preserve">Early Identification - Screening the school population </w:t>
      </w:r>
    </w:p>
    <w:p w14:paraId="0CCEA53D" w14:textId="77777777" w:rsidR="00FE0D42" w:rsidRDefault="00D71C2D">
      <w:pPr>
        <w:spacing w:after="22"/>
        <w:ind w:right="7"/>
      </w:pPr>
      <w:r>
        <w:t>Developing a register of pupils at risk of becoming EBSA would ens</w:t>
      </w:r>
      <w:r>
        <w:t xml:space="preserve">ure that appropriate </w:t>
      </w:r>
      <w:r>
        <w:t xml:space="preserve">preventative measures are put in place before a child’s attendance decreases. </w:t>
      </w:r>
      <w:r>
        <w:t>As EBSA is not a diagnosis there are no standard criteria on which to base any screening of your school population. EBSA describes the behavioural expression</w:t>
      </w:r>
      <w:r>
        <w:t xml:space="preserve"> of children or young people whose needs are not being sufficiently met. The needs which underpin EBSA can be very varied, and the basis of intervention is centred upon understanding the individual presentation for each case. However, research shows us tha</w:t>
      </w:r>
      <w:r>
        <w:t xml:space="preserve">t there are common risk factors for becoming </w:t>
      </w:r>
    </w:p>
    <w:p w14:paraId="6EA5C0B1" w14:textId="77777777" w:rsidR="00FE0D42" w:rsidRDefault="00D71C2D">
      <w:pPr>
        <w:tabs>
          <w:tab w:val="center" w:pos="8130"/>
        </w:tabs>
        <w:ind w:left="0" w:firstLine="0"/>
      </w:pPr>
      <w:r>
        <w:t xml:space="preserve">EBSA at the individual child, family, and school levels.  </w:t>
      </w:r>
      <w:r>
        <w:tab/>
        <w:t xml:space="preserve"> </w:t>
      </w:r>
    </w:p>
    <w:tbl>
      <w:tblPr>
        <w:tblStyle w:val="TableGrid"/>
        <w:tblW w:w="9009" w:type="dxa"/>
        <w:tblInd w:w="9" w:type="dxa"/>
        <w:tblCellMar>
          <w:top w:w="53" w:type="dxa"/>
          <w:left w:w="0" w:type="dxa"/>
          <w:bottom w:w="0" w:type="dxa"/>
          <w:right w:w="12" w:type="dxa"/>
        </w:tblCellMar>
        <w:tblLook w:val="04A0" w:firstRow="1" w:lastRow="0" w:firstColumn="1" w:lastColumn="0" w:noHBand="0" w:noVBand="1"/>
      </w:tblPr>
      <w:tblGrid>
        <w:gridCol w:w="2970"/>
        <w:gridCol w:w="2964"/>
        <w:gridCol w:w="3075"/>
      </w:tblGrid>
      <w:tr w:rsidR="00FE0D42" w14:paraId="52949371" w14:textId="77777777">
        <w:trPr>
          <w:trHeight w:val="591"/>
        </w:trPr>
        <w:tc>
          <w:tcPr>
            <w:tcW w:w="9009" w:type="dxa"/>
            <w:gridSpan w:val="3"/>
            <w:tcBorders>
              <w:top w:val="single" w:sz="6" w:space="0" w:color="000000"/>
              <w:left w:val="single" w:sz="6" w:space="0" w:color="000000"/>
              <w:bottom w:val="single" w:sz="6" w:space="0" w:color="000000"/>
              <w:right w:val="single" w:sz="6" w:space="0" w:color="000000"/>
            </w:tcBorders>
            <w:shd w:val="clear" w:color="auto" w:fill="C5E0B3"/>
          </w:tcPr>
          <w:p w14:paraId="67DE3498" w14:textId="77777777" w:rsidR="00FE0D42" w:rsidRDefault="00D71C2D">
            <w:pPr>
              <w:spacing w:after="0" w:line="259" w:lineRule="auto"/>
              <w:ind w:left="8" w:firstLine="0"/>
              <w:jc w:val="center"/>
            </w:pPr>
            <w:r>
              <w:t xml:space="preserve">Risk factors which increase the likelihood of EBSA occurring </w:t>
            </w:r>
          </w:p>
        </w:tc>
      </w:tr>
      <w:tr w:rsidR="00FE0D42" w14:paraId="571F7FCA" w14:textId="77777777">
        <w:trPr>
          <w:trHeight w:val="589"/>
        </w:trPr>
        <w:tc>
          <w:tcPr>
            <w:tcW w:w="2970" w:type="dxa"/>
            <w:tcBorders>
              <w:top w:val="single" w:sz="6" w:space="0" w:color="000000"/>
              <w:left w:val="single" w:sz="6" w:space="0" w:color="000000"/>
              <w:bottom w:val="single" w:sz="6" w:space="0" w:color="000000"/>
              <w:right w:val="single" w:sz="6" w:space="0" w:color="000000"/>
            </w:tcBorders>
            <w:shd w:val="clear" w:color="auto" w:fill="EAF4D7"/>
          </w:tcPr>
          <w:p w14:paraId="28E9494B" w14:textId="77777777" w:rsidR="00FE0D42" w:rsidRDefault="00D71C2D">
            <w:pPr>
              <w:spacing w:after="0" w:line="259" w:lineRule="auto"/>
              <w:ind w:left="8" w:firstLine="0"/>
              <w:jc w:val="center"/>
            </w:pPr>
            <w:r>
              <w:t xml:space="preserve">Individual </w:t>
            </w:r>
          </w:p>
        </w:tc>
        <w:tc>
          <w:tcPr>
            <w:tcW w:w="2964" w:type="dxa"/>
            <w:tcBorders>
              <w:top w:val="single" w:sz="6" w:space="0" w:color="000000"/>
              <w:left w:val="single" w:sz="6" w:space="0" w:color="000000"/>
              <w:bottom w:val="single" w:sz="6" w:space="0" w:color="000000"/>
              <w:right w:val="single" w:sz="6" w:space="0" w:color="000000"/>
            </w:tcBorders>
            <w:shd w:val="clear" w:color="auto" w:fill="EAF4D7"/>
          </w:tcPr>
          <w:p w14:paraId="18AD83A9" w14:textId="77777777" w:rsidR="00FE0D42" w:rsidRDefault="00D71C2D">
            <w:pPr>
              <w:spacing w:after="0" w:line="259" w:lineRule="auto"/>
              <w:ind w:left="12" w:firstLine="0"/>
              <w:jc w:val="center"/>
            </w:pPr>
            <w:r>
              <w:t xml:space="preserve">Family </w:t>
            </w:r>
          </w:p>
        </w:tc>
        <w:tc>
          <w:tcPr>
            <w:tcW w:w="3074" w:type="dxa"/>
            <w:tcBorders>
              <w:top w:val="single" w:sz="6" w:space="0" w:color="000000"/>
              <w:left w:val="single" w:sz="6" w:space="0" w:color="000000"/>
              <w:bottom w:val="single" w:sz="6" w:space="0" w:color="000000"/>
              <w:right w:val="single" w:sz="6" w:space="0" w:color="000000"/>
            </w:tcBorders>
            <w:shd w:val="clear" w:color="auto" w:fill="EAF4D7"/>
          </w:tcPr>
          <w:p w14:paraId="53A0B3D3" w14:textId="77777777" w:rsidR="00FE0D42" w:rsidRDefault="00D71C2D">
            <w:pPr>
              <w:spacing w:after="0" w:line="259" w:lineRule="auto"/>
              <w:ind w:left="14" w:firstLine="0"/>
              <w:jc w:val="center"/>
            </w:pPr>
            <w:r>
              <w:t xml:space="preserve">School </w:t>
            </w:r>
          </w:p>
        </w:tc>
      </w:tr>
      <w:tr w:rsidR="00FE0D42" w14:paraId="069D53EA" w14:textId="77777777">
        <w:trPr>
          <w:trHeight w:val="931"/>
        </w:trPr>
        <w:tc>
          <w:tcPr>
            <w:tcW w:w="2970" w:type="dxa"/>
            <w:tcBorders>
              <w:top w:val="single" w:sz="6" w:space="0" w:color="000000"/>
              <w:left w:val="single" w:sz="6" w:space="0" w:color="000000"/>
              <w:bottom w:val="single" w:sz="6" w:space="0" w:color="000000"/>
              <w:right w:val="single" w:sz="6" w:space="0" w:color="000000"/>
            </w:tcBorders>
          </w:tcPr>
          <w:p w14:paraId="6E7655ED" w14:textId="77777777" w:rsidR="00FE0D42" w:rsidRDefault="00D71C2D">
            <w:pPr>
              <w:spacing w:after="0" w:line="259" w:lineRule="auto"/>
              <w:ind w:left="7" w:firstLine="0"/>
              <w:jc w:val="center"/>
            </w:pPr>
            <w:r>
              <w:t xml:space="preserve">Social anxiety </w:t>
            </w:r>
          </w:p>
        </w:tc>
        <w:tc>
          <w:tcPr>
            <w:tcW w:w="2964" w:type="dxa"/>
            <w:tcBorders>
              <w:top w:val="single" w:sz="6" w:space="0" w:color="000000"/>
              <w:left w:val="single" w:sz="6" w:space="0" w:color="000000"/>
              <w:bottom w:val="single" w:sz="6" w:space="0" w:color="000000"/>
              <w:right w:val="single" w:sz="6" w:space="0" w:color="000000"/>
            </w:tcBorders>
          </w:tcPr>
          <w:p w14:paraId="4CCB545E" w14:textId="77777777" w:rsidR="00FE0D42" w:rsidRDefault="00D71C2D">
            <w:pPr>
              <w:spacing w:after="0" w:line="259" w:lineRule="auto"/>
              <w:ind w:firstLine="0"/>
              <w:jc w:val="center"/>
            </w:pPr>
            <w:r>
              <w:t xml:space="preserve">Parent mental ill health </w:t>
            </w:r>
          </w:p>
        </w:tc>
        <w:tc>
          <w:tcPr>
            <w:tcW w:w="3074" w:type="dxa"/>
            <w:tcBorders>
              <w:top w:val="single" w:sz="6" w:space="0" w:color="000000"/>
              <w:left w:val="single" w:sz="6" w:space="0" w:color="000000"/>
              <w:bottom w:val="single" w:sz="6" w:space="0" w:color="000000"/>
              <w:right w:val="single" w:sz="6" w:space="0" w:color="000000"/>
            </w:tcBorders>
          </w:tcPr>
          <w:p w14:paraId="2F7069F3" w14:textId="77777777" w:rsidR="00FE0D42" w:rsidRDefault="00D71C2D">
            <w:pPr>
              <w:spacing w:after="0" w:line="259" w:lineRule="auto"/>
              <w:ind w:left="0" w:firstLine="0"/>
              <w:jc w:val="center"/>
            </w:pPr>
            <w:r>
              <w:t xml:space="preserve">Learning needs not identified/met </w:t>
            </w:r>
          </w:p>
        </w:tc>
      </w:tr>
      <w:tr w:rsidR="00FE0D42" w14:paraId="1DA05742" w14:textId="77777777">
        <w:trPr>
          <w:trHeight w:val="1603"/>
        </w:trPr>
        <w:tc>
          <w:tcPr>
            <w:tcW w:w="2970" w:type="dxa"/>
            <w:tcBorders>
              <w:top w:val="single" w:sz="6" w:space="0" w:color="000000"/>
              <w:left w:val="single" w:sz="6" w:space="0" w:color="000000"/>
              <w:bottom w:val="single" w:sz="6" w:space="0" w:color="000000"/>
              <w:right w:val="single" w:sz="6" w:space="0" w:color="000000"/>
            </w:tcBorders>
          </w:tcPr>
          <w:p w14:paraId="5CA8FA2B" w14:textId="77777777" w:rsidR="00FE0D42" w:rsidRDefault="00D71C2D">
            <w:pPr>
              <w:spacing w:after="0" w:line="275" w:lineRule="auto"/>
              <w:ind w:left="0" w:firstLine="0"/>
              <w:jc w:val="center"/>
            </w:pPr>
            <w:r>
              <w:t xml:space="preserve">Difficulties with emotional literacy (awareness and </w:t>
            </w:r>
          </w:p>
          <w:p w14:paraId="59922C5F" w14:textId="77777777" w:rsidR="00FE0D42" w:rsidRDefault="00D71C2D">
            <w:pPr>
              <w:spacing w:after="0" w:line="259" w:lineRule="auto"/>
              <w:ind w:left="9" w:firstLine="0"/>
              <w:jc w:val="center"/>
            </w:pPr>
            <w:r>
              <w:t xml:space="preserve">regulation) </w:t>
            </w:r>
          </w:p>
        </w:tc>
        <w:tc>
          <w:tcPr>
            <w:tcW w:w="2964" w:type="dxa"/>
            <w:tcBorders>
              <w:top w:val="single" w:sz="6" w:space="0" w:color="000000"/>
              <w:left w:val="single" w:sz="6" w:space="0" w:color="000000"/>
              <w:bottom w:val="single" w:sz="6" w:space="0" w:color="000000"/>
              <w:right w:val="single" w:sz="6" w:space="0" w:color="000000"/>
            </w:tcBorders>
          </w:tcPr>
          <w:p w14:paraId="57BD0FCD" w14:textId="77777777" w:rsidR="00FE0D42" w:rsidRDefault="00D71C2D">
            <w:pPr>
              <w:spacing w:after="0" w:line="259" w:lineRule="auto"/>
              <w:ind w:left="0" w:firstLine="0"/>
              <w:jc w:val="center"/>
            </w:pPr>
            <w:r>
              <w:t xml:space="preserve">Siblings being educated at home due to illness or EBSA </w:t>
            </w:r>
          </w:p>
        </w:tc>
        <w:tc>
          <w:tcPr>
            <w:tcW w:w="3074" w:type="dxa"/>
            <w:tcBorders>
              <w:top w:val="single" w:sz="6" w:space="0" w:color="000000"/>
              <w:left w:val="single" w:sz="6" w:space="0" w:color="000000"/>
              <w:bottom w:val="single" w:sz="6" w:space="0" w:color="000000"/>
              <w:right w:val="single" w:sz="6" w:space="0" w:color="000000"/>
            </w:tcBorders>
          </w:tcPr>
          <w:p w14:paraId="0B141CC5" w14:textId="77777777" w:rsidR="00FE0D42" w:rsidRDefault="00D71C2D">
            <w:pPr>
              <w:spacing w:after="0" w:line="259" w:lineRule="auto"/>
              <w:ind w:left="0" w:firstLine="0"/>
              <w:jc w:val="center"/>
            </w:pPr>
            <w:r>
              <w:t xml:space="preserve">Requirement to engage with </w:t>
            </w:r>
            <w:r>
              <w:t xml:space="preserve">activities the child can’t cope </w:t>
            </w:r>
            <w:r>
              <w:t xml:space="preserve">with (for example, talking in front of others, assemblies) </w:t>
            </w:r>
          </w:p>
        </w:tc>
      </w:tr>
      <w:tr w:rsidR="00FE0D42" w14:paraId="44336DC8" w14:textId="77777777">
        <w:trPr>
          <w:trHeight w:val="929"/>
        </w:trPr>
        <w:tc>
          <w:tcPr>
            <w:tcW w:w="2970" w:type="dxa"/>
            <w:tcBorders>
              <w:top w:val="single" w:sz="6" w:space="0" w:color="000000"/>
              <w:left w:val="single" w:sz="6" w:space="0" w:color="000000"/>
              <w:bottom w:val="single" w:sz="6" w:space="0" w:color="000000"/>
              <w:right w:val="single" w:sz="6" w:space="0" w:color="000000"/>
            </w:tcBorders>
          </w:tcPr>
          <w:p w14:paraId="2B404077" w14:textId="77777777" w:rsidR="00FE0D42" w:rsidRDefault="00D71C2D">
            <w:pPr>
              <w:spacing w:after="0" w:line="259" w:lineRule="auto"/>
              <w:ind w:left="0" w:firstLine="0"/>
              <w:jc w:val="center"/>
            </w:pPr>
            <w:r>
              <w:t xml:space="preserve">Separation anxiety (current or historic) </w:t>
            </w:r>
          </w:p>
        </w:tc>
        <w:tc>
          <w:tcPr>
            <w:tcW w:w="2964" w:type="dxa"/>
            <w:tcBorders>
              <w:top w:val="single" w:sz="6" w:space="0" w:color="000000"/>
              <w:left w:val="single" w:sz="6" w:space="0" w:color="000000"/>
              <w:bottom w:val="single" w:sz="6" w:space="0" w:color="000000"/>
              <w:right w:val="single" w:sz="6" w:space="0" w:color="000000"/>
            </w:tcBorders>
          </w:tcPr>
          <w:p w14:paraId="5AF5E5A1" w14:textId="77777777" w:rsidR="00FE0D42" w:rsidRDefault="00D71C2D">
            <w:pPr>
              <w:tabs>
                <w:tab w:val="center" w:pos="1481"/>
              </w:tabs>
              <w:spacing w:after="0" w:line="259" w:lineRule="auto"/>
              <w:ind w:left="-22" w:firstLine="0"/>
            </w:pPr>
            <w:r>
              <w:t xml:space="preserve"> </w:t>
            </w:r>
            <w:r>
              <w:tab/>
              <w:t xml:space="preserve">Absence of a parent </w:t>
            </w:r>
          </w:p>
        </w:tc>
        <w:tc>
          <w:tcPr>
            <w:tcW w:w="3074" w:type="dxa"/>
            <w:tcBorders>
              <w:top w:val="single" w:sz="6" w:space="0" w:color="000000"/>
              <w:left w:val="single" w:sz="6" w:space="0" w:color="000000"/>
              <w:bottom w:val="single" w:sz="6" w:space="0" w:color="000000"/>
              <w:right w:val="single" w:sz="6" w:space="0" w:color="000000"/>
            </w:tcBorders>
          </w:tcPr>
          <w:p w14:paraId="26772782" w14:textId="77777777" w:rsidR="00FE0D42" w:rsidRDefault="00D71C2D">
            <w:pPr>
              <w:spacing w:after="0" w:line="259" w:lineRule="auto"/>
              <w:ind w:left="13" w:firstLine="0"/>
              <w:jc w:val="center"/>
            </w:pPr>
            <w:r>
              <w:t xml:space="preserve">High noise levels </w:t>
            </w:r>
          </w:p>
        </w:tc>
      </w:tr>
      <w:tr w:rsidR="00FE0D42" w14:paraId="58396D8A" w14:textId="77777777">
        <w:trPr>
          <w:trHeight w:val="929"/>
        </w:trPr>
        <w:tc>
          <w:tcPr>
            <w:tcW w:w="2970" w:type="dxa"/>
            <w:tcBorders>
              <w:top w:val="single" w:sz="6" w:space="0" w:color="000000"/>
              <w:left w:val="single" w:sz="6" w:space="0" w:color="000000"/>
              <w:bottom w:val="single" w:sz="6" w:space="0" w:color="000000"/>
              <w:right w:val="single" w:sz="6" w:space="0" w:color="000000"/>
            </w:tcBorders>
          </w:tcPr>
          <w:p w14:paraId="04077D68" w14:textId="77777777" w:rsidR="00FE0D42" w:rsidRDefault="00D71C2D">
            <w:pPr>
              <w:spacing w:after="0" w:line="259" w:lineRule="auto"/>
              <w:ind w:left="0" w:firstLine="0"/>
              <w:jc w:val="center"/>
            </w:pPr>
            <w:r>
              <w:t xml:space="preserve">Worries about home situation/family </w:t>
            </w:r>
          </w:p>
        </w:tc>
        <w:tc>
          <w:tcPr>
            <w:tcW w:w="2964" w:type="dxa"/>
            <w:tcBorders>
              <w:top w:val="single" w:sz="6" w:space="0" w:color="000000"/>
              <w:left w:val="single" w:sz="6" w:space="0" w:color="000000"/>
              <w:bottom w:val="single" w:sz="6" w:space="0" w:color="000000"/>
              <w:right w:val="single" w:sz="6" w:space="0" w:color="000000"/>
            </w:tcBorders>
          </w:tcPr>
          <w:p w14:paraId="2E62B9E7" w14:textId="77777777" w:rsidR="00FE0D42" w:rsidRDefault="00D71C2D">
            <w:pPr>
              <w:spacing w:after="0" w:line="259" w:lineRule="auto"/>
              <w:ind w:left="13" w:firstLine="0"/>
              <w:jc w:val="center"/>
            </w:pPr>
            <w:r>
              <w:t xml:space="preserve">Family transitions </w:t>
            </w:r>
          </w:p>
        </w:tc>
        <w:tc>
          <w:tcPr>
            <w:tcW w:w="3074" w:type="dxa"/>
            <w:tcBorders>
              <w:top w:val="single" w:sz="6" w:space="0" w:color="000000"/>
              <w:left w:val="single" w:sz="6" w:space="0" w:color="000000"/>
              <w:bottom w:val="single" w:sz="6" w:space="0" w:color="000000"/>
              <w:right w:val="single" w:sz="6" w:space="0" w:color="000000"/>
            </w:tcBorders>
          </w:tcPr>
          <w:p w14:paraId="1C829276" w14:textId="77777777" w:rsidR="00FE0D42" w:rsidRDefault="00D71C2D">
            <w:pPr>
              <w:spacing w:after="0" w:line="259" w:lineRule="auto"/>
              <w:ind w:left="0" w:firstLine="0"/>
              <w:jc w:val="center"/>
            </w:pPr>
            <w:r>
              <w:t xml:space="preserve">Difficulties with peer relationships </w:t>
            </w:r>
          </w:p>
        </w:tc>
      </w:tr>
      <w:tr w:rsidR="00FE0D42" w14:paraId="22DAA073" w14:textId="77777777">
        <w:trPr>
          <w:trHeight w:val="593"/>
        </w:trPr>
        <w:tc>
          <w:tcPr>
            <w:tcW w:w="2970" w:type="dxa"/>
            <w:tcBorders>
              <w:top w:val="single" w:sz="6" w:space="0" w:color="000000"/>
              <w:left w:val="single" w:sz="6" w:space="0" w:color="000000"/>
              <w:bottom w:val="single" w:sz="6" w:space="0" w:color="000000"/>
              <w:right w:val="single" w:sz="6" w:space="0" w:color="000000"/>
            </w:tcBorders>
          </w:tcPr>
          <w:p w14:paraId="2E2C3B93" w14:textId="77777777" w:rsidR="00FE0D42" w:rsidRDefault="00D71C2D">
            <w:pPr>
              <w:spacing w:after="0" w:line="259" w:lineRule="auto"/>
              <w:ind w:firstLine="0"/>
              <w:jc w:val="center"/>
            </w:pPr>
            <w:r>
              <w:t xml:space="preserve">Being a young carer </w:t>
            </w:r>
          </w:p>
        </w:tc>
        <w:tc>
          <w:tcPr>
            <w:tcW w:w="2964" w:type="dxa"/>
            <w:tcBorders>
              <w:top w:val="single" w:sz="6" w:space="0" w:color="000000"/>
              <w:left w:val="single" w:sz="6" w:space="0" w:color="000000"/>
              <w:bottom w:val="single" w:sz="6" w:space="0" w:color="000000"/>
              <w:right w:val="single" w:sz="6" w:space="0" w:color="000000"/>
            </w:tcBorders>
          </w:tcPr>
          <w:p w14:paraId="71F63437" w14:textId="77777777" w:rsidR="00FE0D42" w:rsidRDefault="00D71C2D">
            <w:pPr>
              <w:spacing w:after="0" w:line="259" w:lineRule="auto"/>
              <w:ind w:left="12" w:firstLine="0"/>
              <w:jc w:val="center"/>
            </w:pPr>
            <w:r>
              <w:t xml:space="preserve">Bereavement and loss </w:t>
            </w:r>
          </w:p>
        </w:tc>
        <w:tc>
          <w:tcPr>
            <w:tcW w:w="3074" w:type="dxa"/>
            <w:tcBorders>
              <w:top w:val="single" w:sz="6" w:space="0" w:color="000000"/>
              <w:left w:val="single" w:sz="6" w:space="0" w:color="000000"/>
              <w:bottom w:val="single" w:sz="6" w:space="0" w:color="000000"/>
              <w:right w:val="single" w:sz="6" w:space="0" w:color="000000"/>
            </w:tcBorders>
          </w:tcPr>
          <w:p w14:paraId="0D3E1C91" w14:textId="77777777" w:rsidR="00FE0D42" w:rsidRDefault="00D71C2D">
            <w:pPr>
              <w:spacing w:after="0" w:line="259" w:lineRule="auto"/>
              <w:ind w:left="12" w:firstLine="0"/>
              <w:jc w:val="center"/>
            </w:pPr>
            <w:r>
              <w:t xml:space="preserve">Bullying </w:t>
            </w:r>
          </w:p>
        </w:tc>
      </w:tr>
      <w:tr w:rsidR="00FE0D42" w14:paraId="35F88489" w14:textId="77777777">
        <w:trPr>
          <w:trHeight w:val="929"/>
        </w:trPr>
        <w:tc>
          <w:tcPr>
            <w:tcW w:w="2970" w:type="dxa"/>
            <w:tcBorders>
              <w:top w:val="single" w:sz="6" w:space="0" w:color="000000"/>
              <w:left w:val="single" w:sz="6" w:space="0" w:color="000000"/>
              <w:bottom w:val="single" w:sz="6" w:space="0" w:color="000000"/>
              <w:right w:val="single" w:sz="6" w:space="0" w:color="000000"/>
            </w:tcBorders>
          </w:tcPr>
          <w:p w14:paraId="384A10FA" w14:textId="77777777" w:rsidR="00FE0D42" w:rsidRDefault="00D71C2D">
            <w:pPr>
              <w:spacing w:after="0" w:line="259" w:lineRule="auto"/>
              <w:ind w:left="14" w:firstLine="0"/>
              <w:jc w:val="center"/>
            </w:pPr>
            <w:r>
              <w:t xml:space="preserve">Low self-confidence or esteem </w:t>
            </w:r>
          </w:p>
        </w:tc>
        <w:tc>
          <w:tcPr>
            <w:tcW w:w="2964" w:type="dxa"/>
            <w:tcBorders>
              <w:top w:val="single" w:sz="6" w:space="0" w:color="000000"/>
              <w:left w:val="single" w:sz="6" w:space="0" w:color="000000"/>
              <w:bottom w:val="single" w:sz="6" w:space="0" w:color="000000"/>
              <w:right w:val="single" w:sz="6" w:space="0" w:color="000000"/>
            </w:tcBorders>
          </w:tcPr>
          <w:p w14:paraId="0C7A1F50" w14:textId="77777777" w:rsidR="00FE0D42" w:rsidRDefault="00D71C2D">
            <w:pPr>
              <w:spacing w:after="0" w:line="259" w:lineRule="auto"/>
              <w:ind w:left="9" w:firstLine="0"/>
              <w:jc w:val="center"/>
            </w:pPr>
            <w:r>
              <w:t xml:space="preserve">Limited social interaction </w:t>
            </w:r>
          </w:p>
        </w:tc>
        <w:tc>
          <w:tcPr>
            <w:tcW w:w="3074" w:type="dxa"/>
            <w:tcBorders>
              <w:top w:val="single" w:sz="6" w:space="0" w:color="000000"/>
              <w:left w:val="single" w:sz="6" w:space="0" w:color="000000"/>
              <w:bottom w:val="single" w:sz="6" w:space="0" w:color="000000"/>
              <w:right w:val="single" w:sz="6" w:space="0" w:color="000000"/>
            </w:tcBorders>
          </w:tcPr>
          <w:p w14:paraId="44100765" w14:textId="77777777" w:rsidR="00FE0D42" w:rsidRDefault="00D71C2D">
            <w:pPr>
              <w:spacing w:after="0" w:line="259" w:lineRule="auto"/>
              <w:ind w:left="163" w:firstLine="0"/>
            </w:pPr>
            <w:r>
              <w:t xml:space="preserve">Poor relationships with staff </w:t>
            </w:r>
          </w:p>
        </w:tc>
      </w:tr>
      <w:tr w:rsidR="00FE0D42" w14:paraId="6DA0BE59" w14:textId="77777777">
        <w:trPr>
          <w:trHeight w:val="1265"/>
        </w:trPr>
        <w:tc>
          <w:tcPr>
            <w:tcW w:w="2970" w:type="dxa"/>
            <w:tcBorders>
              <w:top w:val="single" w:sz="6" w:space="0" w:color="000000"/>
              <w:left w:val="single" w:sz="6" w:space="0" w:color="000000"/>
              <w:bottom w:val="single" w:sz="6" w:space="0" w:color="000000"/>
              <w:right w:val="single" w:sz="6" w:space="0" w:color="000000"/>
            </w:tcBorders>
          </w:tcPr>
          <w:p w14:paraId="1A014341" w14:textId="77777777" w:rsidR="00FE0D42" w:rsidRDefault="00D71C2D">
            <w:pPr>
              <w:spacing w:after="0" w:line="259" w:lineRule="auto"/>
              <w:ind w:left="92" w:firstLine="0"/>
              <w:jc w:val="both"/>
            </w:pPr>
            <w:r>
              <w:lastRenderedPageBreak/>
              <w:t xml:space="preserve">Physical illness/health needs </w:t>
            </w:r>
          </w:p>
        </w:tc>
        <w:tc>
          <w:tcPr>
            <w:tcW w:w="2964" w:type="dxa"/>
            <w:tcBorders>
              <w:top w:val="single" w:sz="6" w:space="0" w:color="000000"/>
              <w:left w:val="single" w:sz="6" w:space="0" w:color="000000"/>
              <w:bottom w:val="single" w:sz="6" w:space="0" w:color="000000"/>
              <w:right w:val="single" w:sz="6" w:space="0" w:color="000000"/>
            </w:tcBorders>
          </w:tcPr>
          <w:p w14:paraId="3D7DD307" w14:textId="77777777" w:rsidR="00FE0D42" w:rsidRDefault="00D71C2D">
            <w:pPr>
              <w:spacing w:after="3" w:line="275" w:lineRule="auto"/>
              <w:ind w:left="0" w:firstLine="0"/>
              <w:jc w:val="center"/>
            </w:pPr>
            <w:r>
              <w:t xml:space="preserve">Parents appear easily stressed </w:t>
            </w:r>
            <w:r>
              <w:t xml:space="preserve">by child’s </w:t>
            </w:r>
            <w:r>
              <w:t>anxiety/are over-</w:t>
            </w:r>
          </w:p>
          <w:p w14:paraId="1F159926" w14:textId="77777777" w:rsidR="00FE0D42" w:rsidRDefault="00D71C2D">
            <w:pPr>
              <w:spacing w:after="0" w:line="259" w:lineRule="auto"/>
              <w:ind w:left="13" w:firstLine="0"/>
              <w:jc w:val="center"/>
            </w:pPr>
            <w:r>
              <w:t xml:space="preserve">protective </w:t>
            </w:r>
          </w:p>
        </w:tc>
        <w:tc>
          <w:tcPr>
            <w:tcW w:w="3074" w:type="dxa"/>
            <w:tcBorders>
              <w:top w:val="single" w:sz="6" w:space="0" w:color="000000"/>
              <w:left w:val="single" w:sz="6" w:space="0" w:color="000000"/>
              <w:bottom w:val="single" w:sz="6" w:space="0" w:color="000000"/>
              <w:right w:val="single" w:sz="6" w:space="0" w:color="000000"/>
            </w:tcBorders>
          </w:tcPr>
          <w:p w14:paraId="1AA105F9" w14:textId="77777777" w:rsidR="00FE0D42" w:rsidRDefault="00D71C2D">
            <w:pPr>
              <w:tabs>
                <w:tab w:val="center" w:pos="1537"/>
              </w:tabs>
              <w:spacing w:after="20" w:line="259" w:lineRule="auto"/>
              <w:ind w:left="-10" w:firstLine="0"/>
            </w:pPr>
            <w:r>
              <w:t xml:space="preserve"> </w:t>
            </w:r>
            <w:r>
              <w:tab/>
              <w:t xml:space="preserve">Poor </w:t>
            </w:r>
          </w:p>
          <w:p w14:paraId="2E6ED9A8" w14:textId="77777777" w:rsidR="00FE0D42" w:rsidRDefault="00D71C2D">
            <w:pPr>
              <w:spacing w:after="0" w:line="259" w:lineRule="auto"/>
              <w:ind w:left="20" w:firstLine="0"/>
              <w:jc w:val="center"/>
            </w:pPr>
            <w:r>
              <w:t xml:space="preserve">organisation/unpredictability </w:t>
            </w:r>
            <w:r>
              <w:t>in the child’s classroom</w:t>
            </w:r>
            <w:r>
              <w:t xml:space="preserve"> </w:t>
            </w:r>
          </w:p>
        </w:tc>
      </w:tr>
      <w:tr w:rsidR="00FE0D42" w14:paraId="78F3115E" w14:textId="77777777">
        <w:trPr>
          <w:trHeight w:val="929"/>
        </w:trPr>
        <w:tc>
          <w:tcPr>
            <w:tcW w:w="2970" w:type="dxa"/>
            <w:tcBorders>
              <w:top w:val="single" w:sz="6" w:space="0" w:color="000000"/>
              <w:left w:val="single" w:sz="6" w:space="0" w:color="000000"/>
              <w:bottom w:val="single" w:sz="6" w:space="0" w:color="000000"/>
              <w:right w:val="single" w:sz="6" w:space="0" w:color="000000"/>
            </w:tcBorders>
          </w:tcPr>
          <w:p w14:paraId="4AB33EA3" w14:textId="77777777" w:rsidR="00FE0D42" w:rsidRDefault="00D71C2D">
            <w:pPr>
              <w:spacing w:after="0" w:line="259" w:lineRule="auto"/>
              <w:ind w:left="8" w:firstLine="0"/>
              <w:jc w:val="center"/>
            </w:pPr>
            <w:r>
              <w:t xml:space="preserve">Previous exclusions </w:t>
            </w:r>
          </w:p>
        </w:tc>
        <w:tc>
          <w:tcPr>
            <w:tcW w:w="2964" w:type="dxa"/>
            <w:tcBorders>
              <w:top w:val="single" w:sz="6" w:space="0" w:color="000000"/>
              <w:left w:val="single" w:sz="6" w:space="0" w:color="000000"/>
              <w:bottom w:val="single" w:sz="6" w:space="0" w:color="000000"/>
              <w:right w:val="single" w:sz="6" w:space="0" w:color="000000"/>
            </w:tcBorders>
          </w:tcPr>
          <w:p w14:paraId="5976D90B" w14:textId="77777777" w:rsidR="00FE0D42" w:rsidRDefault="00D71C2D">
            <w:pPr>
              <w:spacing w:after="0" w:line="259" w:lineRule="auto"/>
              <w:ind w:left="11" w:firstLine="0"/>
              <w:jc w:val="center"/>
            </w:pPr>
            <w:r>
              <w:t xml:space="preserve">Conflict/family dynamics </w:t>
            </w:r>
          </w:p>
        </w:tc>
        <w:tc>
          <w:tcPr>
            <w:tcW w:w="3074" w:type="dxa"/>
            <w:tcBorders>
              <w:top w:val="single" w:sz="6" w:space="0" w:color="000000"/>
              <w:left w:val="single" w:sz="6" w:space="0" w:color="000000"/>
              <w:bottom w:val="single" w:sz="6" w:space="0" w:color="000000"/>
              <w:right w:val="single" w:sz="6" w:space="0" w:color="000000"/>
            </w:tcBorders>
          </w:tcPr>
          <w:p w14:paraId="3F714F11" w14:textId="77777777" w:rsidR="00FE0D42" w:rsidRDefault="00D71C2D">
            <w:pPr>
              <w:spacing w:after="0" w:line="259" w:lineRule="auto"/>
              <w:ind w:left="0" w:firstLine="0"/>
              <w:jc w:val="center"/>
            </w:pPr>
            <w:r>
              <w:t xml:space="preserve">Harsh or unfair consequences from teachers </w:t>
            </w:r>
          </w:p>
        </w:tc>
      </w:tr>
    </w:tbl>
    <w:p w14:paraId="1FEE4D52" w14:textId="77777777" w:rsidR="00FE0D42" w:rsidRDefault="00D71C2D">
      <w:pPr>
        <w:spacing w:after="262" w:line="259" w:lineRule="auto"/>
        <w:ind w:left="0" w:firstLine="0"/>
      </w:pPr>
      <w:r>
        <w:t xml:space="preserve"> </w:t>
      </w:r>
    </w:p>
    <w:p w14:paraId="1418F42B" w14:textId="77777777" w:rsidR="00FE0D42" w:rsidRDefault="00D71C2D">
      <w:pPr>
        <w:spacing w:after="288"/>
        <w:ind w:right="7"/>
      </w:pPr>
      <w:r>
        <w:t xml:space="preserve">The EBSA risk screening tool (Appendix 1) could be utilised </w:t>
      </w:r>
      <w:r>
        <w:t>to identify and maintain a register of children who are vulnerable. This would usefully then be shared with SENCOs and pastoral leads, allowing them to make assessments of underpinning needs and put appropriate adjustments or intervention in place at the p</w:t>
      </w:r>
      <w:r>
        <w:t xml:space="preserve">oint that they first arise. </w:t>
      </w:r>
    </w:p>
    <w:p w14:paraId="1C5BE400" w14:textId="77777777" w:rsidR="00FE0D42" w:rsidRDefault="00D71C2D">
      <w:pPr>
        <w:pStyle w:val="Heading2"/>
        <w:ind w:left="-5"/>
      </w:pPr>
      <w:r>
        <w:t xml:space="preserve">Prevention </w:t>
      </w:r>
      <w:r>
        <w:t>–</w:t>
      </w:r>
      <w:r>
        <w:t xml:space="preserve"> school auditing </w:t>
      </w:r>
    </w:p>
    <w:p w14:paraId="0C468754" w14:textId="77777777" w:rsidR="00FE0D42" w:rsidRDefault="00D71C2D">
      <w:pPr>
        <w:ind w:right="7"/>
      </w:pPr>
      <w:r>
        <w:t>It can be helpful to think about how your school meets the needs of those who are at risk of becoming EBSA at the whole system level to reduce the risk of EBSA escalating. There are two tools which</w:t>
      </w:r>
      <w:r>
        <w:t xml:space="preserve"> you may wish to use to assess this:  </w:t>
      </w:r>
    </w:p>
    <w:p w14:paraId="08C26541" w14:textId="77777777" w:rsidR="00FE0D42" w:rsidRDefault="00D71C2D">
      <w:pPr>
        <w:numPr>
          <w:ilvl w:val="0"/>
          <w:numId w:val="9"/>
        </w:numPr>
        <w:ind w:right="7" w:hanging="360"/>
      </w:pPr>
      <w:r>
        <w:t xml:space="preserve">a whole-school audit tool (Appendix 2) which is recommended for senior managers to use as part of their school development planning  </w:t>
      </w:r>
    </w:p>
    <w:p w14:paraId="24B329E2" w14:textId="77777777" w:rsidR="00FE0D42" w:rsidRDefault="00D71C2D">
      <w:pPr>
        <w:numPr>
          <w:ilvl w:val="0"/>
          <w:numId w:val="9"/>
        </w:numPr>
        <w:spacing w:after="290"/>
        <w:ind w:right="7" w:hanging="360"/>
      </w:pPr>
      <w:r>
        <w:t xml:space="preserve">sensory issues can play a large role in school avoidance and using the Autism </w:t>
      </w:r>
      <w:r>
        <w:t>Educa</w:t>
      </w:r>
      <w:r>
        <w:t xml:space="preserve">tion Trust’s </w:t>
      </w:r>
      <w:hyperlink r:id="rId51">
        <w:r>
          <w:rPr>
            <w:color w:val="0563C1"/>
            <w:u w:val="single" w:color="0563C1"/>
          </w:rPr>
          <w:t>sensory audit tool</w:t>
        </w:r>
      </w:hyperlink>
      <w:hyperlink r:id="rId52">
        <w:r>
          <w:t xml:space="preserve"> </w:t>
        </w:r>
      </w:hyperlink>
      <w:r>
        <w:t xml:space="preserve">should be considered another useful way of ensuring that your school environment meets needs commonly associated with school avoidance  </w:t>
      </w:r>
    </w:p>
    <w:p w14:paraId="085A9095" w14:textId="77777777" w:rsidR="00FE0D42" w:rsidRDefault="00D71C2D">
      <w:pPr>
        <w:pStyle w:val="Heading2"/>
        <w:ind w:left="-5"/>
      </w:pPr>
      <w:r>
        <w:t xml:space="preserve">Whole school approaches to EBSA prevention </w:t>
      </w:r>
    </w:p>
    <w:p w14:paraId="15695090" w14:textId="77777777" w:rsidR="00FE0D42" w:rsidRDefault="00D71C2D">
      <w:pPr>
        <w:ind w:right="7"/>
      </w:pPr>
      <w:r>
        <w:t>As EBSA is not a diagnosis but</w:t>
      </w:r>
      <w:r>
        <w:t xml:space="preserve"> related to how safe and supported young people feel in school, this means that there are various relevant interventions and approaches which can be adopted at the whole-school level to reduce the risk of a young person developing EBSA.  </w:t>
      </w:r>
    </w:p>
    <w:p w14:paraId="04447324" w14:textId="77777777" w:rsidR="00FE0D42" w:rsidRDefault="00D71C2D">
      <w:pPr>
        <w:ind w:right="7"/>
      </w:pPr>
      <w:r>
        <w:t>These following s</w:t>
      </w:r>
      <w:r>
        <w:t>ections are designed to help schools promote emotional wellbeing starting at a whole school level. These are just some of the activities and interventions schools may be able to implement to promote resilience, belongingness, emotional literacy skills, and</w:t>
      </w:r>
      <w:r>
        <w:t xml:space="preserve"> secure attachments.  </w:t>
      </w:r>
    </w:p>
    <w:p w14:paraId="5101E2DA" w14:textId="77777777" w:rsidR="00FE0D42" w:rsidRDefault="00D71C2D">
      <w:pPr>
        <w:pStyle w:val="Heading3"/>
        <w:ind w:left="-5"/>
      </w:pPr>
      <w:r>
        <w:t xml:space="preserve">Whole school EBSA prevention </w:t>
      </w:r>
      <w:r>
        <w:t>–</w:t>
      </w:r>
      <w:r>
        <w:t xml:space="preserve"> The PACE model  </w:t>
      </w:r>
    </w:p>
    <w:p w14:paraId="50689691" w14:textId="77777777" w:rsidR="00FE0D42" w:rsidRDefault="00D71C2D">
      <w:pPr>
        <w:ind w:right="7"/>
      </w:pPr>
      <w:r>
        <w:t xml:space="preserve">PACE’ stands for Playfulness, Acceptance, Curiosity, Empathy. It is an approach established </w:t>
      </w:r>
      <w:r>
        <w:t xml:space="preserve">by Dan Hughes that encourages the application of these four personal qualities by staff </w:t>
      </w:r>
      <w:r>
        <w:t xml:space="preserve">when </w:t>
      </w:r>
      <w:r>
        <w:t>supporting children’s self</w:t>
      </w:r>
      <w:r>
        <w:t xml:space="preserve">-awareness, emotional intelligence, and resilience. PACE focuses on the whole child and is an effective approach for de-escalating conflict and increasing the chance of a child feeling understood.   </w:t>
      </w:r>
    </w:p>
    <w:p w14:paraId="57651C8E" w14:textId="77777777" w:rsidR="00FE0D42" w:rsidRDefault="00D71C2D">
      <w:pPr>
        <w:ind w:right="7"/>
      </w:pPr>
      <w:r>
        <w:rPr>
          <w:b/>
        </w:rPr>
        <w:lastRenderedPageBreak/>
        <w:t>‘Playfulness’:</w:t>
      </w:r>
      <w:r>
        <w:t xml:space="preserve"> having an open,</w:t>
      </w:r>
      <w:r>
        <w:t xml:space="preserve"> ready, calm, relaxed and engaged attitude. Adopting a playful quality when working with children and young people helps to keep things in perspective as </w:t>
      </w:r>
      <w:r>
        <w:t xml:space="preserve">well as create a fun and light atmosphere. This could be achieved through using a ‘storytelling’ tone </w:t>
      </w:r>
      <w:r>
        <w:t>of voice and should then reduce angry and defensive responses from chil</w:t>
      </w:r>
      <w:r>
        <w:t xml:space="preserve">dren.   </w:t>
      </w:r>
    </w:p>
    <w:p w14:paraId="5D05524B" w14:textId="77777777" w:rsidR="00FE0D42" w:rsidRDefault="00D71C2D">
      <w:pPr>
        <w:spacing w:after="250" w:line="268" w:lineRule="auto"/>
      </w:pPr>
      <w:r>
        <w:rPr>
          <w:b/>
        </w:rPr>
        <w:t>‘Acceptance’:</w:t>
      </w:r>
      <w:r>
        <w:t xml:space="preserve"> </w:t>
      </w:r>
      <w:r>
        <w:t xml:space="preserve">fostering a culture of unconditional acceptance of children’s thoughts, </w:t>
      </w:r>
      <w:r>
        <w:t xml:space="preserve">feelings, </w:t>
      </w:r>
      <w:r>
        <w:t>and perceptions without judgement. This doesn’t mean always agreeing with a child’s interpretation but accepting their feelings about it and emphasising</w:t>
      </w:r>
      <w:r>
        <w:t xml:space="preserve"> </w:t>
      </w:r>
      <w:r>
        <w:t xml:space="preserve">that it’s ok to </w:t>
      </w:r>
      <w:r>
        <w:t xml:space="preserve">feel the way they do.   </w:t>
      </w:r>
    </w:p>
    <w:p w14:paraId="3032F7DD" w14:textId="77777777" w:rsidR="00FE0D42" w:rsidRDefault="00D71C2D">
      <w:pPr>
        <w:ind w:right="7"/>
      </w:pPr>
      <w:r>
        <w:rPr>
          <w:b/>
        </w:rPr>
        <w:t>‘Curiosity’:</w:t>
      </w:r>
      <w:r>
        <w:t xml:space="preserve"> </w:t>
      </w:r>
      <w:r>
        <w:t xml:space="preserve">seeking to understand what is driving children’s behaviour in an accepting way </w:t>
      </w:r>
      <w:r>
        <w:t>that reduces the risk of quick judgement. This could be done by asking questions and using a calm tone of voice. Children should still be clear on boundaries, but adults can sti</w:t>
      </w:r>
      <w:r>
        <w:t xml:space="preserve">ll convey their intentions as being to help the child rather than lecture them.  </w:t>
      </w:r>
    </w:p>
    <w:p w14:paraId="2E5BB35A" w14:textId="77777777" w:rsidR="00FE0D42" w:rsidRDefault="00D71C2D">
      <w:pPr>
        <w:ind w:right="7"/>
      </w:pPr>
      <w:r>
        <w:rPr>
          <w:b/>
        </w:rPr>
        <w:t>‘Empathy’:</w:t>
      </w:r>
      <w:r>
        <w:t xml:space="preserve"> </w:t>
      </w:r>
      <w:r>
        <w:t xml:space="preserve">put yourself in the child’s shoes and allow yourself to feel what they must be </w:t>
      </w:r>
      <w:r>
        <w:t>feeling. This is not about providing reassurance but about being with them and conta</w:t>
      </w:r>
      <w:r>
        <w:t xml:space="preserve">ining difficult big emotions. This lays the foundation for enhancing connections and provides comfort and support. This is different from expressing sympathy and requires accessing difficult emotions within yourself to truly empathise.    </w:t>
      </w:r>
    </w:p>
    <w:p w14:paraId="0EFC43EA" w14:textId="77777777" w:rsidR="00FE0D42" w:rsidRDefault="00D71C2D">
      <w:pPr>
        <w:ind w:right="7"/>
      </w:pPr>
      <w:r>
        <w:t>For more informa</w:t>
      </w:r>
      <w:r>
        <w:t xml:space="preserve">tion about PACE please visit: </w:t>
      </w:r>
      <w:hyperlink r:id="rId53">
        <w:r>
          <w:rPr>
            <w:color w:val="0563C1"/>
            <w:u w:val="single" w:color="0563C1"/>
          </w:rPr>
          <w:t>https://ddpnetwork.org/about</w:t>
        </w:r>
      </w:hyperlink>
      <w:hyperlink r:id="rId54">
        <w:r>
          <w:rPr>
            <w:color w:val="0563C1"/>
            <w:u w:val="single" w:color="0563C1"/>
          </w:rPr>
          <w:t>-</w:t>
        </w:r>
      </w:hyperlink>
      <w:hyperlink r:id="rId55">
        <w:r>
          <w:rPr>
            <w:color w:val="0563C1"/>
            <w:u w:val="single" w:color="0563C1"/>
          </w:rPr>
          <w:t>ddp/meant</w:t>
        </w:r>
      </w:hyperlink>
      <w:hyperlink r:id="rId56"/>
      <w:hyperlink r:id="rId57">
        <w:r>
          <w:rPr>
            <w:color w:val="0563C1"/>
            <w:u w:val="single" w:color="0563C1"/>
          </w:rPr>
          <w:t>pace/</w:t>
        </w:r>
      </w:hyperlink>
      <w:hyperlink r:id="rId58">
        <w:r>
          <w:t xml:space="preserve"> </w:t>
        </w:r>
      </w:hyperlink>
      <w:r>
        <w:t xml:space="preserve"> </w:t>
      </w:r>
    </w:p>
    <w:p w14:paraId="7EC60EAB" w14:textId="77777777" w:rsidR="00FE0D42" w:rsidRDefault="00D71C2D">
      <w:pPr>
        <w:pStyle w:val="Heading3"/>
        <w:ind w:left="-5"/>
      </w:pPr>
      <w:r>
        <w:t xml:space="preserve">Whole school EBSA prevention </w:t>
      </w:r>
      <w:r>
        <w:t>–</w:t>
      </w:r>
      <w:r>
        <w:t xml:space="preserve"> Restorative approaches  </w:t>
      </w:r>
    </w:p>
    <w:p w14:paraId="0F2DABD6" w14:textId="77777777" w:rsidR="00FE0D42" w:rsidRDefault="00D71C2D">
      <w:pPr>
        <w:ind w:right="7"/>
      </w:pPr>
      <w:r>
        <w:t>Many children and young people who experience EBSA ha</w:t>
      </w:r>
      <w:r>
        <w:t>ve experienced bullying or a breakdown of relationships with peers or teachers. Restorative approaches provide schools with a range of practices which promote mutually respectful relationships, manage behaviour and conflict, address bullying, absences, and</w:t>
      </w:r>
      <w:r>
        <w:t xml:space="preserve"> build community cohesion. Restorative approaches offer a framework to build upon existing good practice. There is a wealth of evidence that shows how the use of restorative approaches alongside Social and Emotional Aspects of Learning (SEAL), helps to dev</w:t>
      </w:r>
      <w:r>
        <w:t xml:space="preserve">elop more resilient and self-regulating learners, thus creating positive learning environments.   </w:t>
      </w:r>
    </w:p>
    <w:p w14:paraId="6625F201" w14:textId="77777777" w:rsidR="00FE0D42" w:rsidRDefault="00D71C2D">
      <w:pPr>
        <w:ind w:right="7"/>
      </w:pPr>
      <w:r>
        <w:t>A restorative school is one which takes a restorative approach to resolving conflict and preventing harm. Restorative approaches enable those who have been h</w:t>
      </w:r>
      <w:r>
        <w:t xml:space="preserve">armed to convey the impact of the harm to those responsible, and for those responsible to acknowledge this impact and take steps to put it right.  </w:t>
      </w:r>
    </w:p>
    <w:p w14:paraId="58C1F238" w14:textId="77777777" w:rsidR="00FE0D42" w:rsidRDefault="00D71C2D">
      <w:pPr>
        <w:ind w:right="7"/>
      </w:pPr>
      <w:r>
        <w:t>To be effective, restorative approaches must be in place across the school. This means all pupils, staff (in</w:t>
      </w:r>
      <w:r>
        <w:t xml:space="preserve">cluding non-teaching staff), management and the wider school community </w:t>
      </w:r>
      <w:r>
        <w:lastRenderedPageBreak/>
        <w:t xml:space="preserve">must understand what acting restoratively means and how they can do it. As a result, restorative schools adopt a whole-school approach to restorative methods.  </w:t>
      </w:r>
    </w:p>
    <w:p w14:paraId="237630BA" w14:textId="77777777" w:rsidR="00FE0D42" w:rsidRDefault="00D71C2D">
      <w:pPr>
        <w:ind w:right="7"/>
      </w:pPr>
      <w:r>
        <w:t xml:space="preserve">For more information on </w:t>
      </w:r>
      <w:r>
        <w:t xml:space="preserve">promoting restorative approaches in your primary or secondary school please visit the Restorative Justice Council website for useful videos and resources: </w:t>
      </w:r>
      <w:hyperlink r:id="rId59">
        <w:r>
          <w:rPr>
            <w:color w:val="0563C1"/>
            <w:u w:val="single" w:color="0563C1"/>
          </w:rPr>
          <w:t>Restorative pract</w:t>
        </w:r>
        <w:r>
          <w:rPr>
            <w:color w:val="0563C1"/>
            <w:u w:val="single" w:color="0563C1"/>
          </w:rPr>
          <w:t>ice in schools | Restorative Justice Council</w:t>
        </w:r>
      </w:hyperlink>
      <w:hyperlink r:id="rId60">
        <w:r>
          <w:t xml:space="preserve"> </w:t>
        </w:r>
      </w:hyperlink>
      <w:r>
        <w:t xml:space="preserve"> </w:t>
      </w:r>
    </w:p>
    <w:p w14:paraId="08381602" w14:textId="77777777" w:rsidR="00FE0D42" w:rsidRDefault="00D71C2D">
      <w:pPr>
        <w:pStyle w:val="Heading3"/>
        <w:ind w:left="-5"/>
      </w:pPr>
      <w:r>
        <w:t xml:space="preserve">Whole school EBSA prevention </w:t>
      </w:r>
      <w:r>
        <w:t>–</w:t>
      </w:r>
      <w:r>
        <w:t xml:space="preserve"> Belongingness  </w:t>
      </w:r>
    </w:p>
    <w:p w14:paraId="6AB0F44F" w14:textId="77777777" w:rsidR="00FE0D42" w:rsidRDefault="00D71C2D">
      <w:pPr>
        <w:ind w:right="7"/>
      </w:pPr>
      <w:r>
        <w:t>Helping children and young people to feel part of their school community acts as a buffer to the risk factors for becoming EBSA. The Tree of Life activity is one that all s</w:t>
      </w:r>
      <w:r>
        <w:t xml:space="preserve">chools can use during PSHE or form tutor time to explore and celebrate individual experiences and develop a sense of belonging.  </w:t>
      </w:r>
    </w:p>
    <w:p w14:paraId="219973A3" w14:textId="77777777" w:rsidR="00FE0D42" w:rsidRDefault="00D71C2D">
      <w:pPr>
        <w:ind w:right="7"/>
      </w:pPr>
      <w:r>
        <w:t xml:space="preserve">Information on how to draw the tree of life can be found in Appendix 3. </w:t>
      </w:r>
    </w:p>
    <w:p w14:paraId="16F5EE23" w14:textId="77777777" w:rsidR="00FE0D42" w:rsidRDefault="00D71C2D">
      <w:pPr>
        <w:pStyle w:val="Heading3"/>
        <w:ind w:left="-5"/>
      </w:pPr>
      <w:r>
        <w:t xml:space="preserve">Whole school EBSA prevention </w:t>
      </w:r>
      <w:r>
        <w:t>–</w:t>
      </w:r>
      <w:r>
        <w:t xml:space="preserve"> Whole School Nurture  </w:t>
      </w:r>
    </w:p>
    <w:p w14:paraId="73BD77D9" w14:textId="77777777" w:rsidR="00FE0D42" w:rsidRDefault="00D71C2D">
      <w:pPr>
        <w:spacing w:after="7"/>
        <w:ind w:left="355" w:right="7"/>
      </w:pPr>
      <w:r>
        <w:rPr>
          <w:noProof/>
        </w:rPr>
        <w:drawing>
          <wp:anchor distT="0" distB="0" distL="114300" distR="114300" simplePos="0" relativeHeight="251660288" behindDoc="0" locked="0" layoutInCell="1" allowOverlap="0" wp14:anchorId="04F61A19" wp14:editId="7053D50C">
            <wp:simplePos x="0" y="0"/>
            <wp:positionH relativeFrom="column">
              <wp:posOffset>-304</wp:posOffset>
            </wp:positionH>
            <wp:positionV relativeFrom="paragraph">
              <wp:posOffset>-33146</wp:posOffset>
            </wp:positionV>
            <wp:extent cx="2374900" cy="2343150"/>
            <wp:effectExtent l="0" t="0" r="0" b="0"/>
            <wp:wrapSquare wrapText="bothSides"/>
            <wp:docPr id="3292" name="Picture 3292"/>
            <wp:cNvGraphicFramePr/>
            <a:graphic xmlns:a="http://schemas.openxmlformats.org/drawingml/2006/main">
              <a:graphicData uri="http://schemas.openxmlformats.org/drawingml/2006/picture">
                <pic:pic xmlns:pic="http://schemas.openxmlformats.org/drawingml/2006/picture">
                  <pic:nvPicPr>
                    <pic:cNvPr id="3292" name="Picture 3292"/>
                    <pic:cNvPicPr/>
                  </pic:nvPicPr>
                  <pic:blipFill>
                    <a:blip r:embed="rId61"/>
                    <a:stretch>
                      <a:fillRect/>
                    </a:stretch>
                  </pic:blipFill>
                  <pic:spPr>
                    <a:xfrm>
                      <a:off x="0" y="0"/>
                      <a:ext cx="2374900" cy="2343150"/>
                    </a:xfrm>
                    <a:prstGeom prst="rect">
                      <a:avLst/>
                    </a:prstGeom>
                  </pic:spPr>
                </pic:pic>
              </a:graphicData>
            </a:graphic>
          </wp:anchor>
        </w:drawing>
      </w:r>
      <w:r>
        <w:t xml:space="preserve">The concept of nurture relates to the importance of the social environment on the development of emotional well-being. Children who have a good start in life are known to have significant advantages and are also more likely to attend frequently compared </w:t>
      </w:r>
      <w:r>
        <w:t xml:space="preserve">to those who have experienced missing or distorted attachments.  A whole school approach to Nurture embraces the idea that teachers can help children to develop the social skills they need to thrive, and the confidence and resilience to deal with whatever </w:t>
      </w:r>
      <w:r>
        <w:t xml:space="preserve">life throws at </w:t>
      </w:r>
    </w:p>
    <w:p w14:paraId="46ABB672" w14:textId="77777777" w:rsidR="00FE0D42" w:rsidRDefault="00D71C2D">
      <w:pPr>
        <w:ind w:right="7"/>
      </w:pPr>
      <w:r>
        <w:t xml:space="preserve">them </w:t>
      </w:r>
      <w:r>
        <w:t>–</w:t>
      </w:r>
      <w:r>
        <w:t xml:space="preserve"> not just at school, but for the rest of their lives.  </w:t>
      </w:r>
    </w:p>
    <w:p w14:paraId="4482FB92" w14:textId="77777777" w:rsidR="00FE0D42" w:rsidRDefault="00D71C2D">
      <w:pPr>
        <w:ind w:right="7"/>
      </w:pPr>
      <w:r>
        <w:t xml:space="preserve">Buckinghamshire schools can receive training in Nurture and access supervision for Nurture practitioners through the ISEND Educational Psychologists. </w:t>
      </w:r>
    </w:p>
    <w:p w14:paraId="6FF9E6CE" w14:textId="77777777" w:rsidR="00FE0D42" w:rsidRDefault="00D71C2D">
      <w:pPr>
        <w:spacing w:after="13"/>
        <w:ind w:right="7"/>
      </w:pPr>
      <w:r>
        <w:t xml:space="preserve">For more information about </w:t>
      </w:r>
      <w:r>
        <w:t xml:space="preserve">Nurture principles and developing a whole school approach to </w:t>
      </w:r>
    </w:p>
    <w:p w14:paraId="611853B6" w14:textId="77777777" w:rsidR="00FE0D42" w:rsidRDefault="00D71C2D">
      <w:pPr>
        <w:spacing w:after="252" w:line="268" w:lineRule="auto"/>
      </w:pPr>
      <w:r>
        <w:t xml:space="preserve">Nurture, please visit: </w:t>
      </w:r>
      <w:hyperlink r:id="rId62">
        <w:r>
          <w:rPr>
            <w:color w:val="0563C1"/>
            <w:u w:val="single" w:color="0563C1"/>
          </w:rPr>
          <w:t>Whole</w:t>
        </w:r>
      </w:hyperlink>
      <w:hyperlink r:id="rId63">
        <w:r>
          <w:rPr>
            <w:color w:val="0563C1"/>
            <w:u w:val="single" w:color="0563C1"/>
          </w:rPr>
          <w:t>-</w:t>
        </w:r>
      </w:hyperlink>
      <w:hyperlink r:id="rId64">
        <w:r>
          <w:rPr>
            <w:color w:val="0563C1"/>
            <w:u w:val="single" w:color="0563C1"/>
          </w:rPr>
          <w:t xml:space="preserve">School Approach to Nurture </w:t>
        </w:r>
      </w:hyperlink>
      <w:hyperlink r:id="rId65">
        <w:r>
          <w:rPr>
            <w:color w:val="0563C1"/>
            <w:u w:val="single" w:color="0563C1"/>
          </w:rPr>
          <w:t xml:space="preserve">- </w:t>
        </w:r>
      </w:hyperlink>
      <w:hyperlink r:id="rId66">
        <w:proofErr w:type="spellStart"/>
        <w:r>
          <w:rPr>
            <w:color w:val="0563C1"/>
            <w:u w:val="single" w:color="0563C1"/>
          </w:rPr>
          <w:t>NurtureUK</w:t>
        </w:r>
        <w:proofErr w:type="spellEnd"/>
      </w:hyperlink>
      <w:hyperlink r:id="rId67">
        <w:r>
          <w:t xml:space="preserve"> </w:t>
        </w:r>
      </w:hyperlink>
      <w:r>
        <w:t xml:space="preserve"> </w:t>
      </w:r>
    </w:p>
    <w:p w14:paraId="7D505617" w14:textId="77777777" w:rsidR="00FE0D42" w:rsidRDefault="00D71C2D">
      <w:pPr>
        <w:pStyle w:val="Heading3"/>
        <w:ind w:left="-5"/>
      </w:pPr>
      <w:r>
        <w:t xml:space="preserve">Whole school EBSA prevention </w:t>
      </w:r>
      <w:r>
        <w:t>–</w:t>
      </w:r>
      <w:r>
        <w:t xml:space="preserve"> Trauma informed practices  </w:t>
      </w:r>
    </w:p>
    <w:p w14:paraId="0E039C8E" w14:textId="77777777" w:rsidR="00FE0D42" w:rsidRDefault="00D71C2D">
      <w:pPr>
        <w:ind w:right="7"/>
      </w:pPr>
      <w:r>
        <w:t>Many children and young people experiencing EBSA will have experienced some form of trauma, particularly those where the third function of EBSA (to avoid separation from the home or caregivers) is core to their avoidance. In an educational context, trauma-</w:t>
      </w:r>
      <w:r>
        <w:t>informed practice is a strengths-based framework in which schools and staff understand, recognise, and respond effectively to the impact of trauma on pupils (Quadara and Hunter 2016; Craig 2016). Trauma-informed practice should be practised as a whole scho</w:t>
      </w:r>
      <w:r>
        <w:t xml:space="preserve">ol approach with a </w:t>
      </w:r>
      <w:r>
        <w:lastRenderedPageBreak/>
        <w:t>focus on consistent and predictable strategies that emphasise the importance of relating to the experiences of others. There is no single, proven model for successfully implementing trauma-informed practice in educational settings. Howev</w:t>
      </w:r>
      <w:r>
        <w:t xml:space="preserve">er, researchers and practitioners commonly suggest the following interrelated strategies can be useful in supporting the wellbeing and learning of all students, particularly those impacted by trauma:  </w:t>
      </w:r>
    </w:p>
    <w:p w14:paraId="3B99B227" w14:textId="77777777" w:rsidR="00FE0D42" w:rsidRDefault="00D71C2D">
      <w:pPr>
        <w:numPr>
          <w:ilvl w:val="0"/>
          <w:numId w:val="10"/>
        </w:numPr>
        <w:ind w:right="4" w:hanging="360"/>
      </w:pPr>
      <w:r>
        <w:t>Ensuring physical and emotional safety for students an</w:t>
      </w:r>
      <w:r>
        <w:t xml:space="preserve">d staff   </w:t>
      </w:r>
    </w:p>
    <w:p w14:paraId="12544F59" w14:textId="77777777" w:rsidR="00FE0D42" w:rsidRDefault="00D71C2D">
      <w:pPr>
        <w:numPr>
          <w:ilvl w:val="0"/>
          <w:numId w:val="10"/>
        </w:numPr>
        <w:ind w:right="4" w:hanging="360"/>
      </w:pPr>
      <w:r>
        <w:t xml:space="preserve">Respect for diversity, including different cultures, historical backgrounds, and genders  </w:t>
      </w:r>
    </w:p>
    <w:p w14:paraId="4774C041" w14:textId="77777777" w:rsidR="00FE0D42" w:rsidRDefault="00D71C2D">
      <w:pPr>
        <w:numPr>
          <w:ilvl w:val="0"/>
          <w:numId w:val="10"/>
        </w:numPr>
        <w:ind w:right="4" w:hanging="360"/>
      </w:pPr>
      <w:r>
        <w:t xml:space="preserve">Positive relationships, particularly focused on trustworthiness, consistency, and predictability   </w:t>
      </w:r>
    </w:p>
    <w:p w14:paraId="65005CEC" w14:textId="77777777" w:rsidR="00FE0D42" w:rsidRDefault="00D71C2D">
      <w:pPr>
        <w:numPr>
          <w:ilvl w:val="0"/>
          <w:numId w:val="10"/>
        </w:numPr>
        <w:spacing w:after="14" w:line="267" w:lineRule="auto"/>
        <w:ind w:right="4" w:hanging="360"/>
      </w:pPr>
      <w:r>
        <w:t xml:space="preserve">Empowerment of students, including taking a strengths-based approach. (SAMHSA </w:t>
      </w:r>
    </w:p>
    <w:p w14:paraId="59F9A55F" w14:textId="77777777" w:rsidR="00FE0D42" w:rsidRDefault="00D71C2D">
      <w:pPr>
        <w:spacing w:after="250" w:line="267" w:lineRule="auto"/>
        <w:ind w:left="136" w:right="204"/>
        <w:jc w:val="center"/>
      </w:pPr>
      <w:r>
        <w:t xml:space="preserve">2014; AIFS 2016; Van der Kolk 2005; Craig 2016; </w:t>
      </w:r>
      <w:proofErr w:type="spellStart"/>
      <w:r>
        <w:t>Kezelman</w:t>
      </w:r>
      <w:proofErr w:type="spellEnd"/>
      <w:r>
        <w:t xml:space="preserve"> 2014; AIHW 2013</w:t>
      </w:r>
      <w:proofErr w:type="gramStart"/>
      <w:r>
        <w:t>)  Buckinghamshire</w:t>
      </w:r>
      <w:proofErr w:type="gramEnd"/>
      <w:r>
        <w:t xml:space="preserve"> schools can access training on Trauma Informed Practices through the Virtual School. </w:t>
      </w:r>
    </w:p>
    <w:p w14:paraId="594A0CF8" w14:textId="77777777" w:rsidR="00FE0D42" w:rsidRDefault="00D71C2D">
      <w:pPr>
        <w:ind w:right="7"/>
      </w:pPr>
      <w:r>
        <w:t xml:space="preserve">For more information about implementing whole school approaches and strategies please see: </w:t>
      </w:r>
      <w:hyperlink r:id="rId68">
        <w:r>
          <w:rPr>
            <w:color w:val="0563C1"/>
            <w:u w:val="single" w:color="0563C1"/>
          </w:rPr>
          <w:t>Trauma informed practi</w:t>
        </w:r>
        <w:r>
          <w:rPr>
            <w:color w:val="0563C1"/>
            <w:u w:val="single" w:color="0563C1"/>
          </w:rPr>
          <w:t>ce in schools (nsw.gov.au)</w:t>
        </w:r>
      </w:hyperlink>
      <w:hyperlink r:id="rId69">
        <w:r>
          <w:t xml:space="preserve"> </w:t>
        </w:r>
      </w:hyperlink>
      <w:r>
        <w:t xml:space="preserve"> </w:t>
      </w:r>
    </w:p>
    <w:p w14:paraId="08E06FAC" w14:textId="77777777" w:rsidR="00FE0D42" w:rsidRDefault="00D71C2D">
      <w:pPr>
        <w:ind w:right="7"/>
      </w:pPr>
      <w:r>
        <w:t>For informati</w:t>
      </w:r>
      <w:r>
        <w:t>on about t</w:t>
      </w:r>
      <w:r>
        <w:t xml:space="preserve">he 3 R’s model for supporting children who have experienced </w:t>
      </w:r>
      <w:r>
        <w:t xml:space="preserve">trauma to be able to learn, useful resources can be found on the Beacon House website:   </w:t>
      </w:r>
    </w:p>
    <w:p w14:paraId="2528CA57" w14:textId="77777777" w:rsidR="00FE0D42" w:rsidRDefault="00D71C2D">
      <w:pPr>
        <w:numPr>
          <w:ilvl w:val="0"/>
          <w:numId w:val="10"/>
        </w:numPr>
        <w:spacing w:after="252" w:line="268" w:lineRule="auto"/>
        <w:ind w:right="4" w:hanging="360"/>
      </w:pPr>
      <w:hyperlink r:id="rId70">
        <w:r>
          <w:rPr>
            <w:color w:val="0563C1"/>
            <w:u w:val="single" w:color="0563C1"/>
          </w:rPr>
          <w:t>The Thre</w:t>
        </w:r>
        <w:r>
          <w:rPr>
            <w:color w:val="0563C1"/>
            <w:u w:val="single" w:color="0563C1"/>
          </w:rPr>
          <w:t>e R's (beaconhouse.org.uk)</w:t>
        </w:r>
      </w:hyperlink>
      <w:hyperlink r:id="rId71">
        <w:r>
          <w:t xml:space="preserve"> </w:t>
        </w:r>
      </w:hyperlink>
      <w:r>
        <w:t xml:space="preserve">  </w:t>
      </w:r>
    </w:p>
    <w:p w14:paraId="28E72F91" w14:textId="77777777" w:rsidR="00FE0D42" w:rsidRDefault="00D71C2D">
      <w:pPr>
        <w:numPr>
          <w:ilvl w:val="0"/>
          <w:numId w:val="10"/>
        </w:numPr>
        <w:spacing w:after="252" w:line="268" w:lineRule="auto"/>
        <w:ind w:right="4" w:hanging="360"/>
      </w:pPr>
      <w:hyperlink r:id="rId72">
        <w:r>
          <w:rPr>
            <w:color w:val="0563C1"/>
            <w:u w:val="single" w:color="0563C1"/>
          </w:rPr>
          <w:t>Resources (be</w:t>
        </w:r>
        <w:r>
          <w:rPr>
            <w:color w:val="0563C1"/>
            <w:u w:val="single" w:color="0563C1"/>
          </w:rPr>
          <w:t>aconhouse.org.uk)</w:t>
        </w:r>
      </w:hyperlink>
      <w:hyperlink r:id="rId73">
        <w:r>
          <w:t xml:space="preserve"> </w:t>
        </w:r>
      </w:hyperlink>
      <w:r>
        <w:t xml:space="preserve"> </w:t>
      </w:r>
    </w:p>
    <w:p w14:paraId="48189DD9" w14:textId="77777777" w:rsidR="00FE0D42" w:rsidRDefault="00D71C2D">
      <w:pPr>
        <w:spacing w:after="279" w:line="259" w:lineRule="auto"/>
        <w:ind w:left="0" w:firstLine="0"/>
      </w:pPr>
      <w:r>
        <w:t xml:space="preserve">  </w:t>
      </w:r>
    </w:p>
    <w:p w14:paraId="736C754E" w14:textId="77777777" w:rsidR="00FE0D42" w:rsidRDefault="00D71C2D">
      <w:pPr>
        <w:pStyle w:val="Heading3"/>
        <w:ind w:left="-5"/>
      </w:pPr>
      <w:r>
        <w:t xml:space="preserve">Whole school EBSA prevention </w:t>
      </w:r>
      <w:r>
        <w:t>–</w:t>
      </w:r>
      <w:r>
        <w:t xml:space="preserve"> Emotional Literacy skill development  </w:t>
      </w:r>
    </w:p>
    <w:p w14:paraId="22DD2B9F" w14:textId="77777777" w:rsidR="00FE0D42" w:rsidRDefault="00D71C2D">
      <w:pPr>
        <w:ind w:right="7"/>
      </w:pPr>
      <w:r>
        <w:t>Emotional literacy is a term used to</w:t>
      </w:r>
      <w:r>
        <w:t xml:space="preserve"> describe </w:t>
      </w:r>
      <w:proofErr w:type="gramStart"/>
      <w:r>
        <w:t>a number of</w:t>
      </w:r>
      <w:proofErr w:type="gramEnd"/>
      <w:r>
        <w:t xml:space="preserve"> skills that underpin emotional regulation including:  </w:t>
      </w:r>
    </w:p>
    <w:p w14:paraId="19DF3706" w14:textId="77777777" w:rsidR="00FE0D42" w:rsidRDefault="00D71C2D">
      <w:pPr>
        <w:numPr>
          <w:ilvl w:val="0"/>
          <w:numId w:val="11"/>
        </w:numPr>
        <w:ind w:right="7" w:hanging="360"/>
      </w:pPr>
      <w:r>
        <w:t xml:space="preserve">Recognising emotional states  </w:t>
      </w:r>
    </w:p>
    <w:p w14:paraId="234EA6DD" w14:textId="77777777" w:rsidR="00FE0D42" w:rsidRDefault="00D71C2D">
      <w:pPr>
        <w:numPr>
          <w:ilvl w:val="0"/>
          <w:numId w:val="11"/>
        </w:numPr>
        <w:ind w:right="7" w:hanging="360"/>
      </w:pPr>
      <w:r>
        <w:t xml:space="preserve">Understanding and labelling emotions   </w:t>
      </w:r>
    </w:p>
    <w:p w14:paraId="1B644348" w14:textId="77777777" w:rsidR="00FE0D42" w:rsidRDefault="00D71C2D">
      <w:pPr>
        <w:numPr>
          <w:ilvl w:val="0"/>
          <w:numId w:val="11"/>
        </w:numPr>
        <w:ind w:right="7" w:hanging="360"/>
      </w:pPr>
      <w:r>
        <w:t xml:space="preserve">Being able to express our emotional experiences to others  </w:t>
      </w:r>
    </w:p>
    <w:p w14:paraId="7075D035" w14:textId="77777777" w:rsidR="00FE0D42" w:rsidRDefault="00D71C2D">
      <w:pPr>
        <w:numPr>
          <w:ilvl w:val="0"/>
          <w:numId w:val="11"/>
        </w:numPr>
        <w:ind w:right="7" w:hanging="360"/>
      </w:pPr>
      <w:r>
        <w:t xml:space="preserve">Regulating our bodily responses to emotions  </w:t>
      </w:r>
    </w:p>
    <w:p w14:paraId="72C18427" w14:textId="77777777" w:rsidR="00FE0D42" w:rsidRDefault="00D71C2D">
      <w:pPr>
        <w:ind w:right="7"/>
      </w:pPr>
      <w:r>
        <w:t xml:space="preserve">PSHE sessions should focus on these elements of emotional literacy but could be usefully extended into ordinarily available provision for children who may need more targeted </w:t>
      </w:r>
      <w:r>
        <w:lastRenderedPageBreak/>
        <w:t xml:space="preserve">support. Investing in training for staff to lead on emotional literacy skills may </w:t>
      </w:r>
      <w:r>
        <w:t>have a positive impact for children and young people at risk of becoming EBSA as it focusses on the management of the uncomfortable feelings that elicit avoidance behaviour. The ELSA (Emotional Literacy Support Assistant) intervention developed by Sheila B</w:t>
      </w:r>
      <w:r>
        <w:t>urton was designed to enhance the capacity of schools to support the emotional needs of pupils within their own school settings. Designated teaching assistants are taught to develop and implement personalised support programmes for pupils identified as nee</w:t>
      </w:r>
      <w:r>
        <w:t xml:space="preserve">ding further support with their emotions. The training and supervision ELSAs receive is provided by Educational Psychologists. Schools in Buckinghamshire can access training and ongoing supervision for ELSAs through the ISEND Educational Psychologists. </w:t>
      </w:r>
    </w:p>
    <w:p w14:paraId="04F7B299" w14:textId="77777777" w:rsidR="00FE0D42" w:rsidRDefault="00D71C2D">
      <w:pPr>
        <w:ind w:right="7"/>
      </w:pPr>
      <w:r>
        <w:t>Fo</w:t>
      </w:r>
      <w:r>
        <w:t xml:space="preserve">r more information about ELSA please visit: </w:t>
      </w:r>
      <w:hyperlink r:id="rId74">
        <w:r>
          <w:rPr>
            <w:color w:val="0563C1"/>
            <w:u w:val="single" w:color="0563C1"/>
          </w:rPr>
          <w:t xml:space="preserve">About ELSA </w:t>
        </w:r>
      </w:hyperlink>
      <w:hyperlink r:id="rId75">
        <w:r>
          <w:rPr>
            <w:color w:val="0563C1"/>
            <w:u w:val="single" w:color="0563C1"/>
          </w:rPr>
          <w:t>–</w:t>
        </w:r>
      </w:hyperlink>
      <w:hyperlink r:id="rId76">
        <w:r>
          <w:rPr>
            <w:color w:val="0563C1"/>
            <w:u w:val="single" w:color="0563C1"/>
          </w:rPr>
          <w:t xml:space="preserve"> </w:t>
        </w:r>
      </w:hyperlink>
      <w:hyperlink r:id="rId77">
        <w:r>
          <w:rPr>
            <w:color w:val="0563C1"/>
            <w:u w:val="single" w:color="0563C1"/>
          </w:rPr>
          <w:t>ELSA Network</w:t>
        </w:r>
      </w:hyperlink>
      <w:hyperlink r:id="rId78">
        <w:r>
          <w:t xml:space="preserve"> </w:t>
        </w:r>
      </w:hyperlink>
      <w:r>
        <w:t xml:space="preserve"> </w:t>
      </w:r>
    </w:p>
    <w:p w14:paraId="2D8B56BF" w14:textId="77777777" w:rsidR="00FE0D42" w:rsidRDefault="00D71C2D">
      <w:pPr>
        <w:ind w:right="7"/>
      </w:pPr>
      <w:r>
        <w:t>For</w:t>
      </w:r>
      <w:r>
        <w:t xml:space="preserve"> further information about whole school approaches to emotional literacy please visit: </w:t>
      </w:r>
      <w:hyperlink r:id="rId79">
        <w:r>
          <w:rPr>
            <w:color w:val="0563C1"/>
            <w:u w:val="single" w:color="0563C1"/>
          </w:rPr>
          <w:t>Emotionally Healthy Schools.</w:t>
        </w:r>
      </w:hyperlink>
      <w:hyperlink r:id="rId80">
        <w:r>
          <w:t xml:space="preserve"> </w:t>
        </w:r>
      </w:hyperlink>
      <w:r>
        <w:t xml:space="preserve"> </w:t>
      </w:r>
    </w:p>
    <w:p w14:paraId="558BBBF2" w14:textId="77777777" w:rsidR="00FE0D42" w:rsidRDefault="00D71C2D">
      <w:pPr>
        <w:pStyle w:val="Heading3"/>
        <w:ind w:left="-5"/>
      </w:pPr>
      <w:r>
        <w:t xml:space="preserve">Whole school EBSA prevention </w:t>
      </w:r>
      <w:r>
        <w:t>–</w:t>
      </w:r>
      <w:r>
        <w:t xml:space="preserve"> Emotion coaching  </w:t>
      </w:r>
    </w:p>
    <w:p w14:paraId="6CB61598" w14:textId="77777777" w:rsidR="00FE0D42" w:rsidRDefault="00D71C2D">
      <w:pPr>
        <w:ind w:right="7"/>
      </w:pPr>
      <w:r>
        <w:t>At the core of EBSA for many young people is their skills in recognising and managing their emotions. Emotion Coaching uses moments of heightened emotion and resulting behaviour to guide and teach the child or young person about more effective responses. T</w:t>
      </w:r>
      <w:r>
        <w:t>hrough empathetic engagement, the child's emotional state is verbally acknowledged and validated, promoting a sense of secur</w:t>
      </w:r>
      <w:r>
        <w:t xml:space="preserve">ity, and feeling 'felt'.  This activates changes in the child's </w:t>
      </w:r>
      <w:r>
        <w:t>neurological system and allows the child to calm down, physiological</w:t>
      </w:r>
      <w:r>
        <w:t xml:space="preserve">ly and psychologically.  </w:t>
      </w:r>
    </w:p>
    <w:p w14:paraId="20674A87" w14:textId="77777777" w:rsidR="00FE0D42" w:rsidRDefault="00D71C2D">
      <w:pPr>
        <w:spacing w:after="13"/>
        <w:ind w:right="7"/>
      </w:pPr>
      <w:r>
        <w:t xml:space="preserve">For more information on how to use emotion coaching in your setting please visit: </w:t>
      </w:r>
      <w:hyperlink r:id="rId81">
        <w:r>
          <w:rPr>
            <w:color w:val="0563C1"/>
            <w:u w:val="single" w:color="0563C1"/>
          </w:rPr>
          <w:t>Emotion</w:t>
        </w:r>
      </w:hyperlink>
      <w:hyperlink r:id="rId82">
        <w:r>
          <w:rPr>
            <w:color w:val="0563C1"/>
          </w:rPr>
          <w:t xml:space="preserve"> </w:t>
        </w:r>
      </w:hyperlink>
    </w:p>
    <w:p w14:paraId="35A2DC82" w14:textId="77777777" w:rsidR="00FE0D42" w:rsidRDefault="00D71C2D">
      <w:pPr>
        <w:spacing w:after="252" w:line="268" w:lineRule="auto"/>
      </w:pPr>
      <w:hyperlink r:id="rId83">
        <w:r>
          <w:rPr>
            <w:color w:val="0563C1"/>
            <w:u w:val="single" w:color="0563C1"/>
          </w:rPr>
          <w:t xml:space="preserve">Coaching </w:t>
        </w:r>
      </w:hyperlink>
      <w:hyperlink r:id="rId84">
        <w:r>
          <w:rPr>
            <w:color w:val="0563C1"/>
            <w:u w:val="single" w:color="0563C1"/>
          </w:rPr>
          <w:t xml:space="preserve">- </w:t>
        </w:r>
      </w:hyperlink>
      <w:hyperlink r:id="rId85">
        <w:r>
          <w:rPr>
            <w:color w:val="0563C1"/>
            <w:u w:val="single" w:color="0563C1"/>
          </w:rPr>
          <w:t>United Kingdom (emotioncoachinguk.com)</w:t>
        </w:r>
      </w:hyperlink>
      <w:hyperlink r:id="rId86">
        <w:r>
          <w:t xml:space="preserve"> </w:t>
        </w:r>
      </w:hyperlink>
      <w:r>
        <w:t xml:space="preserve"> </w:t>
      </w:r>
    </w:p>
    <w:p w14:paraId="43F23B4C" w14:textId="77777777" w:rsidR="00FE0D42" w:rsidRDefault="00D71C2D">
      <w:pPr>
        <w:pStyle w:val="Heading3"/>
        <w:ind w:left="-5"/>
      </w:pPr>
      <w:r>
        <w:t>Whole school EBSA pre</w:t>
      </w:r>
      <w:r>
        <w:t xml:space="preserve">vention </w:t>
      </w:r>
      <w:r>
        <w:t>–</w:t>
      </w:r>
      <w:r>
        <w:t xml:space="preserve"> Promotion of emotional well being  </w:t>
      </w:r>
    </w:p>
    <w:p w14:paraId="3ED9A4CE" w14:textId="77777777" w:rsidR="00FE0D42" w:rsidRDefault="00D71C2D">
      <w:pPr>
        <w:ind w:right="7"/>
      </w:pPr>
      <w:r>
        <w:t>THRIVE is a leading provider of support for children and young people’s social and em</w:t>
      </w:r>
      <w:r>
        <w:t>otional development. Their whole-school approach to wellbeing has evidence to support it can improve attendance, behaviour, a</w:t>
      </w:r>
      <w:r>
        <w:t xml:space="preserve">nd attainment.   </w:t>
      </w:r>
    </w:p>
    <w:p w14:paraId="3E9456A4" w14:textId="77777777" w:rsidR="00FE0D42" w:rsidRDefault="00D71C2D">
      <w:pPr>
        <w:ind w:right="7"/>
      </w:pPr>
      <w:r>
        <w:t xml:space="preserve">The THRIVE Approach consists of:  </w:t>
      </w:r>
    </w:p>
    <w:p w14:paraId="5BCCA951" w14:textId="77777777" w:rsidR="00FE0D42" w:rsidRDefault="00D71C2D">
      <w:pPr>
        <w:numPr>
          <w:ilvl w:val="0"/>
          <w:numId w:val="12"/>
        </w:numPr>
        <w:ind w:right="7" w:hanging="360"/>
      </w:pPr>
      <w:r>
        <w:t>Thrive-</w:t>
      </w:r>
      <w:proofErr w:type="spellStart"/>
      <w:r>
        <w:t>OnlineTM</w:t>
      </w:r>
      <w:proofErr w:type="spellEnd"/>
      <w:r>
        <w:t xml:space="preserve"> (</w:t>
      </w:r>
      <w:proofErr w:type="spellStart"/>
      <w:r>
        <w:t>tol</w:t>
      </w:r>
      <w:proofErr w:type="spellEnd"/>
      <w:r>
        <w:t xml:space="preserve">): a web-based profiling, action-planning and progress monitoring tool enabling you to ensure the best outcome for each child or group.  </w:t>
      </w:r>
    </w:p>
    <w:p w14:paraId="55887D2A" w14:textId="77777777" w:rsidR="00FE0D42" w:rsidRDefault="00D71C2D">
      <w:pPr>
        <w:numPr>
          <w:ilvl w:val="0"/>
          <w:numId w:val="12"/>
        </w:numPr>
        <w:ind w:right="7" w:hanging="360"/>
      </w:pPr>
      <w:r>
        <w:t>Thrive training: focusing on the emotional ne</w:t>
      </w:r>
      <w:r>
        <w:t xml:space="preserve">eds of different age groups, informed by established neuroscience and attachment research, as well as child development studies and research into risk and resilience factors.  </w:t>
      </w:r>
    </w:p>
    <w:p w14:paraId="70368DF2" w14:textId="77777777" w:rsidR="00FE0D42" w:rsidRDefault="00D71C2D">
      <w:pPr>
        <w:spacing w:after="252" w:line="268" w:lineRule="auto"/>
      </w:pPr>
      <w:r>
        <w:t xml:space="preserve">For more information, please visit their website: </w:t>
      </w:r>
      <w:hyperlink r:id="rId87">
        <w:r>
          <w:rPr>
            <w:color w:val="0563C1"/>
            <w:u w:val="single" w:color="0563C1"/>
          </w:rPr>
          <w:t>The Thrive Approach to social and</w:t>
        </w:r>
      </w:hyperlink>
      <w:hyperlink r:id="rId88">
        <w:r>
          <w:rPr>
            <w:color w:val="0563C1"/>
          </w:rPr>
          <w:t xml:space="preserve"> </w:t>
        </w:r>
      </w:hyperlink>
      <w:hyperlink r:id="rId89">
        <w:r>
          <w:rPr>
            <w:color w:val="0563C1"/>
            <w:u w:val="single" w:color="0563C1"/>
          </w:rPr>
          <w:t>emotional wellbeing | The Thrive</w:t>
        </w:r>
        <w:r>
          <w:rPr>
            <w:color w:val="0563C1"/>
            <w:u w:val="single" w:color="0563C1"/>
          </w:rPr>
          <w:t xml:space="preserve"> Approach</w:t>
        </w:r>
      </w:hyperlink>
      <w:hyperlink r:id="rId90">
        <w:r>
          <w:t xml:space="preserve"> </w:t>
        </w:r>
      </w:hyperlink>
      <w:r>
        <w:t xml:space="preserve"> </w:t>
      </w:r>
    </w:p>
    <w:p w14:paraId="77F06702" w14:textId="77777777" w:rsidR="00FE0D42" w:rsidRDefault="00D71C2D">
      <w:pPr>
        <w:spacing w:after="262" w:line="259" w:lineRule="auto"/>
        <w:ind w:left="0" w:firstLine="0"/>
      </w:pPr>
      <w:r>
        <w:lastRenderedPageBreak/>
        <w:t xml:space="preserve">  </w:t>
      </w:r>
    </w:p>
    <w:p w14:paraId="5CACBFB8" w14:textId="77777777" w:rsidR="00FE0D42" w:rsidRDefault="00D71C2D">
      <w:pPr>
        <w:spacing w:after="275" w:line="259" w:lineRule="auto"/>
        <w:ind w:left="0" w:firstLine="0"/>
      </w:pPr>
      <w:r>
        <w:t xml:space="preserve"> </w:t>
      </w:r>
    </w:p>
    <w:p w14:paraId="6A43E9C1" w14:textId="77777777" w:rsidR="00FE0D42" w:rsidRDefault="00D71C2D">
      <w:pPr>
        <w:spacing w:after="0" w:line="259" w:lineRule="auto"/>
        <w:ind w:left="0" w:firstLine="0"/>
      </w:pPr>
      <w:r>
        <w:t xml:space="preserve"> </w:t>
      </w:r>
      <w:r>
        <w:tab/>
        <w:t xml:space="preserve"> </w:t>
      </w:r>
    </w:p>
    <w:p w14:paraId="4A6B913E" w14:textId="77777777" w:rsidR="00FE0D42" w:rsidRDefault="00D71C2D">
      <w:pPr>
        <w:pStyle w:val="Heading1"/>
        <w:ind w:left="-5"/>
      </w:pPr>
      <w:r>
        <w:t>Toolkit part 2 – Identification and Early Intervention</w:t>
      </w:r>
      <w:r>
        <w:t xml:space="preserve"> </w:t>
      </w:r>
    </w:p>
    <w:p w14:paraId="1BAFC23B" w14:textId="77777777" w:rsidR="00FE0D42" w:rsidRDefault="00D71C2D">
      <w:pPr>
        <w:spacing w:after="290"/>
        <w:ind w:right="7"/>
      </w:pPr>
      <w:r>
        <w:t>The following sections outline the steps to take identifying the needs of children and young people experiencing EBSA to make early interventions and redu</w:t>
      </w:r>
      <w:r>
        <w:t xml:space="preserve">ce an escalation in their EBSA. It outlines the importance of working collaboratively with parents before going on to offer practical strategies for working with children and young people directly. </w:t>
      </w:r>
    </w:p>
    <w:p w14:paraId="40BB0895" w14:textId="77777777" w:rsidR="00FE0D42" w:rsidRDefault="00D71C2D">
      <w:pPr>
        <w:pStyle w:val="Heading2"/>
        <w:spacing w:after="239"/>
        <w:ind w:left="-5"/>
      </w:pPr>
      <w:r>
        <w:t xml:space="preserve">Working with Parents </w:t>
      </w:r>
      <w:r>
        <w:t>–</w:t>
      </w:r>
      <w:r>
        <w:t xml:space="preserve"> Creating a shared narrative of EBS</w:t>
      </w:r>
      <w:r>
        <w:t xml:space="preserve">A </w:t>
      </w:r>
    </w:p>
    <w:p w14:paraId="624509FA" w14:textId="77777777" w:rsidR="00FE0D42" w:rsidRDefault="00D71C2D">
      <w:pPr>
        <w:pStyle w:val="Heading3"/>
        <w:ind w:left="-5"/>
      </w:pPr>
      <w:r>
        <w:t xml:space="preserve">Understanding parental experiences  </w:t>
      </w:r>
    </w:p>
    <w:p w14:paraId="0D9CB176" w14:textId="77777777" w:rsidR="00FE0D42" w:rsidRDefault="00D71C2D">
      <w:pPr>
        <w:ind w:right="7"/>
      </w:pPr>
      <w:r>
        <w:t>Parents of children experiencing EBSA may have experienced a long and challenging journey to getting the support that they need. They may have faced daily battles in getting their child to school, worry that they are causing trauma to their child by insist</w:t>
      </w:r>
      <w:r>
        <w:t xml:space="preserve">ing on attendance and feel let down by professionals who have failed to acknowledge the level of stress in the child and the family system.   </w:t>
      </w:r>
    </w:p>
    <w:p w14:paraId="4F50B616" w14:textId="77777777" w:rsidR="00FE0D42" w:rsidRDefault="00D71C2D">
      <w:pPr>
        <w:ind w:right="7"/>
      </w:pPr>
      <w:r>
        <w:t>It is important that we recognise this as professionals because close partnership working and consistency in appr</w:t>
      </w:r>
      <w:r>
        <w:t>oach are fundamental to being able to make changes for children experiencing EBSA. Parents must be involved and in agreement with support and reintegration plans for their children. Family stress and parental anxiety is often high when a child does not att</w:t>
      </w:r>
      <w:r>
        <w:t>end school and can undermine even the best plans for reintegration. If a parent shows verbally or non-verbally or through avoidance that they cannot cope with their child and their presentation of EBSA then a child is likely to have the same or similar anx</w:t>
      </w:r>
      <w:r>
        <w:t xml:space="preserve">ieties and will be reinforced. Therefore, to support parents we should:  </w:t>
      </w:r>
    </w:p>
    <w:p w14:paraId="66664900" w14:textId="77777777" w:rsidR="00FE0D42" w:rsidRDefault="00D71C2D">
      <w:pPr>
        <w:numPr>
          <w:ilvl w:val="0"/>
          <w:numId w:val="13"/>
        </w:numPr>
        <w:ind w:right="7" w:hanging="360"/>
      </w:pPr>
      <w:r>
        <w:t xml:space="preserve">Listen to the parents/ carers  </w:t>
      </w:r>
    </w:p>
    <w:p w14:paraId="7D0B6B20" w14:textId="77777777" w:rsidR="00FE0D42" w:rsidRDefault="00D71C2D">
      <w:pPr>
        <w:numPr>
          <w:ilvl w:val="0"/>
          <w:numId w:val="13"/>
        </w:numPr>
        <w:ind w:right="7" w:hanging="360"/>
      </w:pPr>
      <w:r>
        <w:t xml:space="preserve">Acknowledge that the parents/ carers are important people in supporting their child return to school   </w:t>
      </w:r>
    </w:p>
    <w:p w14:paraId="3A199A92" w14:textId="77777777" w:rsidR="00FE0D42" w:rsidRDefault="00D71C2D">
      <w:pPr>
        <w:numPr>
          <w:ilvl w:val="0"/>
          <w:numId w:val="13"/>
        </w:numPr>
        <w:ind w:right="7" w:hanging="360"/>
      </w:pPr>
      <w:r>
        <w:t>Empower parents to see a way forward for their</w:t>
      </w:r>
      <w:r>
        <w:t xml:space="preserve"> child  </w:t>
      </w:r>
    </w:p>
    <w:p w14:paraId="034B94E8" w14:textId="77777777" w:rsidR="00FE0D42" w:rsidRDefault="00D71C2D">
      <w:pPr>
        <w:numPr>
          <w:ilvl w:val="0"/>
          <w:numId w:val="13"/>
        </w:numPr>
        <w:ind w:right="7" w:hanging="360"/>
      </w:pPr>
      <w:r>
        <w:t xml:space="preserve">Educate parents about anxiety and EBSA  </w:t>
      </w:r>
    </w:p>
    <w:p w14:paraId="059C2ECC" w14:textId="77777777" w:rsidR="00FE0D42" w:rsidRDefault="00D71C2D">
      <w:pPr>
        <w:numPr>
          <w:ilvl w:val="0"/>
          <w:numId w:val="13"/>
        </w:numPr>
        <w:ind w:right="7" w:hanging="360"/>
      </w:pPr>
      <w:r>
        <w:t xml:space="preserve">Ensure parents feel supported </w:t>
      </w:r>
      <w:r>
        <w:t>–</w:t>
      </w:r>
      <w:r>
        <w:t xml:space="preserve"> put them in touch with other parents to gain support  </w:t>
      </w:r>
    </w:p>
    <w:p w14:paraId="53BC0986" w14:textId="77777777" w:rsidR="00FE0D42" w:rsidRDefault="00D71C2D">
      <w:pPr>
        <w:pStyle w:val="Heading3"/>
        <w:ind w:left="-5"/>
      </w:pPr>
      <w:r>
        <w:t xml:space="preserve">Individual EBSA formulation  </w:t>
      </w:r>
    </w:p>
    <w:p w14:paraId="6FC63A1A" w14:textId="77777777" w:rsidR="00FE0D42" w:rsidRDefault="00D71C2D">
      <w:pPr>
        <w:ind w:right="7"/>
      </w:pPr>
      <w:r>
        <w:t>The first step to developing a successful intervention is to build a picture of the indiv</w:t>
      </w:r>
      <w:r>
        <w:t xml:space="preserve">idual </w:t>
      </w:r>
      <w:r>
        <w:t xml:space="preserve">child’s EBSA, being </w:t>
      </w:r>
      <w:r>
        <w:t xml:space="preserve">inquisitive about their school history and the picture of needs in settings </w:t>
      </w:r>
      <w:r>
        <w:lastRenderedPageBreak/>
        <w:t>other than in school. This information should be used as a foundation to build an EBSA formulation which sets out the individual presentation and needs wh</w:t>
      </w:r>
      <w:r>
        <w:t>ich underpin it for each child (a tool to aid your formulation is in Appendix 4). Over time you will of course need to ensure that the pupil voice is part of your formulation, and the next section of the toolkit focusses on engaging children in understandi</w:t>
      </w:r>
      <w:r>
        <w:t xml:space="preserve">ng their EBSA. However, it is often sensible to start this discussion with parents and carers as they may be more willing to engage and be able to help us to understand how the needs have developed over time.  </w:t>
      </w:r>
    </w:p>
    <w:p w14:paraId="22AFDF99" w14:textId="77777777" w:rsidR="00FE0D42" w:rsidRDefault="00D71C2D">
      <w:pPr>
        <w:pStyle w:val="Heading3"/>
        <w:ind w:left="-5"/>
      </w:pPr>
      <w:r>
        <w:t xml:space="preserve">Beginning the EBSA formulation   </w:t>
      </w:r>
    </w:p>
    <w:p w14:paraId="5021B6A4" w14:textId="77777777" w:rsidR="00FE0D42" w:rsidRDefault="00D71C2D">
      <w:pPr>
        <w:spacing w:after="12" w:line="268" w:lineRule="auto"/>
        <w:ind w:left="-5"/>
      </w:pPr>
      <w:r>
        <w:rPr>
          <w:color w:val="2F5496"/>
        </w:rPr>
        <w:t>EBSA histor</w:t>
      </w:r>
      <w:r>
        <w:rPr>
          <w:color w:val="2F5496"/>
        </w:rPr>
        <w:t xml:space="preserve">y  </w:t>
      </w:r>
    </w:p>
    <w:p w14:paraId="3868850D" w14:textId="77777777" w:rsidR="00FE0D42" w:rsidRDefault="00D71C2D">
      <w:pPr>
        <w:ind w:right="7"/>
      </w:pPr>
      <w:r>
        <w:t>The first section of the EBSA formulation begins with a history. Invite parents or carers to a discussion and ask them to talk about how their child has experienced school over time, since their early years. Be open and curious, ask questions that will</w:t>
      </w:r>
      <w:r>
        <w:t xml:space="preserve"> help you to understand the functions of the avoidance (see the 4 functions of EBSA </w:t>
      </w:r>
      <w:r>
        <w:t>–</w:t>
      </w:r>
      <w:r>
        <w:t xml:space="preserve"> link to section 3). Try and ask </w:t>
      </w:r>
      <w:r>
        <w:t xml:space="preserve">questions which explore the child’s world beyond the doors of the school as well as within </w:t>
      </w:r>
      <w:r>
        <w:t>it. Here are some example questions that you mi</w:t>
      </w:r>
      <w:r>
        <w:t xml:space="preserve">ght use to help you explore the history:  </w:t>
      </w:r>
    </w:p>
    <w:p w14:paraId="1CC5048A" w14:textId="77777777" w:rsidR="00FE0D42" w:rsidRDefault="00D71C2D">
      <w:pPr>
        <w:numPr>
          <w:ilvl w:val="0"/>
          <w:numId w:val="14"/>
        </w:numPr>
        <w:ind w:right="7" w:hanging="360"/>
      </w:pPr>
      <w:r>
        <w:t xml:space="preserve">Tell me about when ___ first started school.   </w:t>
      </w:r>
    </w:p>
    <w:p w14:paraId="4D4BDA2E" w14:textId="77777777" w:rsidR="00FE0D42" w:rsidRDefault="00D71C2D">
      <w:pPr>
        <w:numPr>
          <w:ilvl w:val="0"/>
          <w:numId w:val="14"/>
        </w:numPr>
        <w:ind w:right="7" w:hanging="360"/>
      </w:pPr>
      <w:r>
        <w:t xml:space="preserve">How does ___ feel about school, when did you first notice any concerns?  </w:t>
      </w:r>
    </w:p>
    <w:p w14:paraId="71FDEB74" w14:textId="77777777" w:rsidR="00FE0D42" w:rsidRDefault="00D71C2D">
      <w:pPr>
        <w:numPr>
          <w:ilvl w:val="0"/>
          <w:numId w:val="14"/>
        </w:numPr>
        <w:ind w:right="7" w:hanging="360"/>
      </w:pPr>
      <w:r>
        <w:t>How does ___ cope with the expectations of school, for example how to behave, homework, exa</w:t>
      </w:r>
      <w:r>
        <w:t xml:space="preserve">ms? How has this changed over time?  </w:t>
      </w:r>
    </w:p>
    <w:p w14:paraId="353EABB1" w14:textId="77777777" w:rsidR="00FE0D42" w:rsidRDefault="00D71C2D">
      <w:pPr>
        <w:numPr>
          <w:ilvl w:val="0"/>
          <w:numId w:val="14"/>
        </w:numPr>
        <w:ind w:right="7" w:hanging="360"/>
      </w:pPr>
      <w:r>
        <w:t xml:space="preserve">Does ___ have friends in school? Are there ever any difficulties in their friendships? Have their friendships been stable across the school years?  </w:t>
      </w:r>
    </w:p>
    <w:p w14:paraId="404D642A" w14:textId="77777777" w:rsidR="00FE0D42" w:rsidRDefault="00D71C2D">
      <w:pPr>
        <w:numPr>
          <w:ilvl w:val="0"/>
          <w:numId w:val="14"/>
        </w:numPr>
        <w:ind w:right="7" w:hanging="360"/>
      </w:pPr>
      <w:r>
        <w:t>Does ____ happily separate from you? Has this always been the same? I</w:t>
      </w:r>
      <w:r>
        <w:t xml:space="preserve">s this true in other contexts? When is it easier/harder?  </w:t>
      </w:r>
    </w:p>
    <w:p w14:paraId="7408884E" w14:textId="77777777" w:rsidR="00FE0D42" w:rsidRDefault="00D71C2D">
      <w:pPr>
        <w:numPr>
          <w:ilvl w:val="0"/>
          <w:numId w:val="14"/>
        </w:numPr>
        <w:ind w:right="7" w:hanging="360"/>
      </w:pPr>
      <w:r>
        <w:t xml:space="preserve">Are there other places/activities/environments that your child struggles with?  </w:t>
      </w:r>
    </w:p>
    <w:p w14:paraId="06620B81" w14:textId="77777777" w:rsidR="00FE0D42" w:rsidRDefault="00D71C2D">
      <w:pPr>
        <w:numPr>
          <w:ilvl w:val="0"/>
          <w:numId w:val="14"/>
        </w:numPr>
        <w:ind w:right="7" w:hanging="360"/>
      </w:pPr>
      <w:r>
        <w:t xml:space="preserve">Are then any contexts/activities/places where ____ is comfortable and confident?  </w:t>
      </w:r>
    </w:p>
    <w:p w14:paraId="7A600E61" w14:textId="77777777" w:rsidR="00FE0D42" w:rsidRDefault="00D71C2D">
      <w:pPr>
        <w:numPr>
          <w:ilvl w:val="0"/>
          <w:numId w:val="14"/>
        </w:numPr>
        <w:ind w:right="7" w:hanging="360"/>
      </w:pPr>
      <w:r>
        <w:t>What does ____ do when they are a</w:t>
      </w:r>
      <w:r>
        <w:t xml:space="preserve">t home? How is their behaviour/are their emotions different? Where and when are they most relaxed? Has this always been the case?  </w:t>
      </w:r>
    </w:p>
    <w:p w14:paraId="52149A1F" w14:textId="77777777" w:rsidR="00FE0D42" w:rsidRDefault="00D71C2D">
      <w:pPr>
        <w:ind w:right="7"/>
      </w:pPr>
      <w:r>
        <w:t>Use the formulation document to record your initial consultation and begin to map out any underlying needs which are already</w:t>
      </w:r>
      <w:r>
        <w:t xml:space="preserve"> apparent in the formulation table. </w:t>
      </w:r>
      <w:r>
        <w:t xml:space="preserve">Don’t forget to </w:t>
      </w:r>
      <w:r>
        <w:t xml:space="preserve">return to the history over time though. It may be that your understanding develops the more you work with the child and the family.  </w:t>
      </w:r>
    </w:p>
    <w:p w14:paraId="7B696CE7" w14:textId="77777777" w:rsidR="00FE0D42" w:rsidRDefault="00D71C2D">
      <w:pPr>
        <w:spacing w:after="12" w:line="268" w:lineRule="auto"/>
        <w:ind w:left="-5"/>
      </w:pPr>
      <w:r>
        <w:rPr>
          <w:color w:val="2F5496"/>
        </w:rPr>
        <w:t xml:space="preserve">Triggering Events and Maintaining factors  </w:t>
      </w:r>
    </w:p>
    <w:p w14:paraId="1683CB5D" w14:textId="77777777" w:rsidR="00FE0D42" w:rsidRDefault="00D71C2D">
      <w:pPr>
        <w:spacing w:after="12"/>
        <w:ind w:right="7"/>
      </w:pPr>
      <w:r>
        <w:lastRenderedPageBreak/>
        <w:t>During your discussion wit</w:t>
      </w:r>
      <w:r>
        <w:t xml:space="preserve">h parents look out for triggering events and maintaining factors. </w:t>
      </w:r>
    </w:p>
    <w:p w14:paraId="591D628F" w14:textId="77777777" w:rsidR="00FE0D42" w:rsidRDefault="00D71C2D">
      <w:pPr>
        <w:ind w:right="7"/>
      </w:pPr>
      <w:r>
        <w:t xml:space="preserve">These are things which might not have ‘caused the EBSA’ in isolation but which may have </w:t>
      </w:r>
      <w:r>
        <w:t xml:space="preserve">led to an increase in avoidance behaviours, </w:t>
      </w:r>
      <w:r>
        <w:t xml:space="preserve">or which are a barrier to the child returning. For example:  </w:t>
      </w:r>
    </w:p>
    <w:p w14:paraId="575AF57E" w14:textId="77777777" w:rsidR="00FE0D42" w:rsidRDefault="00D71C2D">
      <w:pPr>
        <w:numPr>
          <w:ilvl w:val="0"/>
          <w:numId w:val="14"/>
        </w:numPr>
        <w:ind w:right="7" w:hanging="360"/>
      </w:pPr>
      <w:r>
        <w:t xml:space="preserve">John has always found going to school difficult, but things got </w:t>
      </w:r>
      <w:proofErr w:type="gramStart"/>
      <w:r>
        <w:t>really difficult</w:t>
      </w:r>
      <w:proofErr w:type="gramEnd"/>
      <w:r>
        <w:t xml:space="preserve"> in year </w:t>
      </w:r>
      <w:r>
        <w:t xml:space="preserve">3. His teacher told him off in front of the class for ‘messing around’ and he still </w:t>
      </w:r>
      <w:r>
        <w:t>worries about that to</w:t>
      </w:r>
      <w:r>
        <w:t xml:space="preserve">day.  </w:t>
      </w:r>
    </w:p>
    <w:p w14:paraId="5788D20A" w14:textId="77777777" w:rsidR="00FE0D42" w:rsidRDefault="00D71C2D">
      <w:pPr>
        <w:numPr>
          <w:ilvl w:val="0"/>
          <w:numId w:val="14"/>
        </w:numPr>
        <w:ind w:right="7" w:hanging="360"/>
      </w:pPr>
      <w:proofErr w:type="spellStart"/>
      <w:r>
        <w:t>Jainab</w:t>
      </w:r>
      <w:proofErr w:type="spellEnd"/>
      <w:r>
        <w:t xml:space="preserve"> has always been a high achiever but now she really worries about how far behind she is and worries that people will think she is stupid.  </w:t>
      </w:r>
    </w:p>
    <w:p w14:paraId="36EEBFB8" w14:textId="77777777" w:rsidR="00FE0D42" w:rsidRDefault="00D71C2D">
      <w:pPr>
        <w:pStyle w:val="Heading3"/>
        <w:ind w:left="-5"/>
      </w:pPr>
      <w:r>
        <w:t xml:space="preserve">Tools for working with parents  </w:t>
      </w:r>
    </w:p>
    <w:p w14:paraId="003DD9E1" w14:textId="77777777" w:rsidR="00FE0D42" w:rsidRDefault="00D71C2D">
      <w:pPr>
        <w:ind w:right="7"/>
      </w:pPr>
      <w:r>
        <w:t xml:space="preserve">You may also find it helpful either before or after this initial discussion to use tools which </w:t>
      </w:r>
      <w:r>
        <w:t>can help you to further explore the individual needs underpinning a child’</w:t>
      </w:r>
      <w:r>
        <w:t xml:space="preserve">s EBSA. There are various tools available online and below.  </w:t>
      </w:r>
    </w:p>
    <w:p w14:paraId="5FDC2CA8" w14:textId="77777777" w:rsidR="00FE0D42" w:rsidRDefault="00D71C2D">
      <w:pPr>
        <w:spacing w:after="12" w:line="268" w:lineRule="auto"/>
        <w:ind w:left="-5"/>
      </w:pPr>
      <w:r>
        <w:rPr>
          <w:color w:val="2F5496"/>
        </w:rPr>
        <w:t>The School Refusal Scale:</w:t>
      </w:r>
      <w:r>
        <w:rPr>
          <w:color w:val="2F5496"/>
        </w:rPr>
        <w:t xml:space="preserve">  </w:t>
      </w:r>
    </w:p>
    <w:p w14:paraId="1CAA1169" w14:textId="77777777" w:rsidR="00FE0D42" w:rsidRDefault="00D71C2D">
      <w:pPr>
        <w:ind w:right="7"/>
      </w:pPr>
      <w:r>
        <w:t>The school refusal scale is a self-</w:t>
      </w:r>
      <w:r>
        <w:t xml:space="preserve">report scale that parent’s fill out to identify factors that may </w:t>
      </w:r>
      <w:r>
        <w:t>be contributing to emotional based school avoidance (EBSA). It is a 24-item measure with 6 items devoted to each function. (Not sure if a weblink or down</w:t>
      </w:r>
      <w:r>
        <w:t xml:space="preserve">load is best here? </w:t>
      </w:r>
      <w:hyperlink r:id="rId91">
        <w:r>
          <w:rPr>
            <w:color w:val="0563C1"/>
            <w:u w:val="single" w:color="0563C1"/>
          </w:rPr>
          <w:t>School</w:t>
        </w:r>
      </w:hyperlink>
      <w:hyperlink r:id="rId92">
        <w:r>
          <w:rPr>
            <w:color w:val="0563C1"/>
          </w:rPr>
          <w:t xml:space="preserve"> </w:t>
        </w:r>
      </w:hyperlink>
      <w:hyperlink r:id="rId93">
        <w:r>
          <w:rPr>
            <w:color w:val="0563C1"/>
            <w:u w:val="single" w:color="0563C1"/>
          </w:rPr>
          <w:t>Refusal Assessment Scale Revised (SRAS</w:t>
        </w:r>
      </w:hyperlink>
      <w:hyperlink r:id="rId94">
        <w:r>
          <w:rPr>
            <w:color w:val="0563C1"/>
            <w:u w:val="single" w:color="0563C1"/>
          </w:rPr>
          <w:t>-</w:t>
        </w:r>
      </w:hyperlink>
      <w:hyperlink r:id="rId95">
        <w:r>
          <w:rPr>
            <w:color w:val="0563C1"/>
            <w:u w:val="single" w:color="0563C1"/>
          </w:rPr>
          <w:t>R) (arabpsychology.com)</w:t>
        </w:r>
      </w:hyperlink>
      <w:hyperlink r:id="rId96">
        <w:r>
          <w:t>)</w:t>
        </w:r>
      </w:hyperlink>
      <w:r>
        <w:t xml:space="preserve"> You may want to manage the language used before sharing this resource with parents and acknowledge that we no </w:t>
      </w:r>
      <w:r>
        <w:t>long</w:t>
      </w:r>
      <w:r>
        <w:t>er advocate use of the term ‘refusal’.</w:t>
      </w:r>
      <w:r>
        <w:t xml:space="preserve">  </w:t>
      </w:r>
    </w:p>
    <w:p w14:paraId="436AABFB" w14:textId="77777777" w:rsidR="00FE0D42" w:rsidRDefault="00D71C2D">
      <w:pPr>
        <w:spacing w:after="12" w:line="268" w:lineRule="auto"/>
        <w:ind w:left="-5"/>
      </w:pPr>
      <w:r>
        <w:rPr>
          <w:color w:val="2F5496"/>
        </w:rPr>
        <w:t xml:space="preserve">Worry time and worry diaries:   </w:t>
      </w:r>
    </w:p>
    <w:p w14:paraId="6E5496EB" w14:textId="77777777" w:rsidR="00FE0D42" w:rsidRDefault="00D71C2D">
      <w:pPr>
        <w:ind w:right="7"/>
      </w:pPr>
      <w:r>
        <w:t>Ask parents to sit down with their child once a day for a week and talk about what worries them when they think about school. This information may help to identify fears that may nee</w:t>
      </w:r>
      <w:r>
        <w:t xml:space="preserve">d attention and any needs that could underpin them.  </w:t>
      </w:r>
    </w:p>
    <w:p w14:paraId="3E2EB44D" w14:textId="77777777" w:rsidR="00FE0D42" w:rsidRDefault="00D71C2D">
      <w:pPr>
        <w:ind w:right="7"/>
      </w:pPr>
      <w:r>
        <w:t xml:space="preserve">In appendix 5 you will find a handout about worries and how to talk to children about them.  </w:t>
      </w:r>
    </w:p>
    <w:p w14:paraId="20C7BC6D" w14:textId="77777777" w:rsidR="00FE0D42" w:rsidRDefault="00D71C2D">
      <w:pPr>
        <w:spacing w:after="12" w:line="268" w:lineRule="auto"/>
        <w:ind w:left="-5"/>
      </w:pPr>
      <w:r>
        <w:rPr>
          <w:color w:val="2F5496"/>
        </w:rPr>
        <w:t xml:space="preserve">Risk and resilience:  </w:t>
      </w:r>
    </w:p>
    <w:p w14:paraId="29945BE5" w14:textId="77777777" w:rsidR="00FE0D42" w:rsidRDefault="00D71C2D">
      <w:pPr>
        <w:ind w:right="7"/>
      </w:pPr>
      <w:r>
        <w:t>Psychology research tells us that some children and young people are more likely to e</w:t>
      </w:r>
      <w:r>
        <w:t xml:space="preserve">xperience mental health needs including the anxiety that is common in EBSA. Examining </w:t>
      </w:r>
      <w:r>
        <w:t xml:space="preserve">the risks in a child or young person’s life can help us to understand where support might be </w:t>
      </w:r>
      <w:r>
        <w:t>needed but examining potential protective factors also helps us to understand</w:t>
      </w:r>
      <w:r>
        <w:t xml:space="preserve"> the child or </w:t>
      </w:r>
      <w:r>
        <w:t>young person’s capacity for resilience. Protective factors can provide a buffering experience to the negative ones in a child’s life. It is also thought that certain skills can be taught whi</w:t>
      </w:r>
      <w:r>
        <w:t xml:space="preserve">ch might promote resilience.  </w:t>
      </w:r>
    </w:p>
    <w:p w14:paraId="3B961FCE" w14:textId="77777777" w:rsidR="00FE0D42" w:rsidRDefault="00D71C2D">
      <w:pPr>
        <w:ind w:right="7"/>
      </w:pPr>
      <w:r>
        <w:t>You may like to watch</w:t>
      </w:r>
      <w:r>
        <w:t xml:space="preserve"> this video which explains risk and resilience: </w:t>
      </w:r>
      <w:hyperlink r:id="rId97">
        <w:r>
          <w:rPr>
            <w:color w:val="0563C1"/>
            <w:u w:val="single" w:color="0563C1"/>
          </w:rPr>
          <w:t>In Brief: The Science of</w:t>
        </w:r>
      </w:hyperlink>
      <w:hyperlink r:id="rId98">
        <w:r>
          <w:rPr>
            <w:color w:val="0563C1"/>
          </w:rPr>
          <w:t xml:space="preserve"> </w:t>
        </w:r>
      </w:hyperlink>
      <w:hyperlink r:id="rId99">
        <w:r>
          <w:rPr>
            <w:color w:val="0563C1"/>
            <w:u w:val="single" w:color="0563C1"/>
          </w:rPr>
          <w:t>Resilience</w:t>
        </w:r>
      </w:hyperlink>
      <w:hyperlink r:id="rId100">
        <w:r>
          <w:t xml:space="preserve"> </w:t>
        </w:r>
      </w:hyperlink>
      <w:r>
        <w:t xml:space="preserve"> </w:t>
      </w:r>
    </w:p>
    <w:p w14:paraId="094F03D9" w14:textId="77777777" w:rsidR="00FE0D42" w:rsidRDefault="00D71C2D">
      <w:pPr>
        <w:spacing w:after="0" w:line="259" w:lineRule="auto"/>
        <w:ind w:left="0" w:firstLine="0"/>
      </w:pPr>
      <w:r>
        <w:lastRenderedPageBreak/>
        <w:t xml:space="preserve"> </w:t>
      </w:r>
    </w:p>
    <w:p w14:paraId="37533F6D" w14:textId="77777777" w:rsidR="00FE0D42" w:rsidRDefault="00D71C2D">
      <w:pPr>
        <w:spacing w:after="260" w:line="259" w:lineRule="auto"/>
        <w:ind w:left="0" w:firstLine="0"/>
      </w:pPr>
      <w:r>
        <w:t xml:space="preserve">  </w:t>
      </w:r>
    </w:p>
    <w:p w14:paraId="0FB4F6CB" w14:textId="77777777" w:rsidR="00FE0D42" w:rsidRDefault="00D71C2D">
      <w:pPr>
        <w:spacing w:after="0"/>
        <w:ind w:right="7"/>
      </w:pPr>
      <w:r>
        <w:t xml:space="preserve">Use the chart below to talk to parents </w:t>
      </w:r>
      <w:r>
        <w:t xml:space="preserve">about the risks to their child’s mental health and to </w:t>
      </w:r>
      <w:r>
        <w:t xml:space="preserve">help everyone to understand the protective factors that either are present </w:t>
      </w:r>
      <w:r>
        <w:t xml:space="preserve">or could be explored further as part of your action planning.  </w:t>
      </w:r>
    </w:p>
    <w:tbl>
      <w:tblPr>
        <w:tblStyle w:val="TableGrid"/>
        <w:tblW w:w="9009" w:type="dxa"/>
        <w:tblInd w:w="9" w:type="dxa"/>
        <w:tblCellMar>
          <w:top w:w="55" w:type="dxa"/>
          <w:left w:w="5" w:type="dxa"/>
          <w:bottom w:w="0" w:type="dxa"/>
          <w:right w:w="148" w:type="dxa"/>
        </w:tblCellMar>
        <w:tblLook w:val="04A0" w:firstRow="1" w:lastRow="0" w:firstColumn="1" w:lastColumn="0" w:noHBand="0" w:noVBand="1"/>
      </w:tblPr>
      <w:tblGrid>
        <w:gridCol w:w="2979"/>
        <w:gridCol w:w="2988"/>
        <w:gridCol w:w="3042"/>
      </w:tblGrid>
      <w:tr w:rsidR="00FE0D42" w14:paraId="45BCFCFA" w14:textId="77777777">
        <w:trPr>
          <w:trHeight w:val="311"/>
        </w:trPr>
        <w:tc>
          <w:tcPr>
            <w:tcW w:w="2978" w:type="dxa"/>
            <w:tcBorders>
              <w:top w:val="single" w:sz="6" w:space="0" w:color="000000"/>
              <w:left w:val="single" w:sz="6" w:space="0" w:color="000000"/>
              <w:bottom w:val="single" w:sz="6" w:space="0" w:color="000000"/>
              <w:right w:val="nil"/>
            </w:tcBorders>
            <w:shd w:val="clear" w:color="auto" w:fill="FBE4D5"/>
          </w:tcPr>
          <w:p w14:paraId="2C6C7415" w14:textId="77777777" w:rsidR="00FE0D42" w:rsidRDefault="00FE0D42">
            <w:pPr>
              <w:spacing w:after="160" w:line="259" w:lineRule="auto"/>
              <w:ind w:left="0" w:firstLine="0"/>
            </w:pPr>
          </w:p>
        </w:tc>
        <w:tc>
          <w:tcPr>
            <w:tcW w:w="2988" w:type="dxa"/>
            <w:tcBorders>
              <w:top w:val="single" w:sz="6" w:space="0" w:color="000000"/>
              <w:left w:val="nil"/>
              <w:bottom w:val="single" w:sz="6" w:space="0" w:color="000000"/>
              <w:right w:val="nil"/>
            </w:tcBorders>
            <w:shd w:val="clear" w:color="auto" w:fill="FBE4D5"/>
          </w:tcPr>
          <w:p w14:paraId="57AE1528" w14:textId="77777777" w:rsidR="00FE0D42" w:rsidRDefault="00D71C2D">
            <w:pPr>
              <w:spacing w:after="0" w:line="259" w:lineRule="auto"/>
              <w:ind w:left="148" w:firstLine="0"/>
              <w:jc w:val="center"/>
            </w:pPr>
            <w:r>
              <w:t xml:space="preserve">Risk Factors </w:t>
            </w:r>
            <w:r>
              <w:rPr>
                <w:rFonts w:ascii="Segoe UI" w:eastAsia="Segoe UI" w:hAnsi="Segoe UI" w:cs="Segoe UI"/>
                <w:sz w:val="18"/>
              </w:rPr>
              <w:t xml:space="preserve"> </w:t>
            </w:r>
          </w:p>
        </w:tc>
        <w:tc>
          <w:tcPr>
            <w:tcW w:w="3042" w:type="dxa"/>
            <w:tcBorders>
              <w:top w:val="single" w:sz="6" w:space="0" w:color="000000"/>
              <w:left w:val="nil"/>
              <w:bottom w:val="single" w:sz="6" w:space="0" w:color="000000"/>
              <w:right w:val="single" w:sz="6" w:space="0" w:color="000000"/>
            </w:tcBorders>
            <w:shd w:val="clear" w:color="auto" w:fill="FBE4D5"/>
          </w:tcPr>
          <w:p w14:paraId="4C6E7CF7" w14:textId="77777777" w:rsidR="00FE0D42" w:rsidRDefault="00FE0D42">
            <w:pPr>
              <w:spacing w:after="160" w:line="259" w:lineRule="auto"/>
              <w:ind w:left="0" w:firstLine="0"/>
            </w:pPr>
          </w:p>
        </w:tc>
      </w:tr>
      <w:tr w:rsidR="00FE0D42" w14:paraId="54529742" w14:textId="77777777">
        <w:trPr>
          <w:trHeight w:val="3242"/>
        </w:trPr>
        <w:tc>
          <w:tcPr>
            <w:tcW w:w="2978" w:type="dxa"/>
            <w:tcBorders>
              <w:top w:val="single" w:sz="6" w:space="0" w:color="000000"/>
              <w:left w:val="single" w:sz="6" w:space="0" w:color="000000"/>
              <w:bottom w:val="single" w:sz="6" w:space="0" w:color="000000"/>
              <w:right w:val="single" w:sz="6" w:space="0" w:color="000000"/>
            </w:tcBorders>
          </w:tcPr>
          <w:p w14:paraId="7E41D636" w14:textId="77777777" w:rsidR="00FE0D42" w:rsidRDefault="00D71C2D">
            <w:pPr>
              <w:spacing w:after="0" w:line="259" w:lineRule="auto"/>
              <w:ind w:left="0" w:firstLine="0"/>
            </w:pPr>
            <w:r>
              <w:t xml:space="preserve">Family history of MH needs  </w:t>
            </w:r>
            <w:r>
              <w:rPr>
                <w:rFonts w:ascii="Segoe UI" w:eastAsia="Segoe UI" w:hAnsi="Segoe UI" w:cs="Segoe UI"/>
                <w:sz w:val="18"/>
              </w:rPr>
              <w:t xml:space="preserve"> </w:t>
            </w:r>
          </w:p>
          <w:p w14:paraId="3EC3DC30" w14:textId="77777777" w:rsidR="00FE0D42" w:rsidRDefault="00D71C2D">
            <w:pPr>
              <w:spacing w:after="0" w:line="259" w:lineRule="auto"/>
              <w:ind w:left="0" w:firstLine="0"/>
            </w:pPr>
            <w:r>
              <w:t xml:space="preserve"> </w:t>
            </w:r>
            <w:r>
              <w:rPr>
                <w:rFonts w:ascii="Segoe UI" w:eastAsia="Segoe UI" w:hAnsi="Segoe UI" w:cs="Segoe UI"/>
                <w:sz w:val="18"/>
              </w:rPr>
              <w:t xml:space="preserve"> </w:t>
            </w:r>
          </w:p>
          <w:p w14:paraId="7AE2FFF7" w14:textId="77777777" w:rsidR="00FE0D42" w:rsidRDefault="00D71C2D">
            <w:pPr>
              <w:spacing w:after="0" w:line="259" w:lineRule="auto"/>
              <w:ind w:left="0" w:firstLine="0"/>
            </w:pPr>
            <w:r>
              <w:t xml:space="preserve">Learning difficulties </w:t>
            </w:r>
            <w:r>
              <w:rPr>
                <w:rFonts w:ascii="Segoe UI" w:eastAsia="Segoe UI" w:hAnsi="Segoe UI" w:cs="Segoe UI"/>
                <w:sz w:val="18"/>
              </w:rPr>
              <w:t xml:space="preserve"> </w:t>
            </w:r>
          </w:p>
          <w:p w14:paraId="7182A176" w14:textId="77777777" w:rsidR="00FE0D42" w:rsidRDefault="00D71C2D">
            <w:pPr>
              <w:spacing w:after="0" w:line="259" w:lineRule="auto"/>
              <w:ind w:left="0" w:firstLine="0"/>
            </w:pPr>
            <w:r>
              <w:t xml:space="preserve"> </w:t>
            </w:r>
            <w:r>
              <w:rPr>
                <w:rFonts w:ascii="Segoe UI" w:eastAsia="Segoe UI" w:hAnsi="Segoe UI" w:cs="Segoe UI"/>
                <w:sz w:val="18"/>
              </w:rPr>
              <w:t xml:space="preserve"> </w:t>
            </w:r>
          </w:p>
          <w:p w14:paraId="3B791A16" w14:textId="77777777" w:rsidR="00FE0D42" w:rsidRDefault="00D71C2D">
            <w:pPr>
              <w:spacing w:after="0" w:line="259" w:lineRule="auto"/>
              <w:ind w:left="0" w:firstLine="0"/>
            </w:pPr>
            <w:r>
              <w:t xml:space="preserve">Communication difficulties </w:t>
            </w:r>
            <w:r>
              <w:rPr>
                <w:rFonts w:ascii="Segoe UI" w:eastAsia="Segoe UI" w:hAnsi="Segoe UI" w:cs="Segoe UI"/>
                <w:sz w:val="18"/>
              </w:rPr>
              <w:t xml:space="preserve"> </w:t>
            </w:r>
          </w:p>
          <w:p w14:paraId="2FEA9F53" w14:textId="77777777" w:rsidR="00FE0D42" w:rsidRDefault="00D71C2D">
            <w:pPr>
              <w:spacing w:after="0" w:line="259" w:lineRule="auto"/>
              <w:ind w:left="0" w:firstLine="0"/>
            </w:pPr>
            <w:r>
              <w:t xml:space="preserve"> </w:t>
            </w:r>
            <w:r>
              <w:rPr>
                <w:rFonts w:ascii="Segoe UI" w:eastAsia="Segoe UI" w:hAnsi="Segoe UI" w:cs="Segoe UI"/>
                <w:sz w:val="18"/>
              </w:rPr>
              <w:t xml:space="preserve"> </w:t>
            </w:r>
          </w:p>
          <w:p w14:paraId="56EF0B1E" w14:textId="77777777" w:rsidR="00FE0D42" w:rsidRDefault="00D71C2D">
            <w:pPr>
              <w:spacing w:after="3" w:line="259" w:lineRule="auto"/>
              <w:ind w:left="0" w:firstLine="0"/>
            </w:pPr>
            <w:r>
              <w:t xml:space="preserve">Physical illness </w:t>
            </w:r>
            <w:r>
              <w:rPr>
                <w:rFonts w:ascii="Segoe UI" w:eastAsia="Segoe UI" w:hAnsi="Segoe UI" w:cs="Segoe UI"/>
                <w:sz w:val="18"/>
              </w:rPr>
              <w:t xml:space="preserve"> </w:t>
            </w:r>
          </w:p>
          <w:p w14:paraId="2B8A612E" w14:textId="77777777" w:rsidR="00FE0D42" w:rsidRDefault="00D71C2D">
            <w:pPr>
              <w:spacing w:after="0" w:line="259" w:lineRule="auto"/>
              <w:ind w:left="0" w:firstLine="0"/>
            </w:pPr>
            <w:r>
              <w:t xml:space="preserve"> </w:t>
            </w:r>
            <w:r>
              <w:rPr>
                <w:rFonts w:ascii="Segoe UI" w:eastAsia="Segoe UI" w:hAnsi="Segoe UI" w:cs="Segoe UI"/>
                <w:sz w:val="18"/>
              </w:rPr>
              <w:t xml:space="preserve"> </w:t>
            </w:r>
          </w:p>
          <w:p w14:paraId="76BEEF09" w14:textId="77777777" w:rsidR="00FE0D42" w:rsidRDefault="00D71C2D">
            <w:pPr>
              <w:spacing w:after="0" w:line="259" w:lineRule="auto"/>
              <w:ind w:left="0" w:firstLine="0"/>
            </w:pPr>
            <w:r>
              <w:t xml:space="preserve">Low attainment </w:t>
            </w:r>
            <w:r>
              <w:rPr>
                <w:rFonts w:ascii="Segoe UI" w:eastAsia="Segoe UI" w:hAnsi="Segoe UI" w:cs="Segoe UI"/>
                <w:sz w:val="18"/>
              </w:rPr>
              <w:t xml:space="preserve"> </w:t>
            </w:r>
          </w:p>
          <w:p w14:paraId="15E5177F" w14:textId="77777777" w:rsidR="00FE0D42" w:rsidRDefault="00D71C2D">
            <w:pPr>
              <w:spacing w:after="0" w:line="259" w:lineRule="auto"/>
              <w:ind w:left="0" w:firstLine="0"/>
            </w:pPr>
            <w:r>
              <w:t xml:space="preserve"> </w:t>
            </w:r>
            <w:r>
              <w:rPr>
                <w:rFonts w:ascii="Segoe UI" w:eastAsia="Segoe UI" w:hAnsi="Segoe UI" w:cs="Segoe UI"/>
                <w:sz w:val="18"/>
              </w:rPr>
              <w:t xml:space="preserve"> </w:t>
            </w:r>
          </w:p>
          <w:p w14:paraId="10C313EB" w14:textId="77777777" w:rsidR="00FE0D42" w:rsidRDefault="00D71C2D">
            <w:pPr>
              <w:spacing w:after="0" w:line="259" w:lineRule="auto"/>
              <w:ind w:left="0" w:firstLine="0"/>
            </w:pPr>
            <w:r>
              <w:t xml:space="preserve">Low self-esteem </w:t>
            </w:r>
            <w:r>
              <w:rPr>
                <w:rFonts w:ascii="Segoe UI" w:eastAsia="Segoe UI" w:hAnsi="Segoe UI" w:cs="Segoe UI"/>
                <w:sz w:val="18"/>
              </w:rPr>
              <w:t xml:space="preserve"> </w:t>
            </w:r>
          </w:p>
        </w:tc>
        <w:tc>
          <w:tcPr>
            <w:tcW w:w="2988" w:type="dxa"/>
            <w:tcBorders>
              <w:top w:val="single" w:sz="6" w:space="0" w:color="000000"/>
              <w:left w:val="single" w:sz="6" w:space="0" w:color="000000"/>
              <w:bottom w:val="single" w:sz="6" w:space="0" w:color="000000"/>
              <w:right w:val="single" w:sz="6" w:space="0" w:color="000000"/>
            </w:tcBorders>
          </w:tcPr>
          <w:p w14:paraId="26DFDB5D" w14:textId="77777777" w:rsidR="00FE0D42" w:rsidRDefault="00D71C2D">
            <w:pPr>
              <w:spacing w:after="0" w:line="259" w:lineRule="auto"/>
              <w:ind w:left="3" w:firstLine="0"/>
            </w:pPr>
            <w:r>
              <w:t xml:space="preserve">Family breakdown/stress </w:t>
            </w:r>
            <w:r>
              <w:rPr>
                <w:rFonts w:ascii="Segoe UI" w:eastAsia="Segoe UI" w:hAnsi="Segoe UI" w:cs="Segoe UI"/>
                <w:sz w:val="18"/>
              </w:rPr>
              <w:t xml:space="preserve"> </w:t>
            </w:r>
          </w:p>
          <w:p w14:paraId="74EF5314" w14:textId="77777777" w:rsidR="00FE0D42" w:rsidRDefault="00D71C2D">
            <w:pPr>
              <w:spacing w:after="0" w:line="259" w:lineRule="auto"/>
              <w:ind w:left="3" w:firstLine="0"/>
            </w:pPr>
            <w:r>
              <w:t xml:space="preserve"> </w:t>
            </w:r>
            <w:r>
              <w:rPr>
                <w:rFonts w:ascii="Segoe UI" w:eastAsia="Segoe UI" w:hAnsi="Segoe UI" w:cs="Segoe UI"/>
                <w:sz w:val="18"/>
              </w:rPr>
              <w:t xml:space="preserve"> </w:t>
            </w:r>
          </w:p>
          <w:p w14:paraId="1C530D5F" w14:textId="77777777" w:rsidR="00FE0D42" w:rsidRDefault="00D71C2D">
            <w:pPr>
              <w:spacing w:after="0" w:line="259" w:lineRule="auto"/>
              <w:ind w:left="3" w:firstLine="0"/>
            </w:pPr>
            <w:r>
              <w:t xml:space="preserve">Parental substance misuse </w:t>
            </w:r>
            <w:r>
              <w:rPr>
                <w:rFonts w:ascii="Segoe UI" w:eastAsia="Segoe UI" w:hAnsi="Segoe UI" w:cs="Segoe UI"/>
                <w:sz w:val="18"/>
              </w:rPr>
              <w:t xml:space="preserve"> </w:t>
            </w:r>
          </w:p>
          <w:p w14:paraId="3934A697" w14:textId="77777777" w:rsidR="00FE0D42" w:rsidRDefault="00D71C2D">
            <w:pPr>
              <w:spacing w:after="0" w:line="259" w:lineRule="auto"/>
              <w:ind w:left="3" w:firstLine="0"/>
            </w:pPr>
            <w:r>
              <w:t xml:space="preserve"> </w:t>
            </w:r>
            <w:r>
              <w:rPr>
                <w:rFonts w:ascii="Segoe UI" w:eastAsia="Segoe UI" w:hAnsi="Segoe UI" w:cs="Segoe UI"/>
                <w:sz w:val="18"/>
              </w:rPr>
              <w:t xml:space="preserve"> </w:t>
            </w:r>
          </w:p>
          <w:p w14:paraId="33E7C7B9" w14:textId="77777777" w:rsidR="00FE0D42" w:rsidRDefault="00D71C2D">
            <w:pPr>
              <w:spacing w:after="1" w:line="259" w:lineRule="auto"/>
              <w:ind w:left="3" w:firstLine="0"/>
            </w:pPr>
            <w:r>
              <w:t xml:space="preserve">Abuse </w:t>
            </w:r>
            <w:r>
              <w:rPr>
                <w:rFonts w:ascii="Segoe UI" w:eastAsia="Segoe UI" w:hAnsi="Segoe UI" w:cs="Segoe UI"/>
                <w:sz w:val="18"/>
              </w:rPr>
              <w:t xml:space="preserve"> </w:t>
            </w:r>
          </w:p>
          <w:p w14:paraId="5DE5C804" w14:textId="77777777" w:rsidR="00FE0D42" w:rsidRDefault="00D71C2D">
            <w:pPr>
              <w:spacing w:after="0" w:line="259" w:lineRule="auto"/>
              <w:ind w:left="3" w:firstLine="0"/>
            </w:pPr>
            <w:r>
              <w:t xml:space="preserve"> </w:t>
            </w:r>
            <w:r>
              <w:rPr>
                <w:rFonts w:ascii="Segoe UI" w:eastAsia="Segoe UI" w:hAnsi="Segoe UI" w:cs="Segoe UI"/>
                <w:sz w:val="18"/>
              </w:rPr>
              <w:t xml:space="preserve"> </w:t>
            </w:r>
          </w:p>
          <w:p w14:paraId="53372A0D" w14:textId="77777777" w:rsidR="00FE0D42" w:rsidRDefault="00D71C2D">
            <w:pPr>
              <w:spacing w:after="3" w:line="259" w:lineRule="auto"/>
              <w:ind w:left="3" w:firstLine="0"/>
            </w:pPr>
            <w:r>
              <w:t xml:space="preserve">Parental criminality </w:t>
            </w:r>
            <w:r>
              <w:rPr>
                <w:rFonts w:ascii="Segoe UI" w:eastAsia="Segoe UI" w:hAnsi="Segoe UI" w:cs="Segoe UI"/>
                <w:sz w:val="18"/>
              </w:rPr>
              <w:t xml:space="preserve"> </w:t>
            </w:r>
          </w:p>
          <w:p w14:paraId="06552472" w14:textId="77777777" w:rsidR="00FE0D42" w:rsidRDefault="00D71C2D">
            <w:pPr>
              <w:spacing w:after="0" w:line="259" w:lineRule="auto"/>
              <w:ind w:left="3" w:firstLine="0"/>
            </w:pPr>
            <w:r>
              <w:t xml:space="preserve"> </w:t>
            </w:r>
            <w:r>
              <w:rPr>
                <w:rFonts w:ascii="Segoe UI" w:eastAsia="Segoe UI" w:hAnsi="Segoe UI" w:cs="Segoe UI"/>
                <w:sz w:val="18"/>
              </w:rPr>
              <w:t xml:space="preserve"> </w:t>
            </w:r>
          </w:p>
          <w:p w14:paraId="0B63D63A" w14:textId="77777777" w:rsidR="00FE0D42" w:rsidRDefault="00D71C2D">
            <w:pPr>
              <w:spacing w:after="0" w:line="259" w:lineRule="auto"/>
              <w:ind w:left="3" w:firstLine="0"/>
            </w:pPr>
            <w:r>
              <w:t xml:space="preserve">Death/loss in family </w:t>
            </w:r>
            <w:r>
              <w:rPr>
                <w:rFonts w:ascii="Segoe UI" w:eastAsia="Segoe UI" w:hAnsi="Segoe UI" w:cs="Segoe UI"/>
                <w:sz w:val="18"/>
              </w:rPr>
              <w:t xml:space="preserve"> </w:t>
            </w:r>
          </w:p>
        </w:tc>
        <w:tc>
          <w:tcPr>
            <w:tcW w:w="3042" w:type="dxa"/>
            <w:tcBorders>
              <w:top w:val="single" w:sz="6" w:space="0" w:color="000000"/>
              <w:left w:val="single" w:sz="6" w:space="0" w:color="000000"/>
              <w:bottom w:val="single" w:sz="6" w:space="0" w:color="000000"/>
              <w:right w:val="single" w:sz="6" w:space="0" w:color="000000"/>
            </w:tcBorders>
          </w:tcPr>
          <w:p w14:paraId="101E1403" w14:textId="77777777" w:rsidR="00FE0D42" w:rsidRDefault="00D71C2D">
            <w:pPr>
              <w:spacing w:after="1" w:line="259" w:lineRule="auto"/>
              <w:ind w:left="3" w:firstLine="0"/>
            </w:pPr>
            <w:r>
              <w:t xml:space="preserve">Bullying </w:t>
            </w:r>
            <w:r>
              <w:rPr>
                <w:rFonts w:ascii="Segoe UI" w:eastAsia="Segoe UI" w:hAnsi="Segoe UI" w:cs="Segoe UI"/>
                <w:sz w:val="18"/>
              </w:rPr>
              <w:t xml:space="preserve"> </w:t>
            </w:r>
          </w:p>
          <w:p w14:paraId="6CF27F9E" w14:textId="77777777" w:rsidR="00FE0D42" w:rsidRDefault="00D71C2D">
            <w:pPr>
              <w:spacing w:after="0" w:line="259" w:lineRule="auto"/>
              <w:ind w:left="3" w:firstLine="0"/>
            </w:pPr>
            <w:r>
              <w:t xml:space="preserve"> </w:t>
            </w:r>
            <w:r>
              <w:rPr>
                <w:rFonts w:ascii="Segoe UI" w:eastAsia="Segoe UI" w:hAnsi="Segoe UI" w:cs="Segoe UI"/>
                <w:sz w:val="18"/>
              </w:rPr>
              <w:t xml:space="preserve"> </w:t>
            </w:r>
          </w:p>
          <w:p w14:paraId="2E16CA02" w14:textId="77777777" w:rsidR="00FE0D42" w:rsidRDefault="00D71C2D">
            <w:pPr>
              <w:spacing w:after="0" w:line="259" w:lineRule="auto"/>
              <w:ind w:left="3" w:firstLine="0"/>
            </w:pPr>
            <w:r>
              <w:t xml:space="preserve">Discrimination </w:t>
            </w:r>
            <w:r>
              <w:rPr>
                <w:rFonts w:ascii="Segoe UI" w:eastAsia="Segoe UI" w:hAnsi="Segoe UI" w:cs="Segoe UI"/>
                <w:sz w:val="18"/>
              </w:rPr>
              <w:t xml:space="preserve"> </w:t>
            </w:r>
          </w:p>
          <w:p w14:paraId="3B508113" w14:textId="77777777" w:rsidR="00FE0D42" w:rsidRDefault="00D71C2D">
            <w:pPr>
              <w:spacing w:after="0" w:line="259" w:lineRule="auto"/>
              <w:ind w:left="3" w:firstLine="0"/>
            </w:pPr>
            <w:r>
              <w:t xml:space="preserve"> </w:t>
            </w:r>
            <w:r>
              <w:rPr>
                <w:rFonts w:ascii="Segoe UI" w:eastAsia="Segoe UI" w:hAnsi="Segoe UI" w:cs="Segoe UI"/>
                <w:sz w:val="18"/>
              </w:rPr>
              <w:t xml:space="preserve"> </w:t>
            </w:r>
          </w:p>
          <w:p w14:paraId="1A748148" w14:textId="77777777" w:rsidR="00FE0D42" w:rsidRDefault="00D71C2D">
            <w:pPr>
              <w:spacing w:after="0" w:line="259" w:lineRule="auto"/>
              <w:ind w:left="3" w:firstLine="0"/>
            </w:pPr>
            <w:r>
              <w:t xml:space="preserve">Friendship issues </w:t>
            </w:r>
            <w:r>
              <w:rPr>
                <w:rFonts w:ascii="Segoe UI" w:eastAsia="Segoe UI" w:hAnsi="Segoe UI" w:cs="Segoe UI"/>
                <w:sz w:val="18"/>
              </w:rPr>
              <w:t xml:space="preserve"> </w:t>
            </w:r>
          </w:p>
          <w:p w14:paraId="029076A9" w14:textId="77777777" w:rsidR="00FE0D42" w:rsidRDefault="00D71C2D">
            <w:pPr>
              <w:spacing w:after="0" w:line="259" w:lineRule="auto"/>
              <w:ind w:left="3" w:firstLine="0"/>
            </w:pPr>
            <w:r>
              <w:t xml:space="preserve"> </w:t>
            </w:r>
            <w:r>
              <w:rPr>
                <w:rFonts w:ascii="Segoe UI" w:eastAsia="Segoe UI" w:hAnsi="Segoe UI" w:cs="Segoe UI"/>
                <w:sz w:val="18"/>
              </w:rPr>
              <w:t xml:space="preserve"> </w:t>
            </w:r>
          </w:p>
          <w:p w14:paraId="7B24DA27" w14:textId="77777777" w:rsidR="00FE0D42" w:rsidRDefault="00D71C2D">
            <w:pPr>
              <w:spacing w:after="19" w:line="244" w:lineRule="auto"/>
              <w:ind w:left="3" w:firstLine="0"/>
            </w:pPr>
            <w:r>
              <w:t xml:space="preserve">Poor relationships with teachers </w:t>
            </w:r>
            <w:r>
              <w:rPr>
                <w:rFonts w:ascii="Segoe UI" w:eastAsia="Segoe UI" w:hAnsi="Segoe UI" w:cs="Segoe UI"/>
                <w:sz w:val="18"/>
              </w:rPr>
              <w:t xml:space="preserve"> </w:t>
            </w:r>
          </w:p>
          <w:p w14:paraId="4FD2032E" w14:textId="77777777" w:rsidR="00FE0D42" w:rsidRDefault="00D71C2D">
            <w:pPr>
              <w:spacing w:after="0" w:line="259" w:lineRule="auto"/>
              <w:ind w:left="3" w:firstLine="0"/>
            </w:pPr>
            <w:r>
              <w:t xml:space="preserve"> </w:t>
            </w:r>
            <w:r>
              <w:rPr>
                <w:rFonts w:ascii="Segoe UI" w:eastAsia="Segoe UI" w:hAnsi="Segoe UI" w:cs="Segoe UI"/>
                <w:sz w:val="18"/>
              </w:rPr>
              <w:t xml:space="preserve"> </w:t>
            </w:r>
          </w:p>
          <w:p w14:paraId="46D0D39A" w14:textId="77777777" w:rsidR="00FE0D42" w:rsidRDefault="00D71C2D">
            <w:pPr>
              <w:spacing w:after="0" w:line="259" w:lineRule="auto"/>
              <w:ind w:left="3" w:firstLine="0"/>
            </w:pPr>
            <w:r>
              <w:t xml:space="preserve">Deviant peer influences </w:t>
            </w:r>
            <w:r>
              <w:rPr>
                <w:rFonts w:ascii="Segoe UI" w:eastAsia="Segoe UI" w:hAnsi="Segoe UI" w:cs="Segoe UI"/>
                <w:sz w:val="18"/>
              </w:rPr>
              <w:t xml:space="preserve"> </w:t>
            </w:r>
          </w:p>
        </w:tc>
      </w:tr>
      <w:tr w:rsidR="00FE0D42" w14:paraId="61FE28B6" w14:textId="77777777">
        <w:trPr>
          <w:trHeight w:val="311"/>
        </w:trPr>
        <w:tc>
          <w:tcPr>
            <w:tcW w:w="2978" w:type="dxa"/>
            <w:tcBorders>
              <w:top w:val="single" w:sz="6" w:space="0" w:color="000000"/>
              <w:left w:val="single" w:sz="6" w:space="0" w:color="000000"/>
              <w:bottom w:val="single" w:sz="6" w:space="0" w:color="000000"/>
              <w:right w:val="single" w:sz="6" w:space="0" w:color="000000"/>
            </w:tcBorders>
            <w:shd w:val="clear" w:color="auto" w:fill="DEEAF6"/>
          </w:tcPr>
          <w:p w14:paraId="7F81906C" w14:textId="77777777" w:rsidR="00FE0D42" w:rsidRDefault="00D71C2D">
            <w:pPr>
              <w:spacing w:after="0" w:line="259" w:lineRule="auto"/>
              <w:ind w:left="84" w:firstLine="0"/>
              <w:jc w:val="center"/>
            </w:pPr>
            <w:r>
              <w:t xml:space="preserve">Child </w:t>
            </w:r>
            <w:r>
              <w:rPr>
                <w:rFonts w:ascii="Segoe UI" w:eastAsia="Segoe UI" w:hAnsi="Segoe UI" w:cs="Segoe UI"/>
                <w:sz w:val="18"/>
              </w:rPr>
              <w:t xml:space="preserve"> </w:t>
            </w:r>
          </w:p>
        </w:tc>
        <w:tc>
          <w:tcPr>
            <w:tcW w:w="2988" w:type="dxa"/>
            <w:tcBorders>
              <w:top w:val="single" w:sz="6" w:space="0" w:color="000000"/>
              <w:left w:val="single" w:sz="6" w:space="0" w:color="000000"/>
              <w:bottom w:val="single" w:sz="6" w:space="0" w:color="000000"/>
              <w:right w:val="single" w:sz="6" w:space="0" w:color="000000"/>
            </w:tcBorders>
            <w:shd w:val="clear" w:color="auto" w:fill="DEEAF6"/>
          </w:tcPr>
          <w:p w14:paraId="288E6A15" w14:textId="77777777" w:rsidR="00FE0D42" w:rsidRDefault="00D71C2D">
            <w:pPr>
              <w:spacing w:after="0" w:line="259" w:lineRule="auto"/>
              <w:ind w:left="87" w:firstLine="0"/>
              <w:jc w:val="center"/>
            </w:pPr>
            <w:r>
              <w:t xml:space="preserve">Family </w:t>
            </w:r>
            <w:r>
              <w:rPr>
                <w:rFonts w:ascii="Segoe UI" w:eastAsia="Segoe UI" w:hAnsi="Segoe UI" w:cs="Segoe UI"/>
                <w:sz w:val="18"/>
              </w:rPr>
              <w:t xml:space="preserve"> </w:t>
            </w:r>
          </w:p>
        </w:tc>
        <w:tc>
          <w:tcPr>
            <w:tcW w:w="3042" w:type="dxa"/>
            <w:tcBorders>
              <w:top w:val="single" w:sz="6" w:space="0" w:color="000000"/>
              <w:left w:val="single" w:sz="6" w:space="0" w:color="000000"/>
              <w:bottom w:val="single" w:sz="6" w:space="0" w:color="000000"/>
              <w:right w:val="single" w:sz="6" w:space="0" w:color="000000"/>
            </w:tcBorders>
            <w:shd w:val="clear" w:color="auto" w:fill="DEEAF6"/>
          </w:tcPr>
          <w:p w14:paraId="7A88825D" w14:textId="77777777" w:rsidR="00FE0D42" w:rsidRDefault="00D71C2D">
            <w:pPr>
              <w:spacing w:after="0" w:line="259" w:lineRule="auto"/>
              <w:ind w:left="40" w:firstLine="0"/>
              <w:jc w:val="center"/>
            </w:pPr>
            <w:r>
              <w:t xml:space="preserve">School  </w:t>
            </w:r>
            <w:r>
              <w:rPr>
                <w:rFonts w:ascii="Segoe UI" w:eastAsia="Segoe UI" w:hAnsi="Segoe UI" w:cs="Segoe UI"/>
                <w:sz w:val="18"/>
              </w:rPr>
              <w:t xml:space="preserve"> </w:t>
            </w:r>
          </w:p>
        </w:tc>
      </w:tr>
      <w:tr w:rsidR="00FE0D42" w14:paraId="29F1C2A0" w14:textId="77777777">
        <w:trPr>
          <w:trHeight w:val="3827"/>
        </w:trPr>
        <w:tc>
          <w:tcPr>
            <w:tcW w:w="2978" w:type="dxa"/>
            <w:tcBorders>
              <w:top w:val="single" w:sz="6" w:space="0" w:color="000000"/>
              <w:left w:val="single" w:sz="6" w:space="0" w:color="000000"/>
              <w:bottom w:val="single" w:sz="6" w:space="0" w:color="000000"/>
              <w:right w:val="single" w:sz="6" w:space="0" w:color="000000"/>
            </w:tcBorders>
          </w:tcPr>
          <w:p w14:paraId="6E6CC2EE" w14:textId="77777777" w:rsidR="00FE0D42" w:rsidRDefault="00D71C2D">
            <w:pPr>
              <w:spacing w:after="0" w:line="259" w:lineRule="auto"/>
              <w:ind w:left="0" w:firstLine="0"/>
            </w:pPr>
            <w:r>
              <w:t xml:space="preserve">Secure attachments </w:t>
            </w:r>
            <w:r>
              <w:rPr>
                <w:rFonts w:ascii="Segoe UI" w:eastAsia="Segoe UI" w:hAnsi="Segoe UI" w:cs="Segoe UI"/>
                <w:sz w:val="18"/>
              </w:rPr>
              <w:t xml:space="preserve"> </w:t>
            </w:r>
          </w:p>
          <w:p w14:paraId="5D7F051E" w14:textId="77777777" w:rsidR="00FE0D42" w:rsidRDefault="00D71C2D">
            <w:pPr>
              <w:spacing w:after="0" w:line="259" w:lineRule="auto"/>
              <w:ind w:left="0" w:firstLine="0"/>
            </w:pPr>
            <w:r>
              <w:t xml:space="preserve"> </w:t>
            </w:r>
            <w:r>
              <w:rPr>
                <w:rFonts w:ascii="Segoe UI" w:eastAsia="Segoe UI" w:hAnsi="Segoe UI" w:cs="Segoe UI"/>
                <w:sz w:val="18"/>
              </w:rPr>
              <w:t xml:space="preserve"> </w:t>
            </w:r>
          </w:p>
          <w:p w14:paraId="6CF43606" w14:textId="77777777" w:rsidR="00FE0D42" w:rsidRDefault="00D71C2D">
            <w:pPr>
              <w:spacing w:after="2" w:line="259" w:lineRule="auto"/>
              <w:ind w:left="0" w:firstLine="0"/>
            </w:pPr>
            <w:r>
              <w:t xml:space="preserve">Good communication skills </w:t>
            </w:r>
            <w:r>
              <w:rPr>
                <w:rFonts w:ascii="Segoe UI" w:eastAsia="Segoe UI" w:hAnsi="Segoe UI" w:cs="Segoe UI"/>
                <w:sz w:val="18"/>
              </w:rPr>
              <w:t xml:space="preserve"> </w:t>
            </w:r>
          </w:p>
          <w:p w14:paraId="6FC9741F" w14:textId="77777777" w:rsidR="00FE0D42" w:rsidRDefault="00D71C2D">
            <w:pPr>
              <w:spacing w:after="0" w:line="259" w:lineRule="auto"/>
              <w:ind w:left="0" w:firstLine="0"/>
            </w:pPr>
            <w:r>
              <w:t xml:space="preserve"> </w:t>
            </w:r>
            <w:r>
              <w:rPr>
                <w:rFonts w:ascii="Segoe UI" w:eastAsia="Segoe UI" w:hAnsi="Segoe UI" w:cs="Segoe UI"/>
                <w:sz w:val="18"/>
              </w:rPr>
              <w:t xml:space="preserve"> </w:t>
            </w:r>
          </w:p>
          <w:p w14:paraId="1E78B17D" w14:textId="77777777" w:rsidR="00FE0D42" w:rsidRDefault="00D71C2D">
            <w:pPr>
              <w:spacing w:after="23" w:line="241" w:lineRule="auto"/>
              <w:ind w:left="0" w:firstLine="0"/>
            </w:pPr>
            <w:r>
              <w:t xml:space="preserve">Experiences of success in school or elsewhere </w:t>
            </w:r>
            <w:r>
              <w:rPr>
                <w:rFonts w:ascii="Segoe UI" w:eastAsia="Segoe UI" w:hAnsi="Segoe UI" w:cs="Segoe UI"/>
                <w:sz w:val="18"/>
              </w:rPr>
              <w:t xml:space="preserve"> </w:t>
            </w:r>
          </w:p>
          <w:p w14:paraId="173DD55D" w14:textId="77777777" w:rsidR="00FE0D42" w:rsidRDefault="00D71C2D">
            <w:pPr>
              <w:spacing w:after="0" w:line="259" w:lineRule="auto"/>
              <w:ind w:left="0" w:firstLine="0"/>
            </w:pPr>
            <w:r>
              <w:t xml:space="preserve"> </w:t>
            </w:r>
            <w:r>
              <w:rPr>
                <w:rFonts w:ascii="Segoe UI" w:eastAsia="Segoe UI" w:hAnsi="Segoe UI" w:cs="Segoe UI"/>
                <w:sz w:val="18"/>
              </w:rPr>
              <w:t xml:space="preserve"> </w:t>
            </w:r>
          </w:p>
          <w:p w14:paraId="3A2F192B" w14:textId="77777777" w:rsidR="00FE0D42" w:rsidRDefault="00D71C2D">
            <w:pPr>
              <w:spacing w:after="0" w:line="259" w:lineRule="auto"/>
              <w:ind w:left="0" w:firstLine="0"/>
            </w:pPr>
            <w:r>
              <w:t xml:space="preserve">Capacity to reflect </w:t>
            </w:r>
            <w:r>
              <w:rPr>
                <w:rFonts w:ascii="Segoe UI" w:eastAsia="Segoe UI" w:hAnsi="Segoe UI" w:cs="Segoe UI"/>
                <w:sz w:val="18"/>
              </w:rPr>
              <w:t xml:space="preserve"> </w:t>
            </w:r>
          </w:p>
          <w:p w14:paraId="3BE54BEE" w14:textId="77777777" w:rsidR="00FE0D42" w:rsidRDefault="00D71C2D">
            <w:pPr>
              <w:spacing w:after="0" w:line="259" w:lineRule="auto"/>
              <w:ind w:left="0" w:firstLine="0"/>
            </w:pPr>
            <w:r>
              <w:t xml:space="preserve"> </w:t>
            </w:r>
            <w:r>
              <w:rPr>
                <w:rFonts w:ascii="Segoe UI" w:eastAsia="Segoe UI" w:hAnsi="Segoe UI" w:cs="Segoe UI"/>
                <w:sz w:val="18"/>
              </w:rPr>
              <w:t xml:space="preserve"> </w:t>
            </w:r>
          </w:p>
          <w:p w14:paraId="669EC3F9" w14:textId="77777777" w:rsidR="00FE0D42" w:rsidRDefault="00D71C2D">
            <w:pPr>
              <w:spacing w:after="0" w:line="259" w:lineRule="auto"/>
              <w:ind w:left="0" w:firstLine="0"/>
            </w:pPr>
            <w:r>
              <w:t xml:space="preserve">Sense of control </w:t>
            </w:r>
            <w:r>
              <w:rPr>
                <w:rFonts w:ascii="Segoe UI" w:eastAsia="Segoe UI" w:hAnsi="Segoe UI" w:cs="Segoe UI"/>
                <w:sz w:val="18"/>
              </w:rPr>
              <w:t xml:space="preserve"> </w:t>
            </w:r>
          </w:p>
        </w:tc>
        <w:tc>
          <w:tcPr>
            <w:tcW w:w="2988" w:type="dxa"/>
            <w:tcBorders>
              <w:top w:val="single" w:sz="6" w:space="0" w:color="000000"/>
              <w:left w:val="single" w:sz="6" w:space="0" w:color="000000"/>
              <w:bottom w:val="single" w:sz="6" w:space="0" w:color="000000"/>
              <w:right w:val="single" w:sz="6" w:space="0" w:color="000000"/>
            </w:tcBorders>
          </w:tcPr>
          <w:p w14:paraId="73D1117A" w14:textId="77777777" w:rsidR="00FE0D42" w:rsidRDefault="00D71C2D">
            <w:pPr>
              <w:spacing w:after="0" w:line="259" w:lineRule="auto"/>
              <w:ind w:left="3" w:firstLine="0"/>
            </w:pPr>
            <w:r>
              <w:t xml:space="preserve">Family stability/harmony </w:t>
            </w:r>
            <w:r>
              <w:rPr>
                <w:rFonts w:ascii="Segoe UI" w:eastAsia="Segoe UI" w:hAnsi="Segoe UI" w:cs="Segoe UI"/>
                <w:sz w:val="18"/>
              </w:rPr>
              <w:t xml:space="preserve"> </w:t>
            </w:r>
          </w:p>
          <w:p w14:paraId="36987659" w14:textId="77777777" w:rsidR="00FE0D42" w:rsidRDefault="00D71C2D">
            <w:pPr>
              <w:spacing w:after="0" w:line="259" w:lineRule="auto"/>
              <w:ind w:left="3" w:firstLine="0"/>
            </w:pPr>
            <w:r>
              <w:t xml:space="preserve"> </w:t>
            </w:r>
            <w:r>
              <w:rPr>
                <w:rFonts w:ascii="Segoe UI" w:eastAsia="Segoe UI" w:hAnsi="Segoe UI" w:cs="Segoe UI"/>
                <w:sz w:val="18"/>
              </w:rPr>
              <w:t xml:space="preserve"> </w:t>
            </w:r>
          </w:p>
          <w:p w14:paraId="12010615" w14:textId="77777777" w:rsidR="00FE0D42" w:rsidRDefault="00D71C2D">
            <w:pPr>
              <w:spacing w:after="3" w:line="259" w:lineRule="auto"/>
              <w:ind w:left="3" w:firstLine="0"/>
            </w:pPr>
            <w:r>
              <w:t xml:space="preserve">Supportive parents </w:t>
            </w:r>
            <w:r>
              <w:rPr>
                <w:rFonts w:ascii="Segoe UI" w:eastAsia="Segoe UI" w:hAnsi="Segoe UI" w:cs="Segoe UI"/>
                <w:sz w:val="18"/>
              </w:rPr>
              <w:t xml:space="preserve"> </w:t>
            </w:r>
          </w:p>
          <w:p w14:paraId="4C530D9F" w14:textId="77777777" w:rsidR="00FE0D42" w:rsidRDefault="00D71C2D">
            <w:pPr>
              <w:spacing w:after="0" w:line="259" w:lineRule="auto"/>
              <w:ind w:left="3" w:firstLine="0"/>
            </w:pPr>
            <w:r>
              <w:t xml:space="preserve"> </w:t>
            </w:r>
            <w:r>
              <w:rPr>
                <w:rFonts w:ascii="Segoe UI" w:eastAsia="Segoe UI" w:hAnsi="Segoe UI" w:cs="Segoe UI"/>
                <w:sz w:val="18"/>
              </w:rPr>
              <w:t xml:space="preserve"> </w:t>
            </w:r>
          </w:p>
          <w:p w14:paraId="293E7D3B" w14:textId="77777777" w:rsidR="00FE0D42" w:rsidRDefault="00D71C2D">
            <w:pPr>
              <w:spacing w:after="0" w:line="259" w:lineRule="auto"/>
              <w:ind w:left="3" w:firstLine="0"/>
            </w:pPr>
            <w:r>
              <w:t xml:space="preserve">Strong family values </w:t>
            </w:r>
            <w:r>
              <w:rPr>
                <w:rFonts w:ascii="Segoe UI" w:eastAsia="Segoe UI" w:hAnsi="Segoe UI" w:cs="Segoe UI"/>
                <w:sz w:val="18"/>
              </w:rPr>
              <w:t xml:space="preserve"> </w:t>
            </w:r>
          </w:p>
          <w:p w14:paraId="5D570C8F" w14:textId="77777777" w:rsidR="00FE0D42" w:rsidRDefault="00D71C2D">
            <w:pPr>
              <w:spacing w:after="0" w:line="259" w:lineRule="auto"/>
              <w:ind w:left="3" w:firstLine="0"/>
            </w:pPr>
            <w:r>
              <w:t xml:space="preserve"> </w:t>
            </w:r>
            <w:r>
              <w:rPr>
                <w:rFonts w:ascii="Segoe UI" w:eastAsia="Segoe UI" w:hAnsi="Segoe UI" w:cs="Segoe UI"/>
                <w:sz w:val="18"/>
              </w:rPr>
              <w:t xml:space="preserve"> </w:t>
            </w:r>
          </w:p>
          <w:p w14:paraId="6F89B8C4" w14:textId="77777777" w:rsidR="00FE0D42" w:rsidRDefault="00D71C2D">
            <w:pPr>
              <w:spacing w:after="1" w:line="259" w:lineRule="auto"/>
              <w:ind w:left="3" w:firstLine="0"/>
            </w:pPr>
            <w:r>
              <w:t xml:space="preserve">Consistent discipline </w:t>
            </w:r>
            <w:r>
              <w:rPr>
                <w:rFonts w:ascii="Segoe UI" w:eastAsia="Segoe UI" w:hAnsi="Segoe UI" w:cs="Segoe UI"/>
                <w:sz w:val="18"/>
              </w:rPr>
              <w:t xml:space="preserve"> </w:t>
            </w:r>
          </w:p>
          <w:p w14:paraId="118229D9" w14:textId="77777777" w:rsidR="00FE0D42" w:rsidRDefault="00D71C2D">
            <w:pPr>
              <w:spacing w:after="0" w:line="259" w:lineRule="auto"/>
              <w:ind w:left="3" w:firstLine="0"/>
            </w:pPr>
            <w:r>
              <w:t xml:space="preserve"> </w:t>
            </w:r>
            <w:r>
              <w:rPr>
                <w:rFonts w:ascii="Segoe UI" w:eastAsia="Segoe UI" w:hAnsi="Segoe UI" w:cs="Segoe UI"/>
                <w:sz w:val="18"/>
              </w:rPr>
              <w:t xml:space="preserve"> </w:t>
            </w:r>
          </w:p>
          <w:p w14:paraId="498C1A03" w14:textId="77777777" w:rsidR="00FE0D42" w:rsidRDefault="00D71C2D">
            <w:pPr>
              <w:spacing w:after="0" w:line="259" w:lineRule="auto"/>
              <w:ind w:left="3" w:firstLine="0"/>
            </w:pPr>
            <w:r>
              <w:t xml:space="preserve">Support for education </w:t>
            </w:r>
            <w:r>
              <w:rPr>
                <w:rFonts w:ascii="Segoe UI" w:eastAsia="Segoe UI" w:hAnsi="Segoe UI" w:cs="Segoe UI"/>
                <w:sz w:val="18"/>
              </w:rPr>
              <w:t xml:space="preserve"> </w:t>
            </w:r>
          </w:p>
          <w:p w14:paraId="1ECEB710" w14:textId="77777777" w:rsidR="00FE0D42" w:rsidRDefault="00D71C2D">
            <w:pPr>
              <w:spacing w:after="0" w:line="259" w:lineRule="auto"/>
              <w:ind w:left="3" w:firstLine="0"/>
            </w:pPr>
            <w:r>
              <w:t xml:space="preserve"> </w:t>
            </w:r>
            <w:r>
              <w:rPr>
                <w:rFonts w:ascii="Segoe UI" w:eastAsia="Segoe UI" w:hAnsi="Segoe UI" w:cs="Segoe UI"/>
                <w:sz w:val="18"/>
              </w:rPr>
              <w:t xml:space="preserve"> </w:t>
            </w:r>
          </w:p>
          <w:p w14:paraId="7B51AFB5" w14:textId="77777777" w:rsidR="00FE0D42" w:rsidRDefault="00D71C2D">
            <w:pPr>
              <w:spacing w:after="0" w:line="259" w:lineRule="auto"/>
              <w:ind w:left="3" w:firstLine="0"/>
              <w:jc w:val="both"/>
            </w:pPr>
            <w:r>
              <w:t xml:space="preserve">Support from extended family/friend network </w:t>
            </w:r>
            <w:r>
              <w:rPr>
                <w:rFonts w:ascii="Segoe UI" w:eastAsia="Segoe UI" w:hAnsi="Segoe UI" w:cs="Segoe UI"/>
                <w:sz w:val="18"/>
              </w:rPr>
              <w:t xml:space="preserve"> </w:t>
            </w:r>
          </w:p>
        </w:tc>
        <w:tc>
          <w:tcPr>
            <w:tcW w:w="3042" w:type="dxa"/>
            <w:tcBorders>
              <w:top w:val="single" w:sz="6" w:space="0" w:color="000000"/>
              <w:left w:val="single" w:sz="6" w:space="0" w:color="000000"/>
              <w:bottom w:val="single" w:sz="6" w:space="0" w:color="000000"/>
              <w:right w:val="single" w:sz="6" w:space="0" w:color="000000"/>
            </w:tcBorders>
          </w:tcPr>
          <w:p w14:paraId="07CEBD3A" w14:textId="77777777" w:rsidR="00FE0D42" w:rsidRDefault="00D71C2D">
            <w:pPr>
              <w:spacing w:after="1" w:line="240" w:lineRule="auto"/>
              <w:ind w:left="3" w:firstLine="0"/>
            </w:pPr>
            <w:r>
              <w:t>Schools’</w:t>
            </w:r>
            <w:r>
              <w:t xml:space="preserve"> environment which enhances </w:t>
            </w:r>
          </w:p>
          <w:p w14:paraId="213E00F6" w14:textId="77777777" w:rsidR="00FE0D42" w:rsidRDefault="00D71C2D">
            <w:pPr>
              <w:spacing w:after="2" w:line="259" w:lineRule="auto"/>
              <w:ind w:left="3" w:firstLine="0"/>
            </w:pPr>
            <w:r>
              <w:t xml:space="preserve">belonging/connectedness </w:t>
            </w:r>
            <w:r>
              <w:rPr>
                <w:rFonts w:ascii="Segoe UI" w:eastAsia="Segoe UI" w:hAnsi="Segoe UI" w:cs="Segoe UI"/>
                <w:sz w:val="18"/>
              </w:rPr>
              <w:t xml:space="preserve"> </w:t>
            </w:r>
          </w:p>
          <w:p w14:paraId="62B79B42" w14:textId="77777777" w:rsidR="00FE0D42" w:rsidRDefault="00D71C2D">
            <w:pPr>
              <w:spacing w:after="0" w:line="259" w:lineRule="auto"/>
              <w:ind w:left="3" w:firstLine="0"/>
            </w:pPr>
            <w:r>
              <w:t xml:space="preserve"> </w:t>
            </w:r>
            <w:r>
              <w:rPr>
                <w:rFonts w:ascii="Segoe UI" w:eastAsia="Segoe UI" w:hAnsi="Segoe UI" w:cs="Segoe UI"/>
                <w:sz w:val="18"/>
              </w:rPr>
              <w:t xml:space="preserve"> </w:t>
            </w:r>
          </w:p>
          <w:p w14:paraId="38CC0E2A" w14:textId="77777777" w:rsidR="00FE0D42" w:rsidRDefault="00D71C2D">
            <w:pPr>
              <w:spacing w:after="22" w:line="241" w:lineRule="auto"/>
              <w:ind w:left="3" w:firstLine="0"/>
            </w:pPr>
            <w:r>
              <w:t xml:space="preserve">Clear policies on behaviour and bullying </w:t>
            </w:r>
            <w:r>
              <w:rPr>
                <w:rFonts w:ascii="Segoe UI" w:eastAsia="Segoe UI" w:hAnsi="Segoe UI" w:cs="Segoe UI"/>
                <w:sz w:val="18"/>
              </w:rPr>
              <w:t xml:space="preserve"> </w:t>
            </w:r>
          </w:p>
          <w:p w14:paraId="07483D46" w14:textId="77777777" w:rsidR="00FE0D42" w:rsidRDefault="00D71C2D">
            <w:pPr>
              <w:spacing w:after="0" w:line="259" w:lineRule="auto"/>
              <w:ind w:left="3" w:firstLine="0"/>
            </w:pPr>
            <w:r>
              <w:t xml:space="preserve"> </w:t>
            </w:r>
            <w:r>
              <w:rPr>
                <w:rFonts w:ascii="Segoe UI" w:eastAsia="Segoe UI" w:hAnsi="Segoe UI" w:cs="Segoe UI"/>
                <w:sz w:val="18"/>
              </w:rPr>
              <w:t xml:space="preserve"> </w:t>
            </w:r>
          </w:p>
          <w:p w14:paraId="79635C00" w14:textId="77777777" w:rsidR="00FE0D42" w:rsidRDefault="00D71C2D">
            <w:pPr>
              <w:spacing w:after="23" w:line="241" w:lineRule="auto"/>
              <w:ind w:left="3" w:firstLine="0"/>
            </w:pPr>
            <w:r>
              <w:t xml:space="preserve">Whole-school approach to promoting good mental health </w:t>
            </w:r>
            <w:r>
              <w:rPr>
                <w:rFonts w:ascii="Segoe UI" w:eastAsia="Segoe UI" w:hAnsi="Segoe UI" w:cs="Segoe UI"/>
                <w:sz w:val="18"/>
              </w:rPr>
              <w:t xml:space="preserve"> </w:t>
            </w:r>
          </w:p>
          <w:p w14:paraId="73CD6754" w14:textId="77777777" w:rsidR="00FE0D42" w:rsidRDefault="00D71C2D">
            <w:pPr>
              <w:spacing w:after="0" w:line="259" w:lineRule="auto"/>
              <w:ind w:left="3" w:firstLine="0"/>
            </w:pPr>
            <w:r>
              <w:t xml:space="preserve"> </w:t>
            </w:r>
            <w:r>
              <w:rPr>
                <w:rFonts w:ascii="Segoe UI" w:eastAsia="Segoe UI" w:hAnsi="Segoe UI" w:cs="Segoe UI"/>
                <w:sz w:val="18"/>
              </w:rPr>
              <w:t xml:space="preserve"> </w:t>
            </w:r>
          </w:p>
          <w:p w14:paraId="2A02011F" w14:textId="77777777" w:rsidR="00FE0D42" w:rsidRDefault="00D71C2D">
            <w:pPr>
              <w:spacing w:after="0" w:line="259" w:lineRule="auto"/>
              <w:ind w:left="3" w:firstLine="0"/>
            </w:pPr>
            <w:r>
              <w:t xml:space="preserve">Having friends in school and/ or at home </w:t>
            </w:r>
            <w:r>
              <w:rPr>
                <w:rFonts w:ascii="Segoe UI" w:eastAsia="Segoe UI" w:hAnsi="Segoe UI" w:cs="Segoe UI"/>
                <w:sz w:val="18"/>
              </w:rPr>
              <w:t xml:space="preserve"> </w:t>
            </w:r>
          </w:p>
        </w:tc>
      </w:tr>
      <w:tr w:rsidR="00FE0D42" w14:paraId="60F96C77" w14:textId="77777777">
        <w:trPr>
          <w:trHeight w:val="312"/>
        </w:trPr>
        <w:tc>
          <w:tcPr>
            <w:tcW w:w="2978" w:type="dxa"/>
            <w:tcBorders>
              <w:top w:val="single" w:sz="6" w:space="0" w:color="000000"/>
              <w:left w:val="single" w:sz="6" w:space="0" w:color="000000"/>
              <w:bottom w:val="single" w:sz="6" w:space="0" w:color="000000"/>
              <w:right w:val="nil"/>
            </w:tcBorders>
            <w:shd w:val="clear" w:color="auto" w:fill="E2EFD9"/>
          </w:tcPr>
          <w:p w14:paraId="3AC44F17" w14:textId="77777777" w:rsidR="00FE0D42" w:rsidRDefault="00FE0D42">
            <w:pPr>
              <w:spacing w:after="160" w:line="259" w:lineRule="auto"/>
              <w:ind w:left="0" w:firstLine="0"/>
            </w:pPr>
          </w:p>
        </w:tc>
        <w:tc>
          <w:tcPr>
            <w:tcW w:w="2988" w:type="dxa"/>
            <w:tcBorders>
              <w:top w:val="single" w:sz="6" w:space="0" w:color="000000"/>
              <w:left w:val="nil"/>
              <w:bottom w:val="single" w:sz="6" w:space="0" w:color="000000"/>
              <w:right w:val="nil"/>
            </w:tcBorders>
            <w:shd w:val="clear" w:color="auto" w:fill="E2EFD9"/>
          </w:tcPr>
          <w:p w14:paraId="181AEC77" w14:textId="77777777" w:rsidR="00FE0D42" w:rsidRDefault="00D71C2D">
            <w:pPr>
              <w:spacing w:after="0" w:line="259" w:lineRule="auto"/>
              <w:ind w:left="148" w:firstLine="0"/>
              <w:jc w:val="center"/>
            </w:pPr>
            <w:r>
              <w:t xml:space="preserve">Resilience factors </w:t>
            </w:r>
            <w:r>
              <w:rPr>
                <w:rFonts w:ascii="Segoe UI" w:eastAsia="Segoe UI" w:hAnsi="Segoe UI" w:cs="Segoe UI"/>
                <w:sz w:val="18"/>
              </w:rPr>
              <w:t xml:space="preserve"> </w:t>
            </w:r>
          </w:p>
        </w:tc>
        <w:tc>
          <w:tcPr>
            <w:tcW w:w="3042" w:type="dxa"/>
            <w:tcBorders>
              <w:top w:val="single" w:sz="6" w:space="0" w:color="000000"/>
              <w:left w:val="nil"/>
              <w:bottom w:val="single" w:sz="6" w:space="0" w:color="000000"/>
              <w:right w:val="single" w:sz="6" w:space="0" w:color="000000"/>
            </w:tcBorders>
            <w:shd w:val="clear" w:color="auto" w:fill="E2EFD9"/>
          </w:tcPr>
          <w:p w14:paraId="5BEE532A" w14:textId="77777777" w:rsidR="00FE0D42" w:rsidRDefault="00FE0D42">
            <w:pPr>
              <w:spacing w:after="160" w:line="259" w:lineRule="auto"/>
              <w:ind w:left="0" w:firstLine="0"/>
            </w:pPr>
          </w:p>
        </w:tc>
      </w:tr>
    </w:tbl>
    <w:p w14:paraId="5BC2F4E2" w14:textId="77777777" w:rsidR="00FE0D42" w:rsidRDefault="00D71C2D">
      <w:pPr>
        <w:spacing w:after="300" w:line="259" w:lineRule="auto"/>
        <w:ind w:left="0" w:firstLine="0"/>
      </w:pPr>
      <w:r>
        <w:t xml:space="preserve">  </w:t>
      </w:r>
    </w:p>
    <w:p w14:paraId="61397244" w14:textId="77777777" w:rsidR="00FE0D42" w:rsidRDefault="00D71C2D">
      <w:pPr>
        <w:pStyle w:val="Heading2"/>
        <w:spacing w:after="242"/>
        <w:ind w:left="-5"/>
      </w:pPr>
      <w:r>
        <w:t xml:space="preserve"> Working with children </w:t>
      </w:r>
      <w:r>
        <w:t>–</w:t>
      </w:r>
      <w:r>
        <w:t xml:space="preserve"> establishing a rapport </w:t>
      </w:r>
    </w:p>
    <w:p w14:paraId="73E197AE" w14:textId="77777777" w:rsidR="00FE0D42" w:rsidRDefault="00D71C2D">
      <w:pPr>
        <w:pStyle w:val="Heading3"/>
        <w:ind w:left="-5"/>
      </w:pPr>
      <w:r>
        <w:t xml:space="preserve"> </w:t>
      </w:r>
      <w:r>
        <w:t xml:space="preserve">Trust before truth  </w:t>
      </w:r>
    </w:p>
    <w:p w14:paraId="3084ED84" w14:textId="77777777" w:rsidR="00FE0D42" w:rsidRDefault="00D71C2D">
      <w:pPr>
        <w:ind w:right="7"/>
      </w:pPr>
      <w:r>
        <w:t xml:space="preserve">Most children who experience EBSA do want to attend school, but they don’t have the </w:t>
      </w:r>
      <w:r>
        <w:t>knowledge of how to do it. To be able to help we need to ensure that we have a clear understanding of the individual needs and barriers to attending. I</w:t>
      </w:r>
      <w:r>
        <w:t xml:space="preserve">t may be difficult for a child or young person to understand for themself why they find attending difficult. It is up </w:t>
      </w:r>
      <w:r>
        <w:lastRenderedPageBreak/>
        <w:t>to us as professionals to be detectives and to help children and young people uncover the true reasons as to why th</w:t>
      </w:r>
      <w:r>
        <w:t>ey can’t attend.</w:t>
      </w:r>
      <w:r>
        <w:t xml:space="preserve">  </w:t>
      </w:r>
    </w:p>
    <w:p w14:paraId="7698ABCE" w14:textId="77777777" w:rsidR="00FE0D42" w:rsidRDefault="00D71C2D">
      <w:pPr>
        <w:ind w:right="7"/>
      </w:pPr>
      <w:r>
        <w:t>A ch</w:t>
      </w:r>
      <w:r>
        <w:t xml:space="preserve">ild experiencing EBSA may have strong negative feelings about school and adults who </w:t>
      </w:r>
      <w:r>
        <w:t xml:space="preserve">work within a school. They can often feel like they are being judged, or that adults don’t </w:t>
      </w:r>
      <w:r>
        <w:t xml:space="preserve">believe what they say and how they feel. Before we begin to </w:t>
      </w:r>
      <w:r>
        <w:t>explore an individual</w:t>
      </w:r>
      <w:r>
        <w:t xml:space="preserve">’s EBSA </w:t>
      </w:r>
      <w:r>
        <w:t>profile we need to ensure that we have developed a trusting relationship with them. EBSA protects an individual from experiencing painful emotions. They may not feel ready to think about changing their behaviours and see answering questions about t</w:t>
      </w:r>
      <w:r>
        <w:t xml:space="preserve">heir EBSA as a threat to their coping strategy. It is therefore essential to invest heavily in rapport building before </w:t>
      </w:r>
      <w:r>
        <w:t>moving onto exploration of a child or young person’s EBSA.</w:t>
      </w:r>
      <w:r>
        <w:t xml:space="preserve">   </w:t>
      </w:r>
    </w:p>
    <w:p w14:paraId="5A03E948" w14:textId="77777777" w:rsidR="00FE0D42" w:rsidRDefault="00D71C2D">
      <w:pPr>
        <w:pStyle w:val="Heading3"/>
        <w:ind w:left="-5"/>
      </w:pPr>
      <w:r>
        <w:t xml:space="preserve">Establishing a rapport </w:t>
      </w:r>
      <w:r>
        <w:t>–</w:t>
      </w:r>
      <w:r>
        <w:t xml:space="preserve"> basic communication principles  </w:t>
      </w:r>
    </w:p>
    <w:p w14:paraId="63195B47" w14:textId="77777777" w:rsidR="00FE0D42" w:rsidRDefault="00D71C2D">
      <w:pPr>
        <w:spacing w:after="12" w:line="268" w:lineRule="auto"/>
        <w:ind w:left="-5"/>
      </w:pPr>
      <w:r>
        <w:rPr>
          <w:color w:val="2F5496"/>
        </w:rPr>
        <w:t>3 elements of com</w:t>
      </w:r>
      <w:r>
        <w:rPr>
          <w:color w:val="2F5496"/>
        </w:rPr>
        <w:t xml:space="preserve">munication </w:t>
      </w:r>
    </w:p>
    <w:p w14:paraId="5ECF90C0" w14:textId="77777777" w:rsidR="00FE0D42" w:rsidRDefault="00D71C2D">
      <w:pPr>
        <w:ind w:right="7"/>
      </w:pPr>
      <w:r>
        <w:t>To build a rapport with a child it is important to understand how to effectively communicate with a child both verbally and non-verbally. There are 3 elements to communication, which are essential to understand when building a rapport with a ch</w:t>
      </w:r>
      <w:r>
        <w:t xml:space="preserve">ild of young person with EBSA, these include:  </w:t>
      </w:r>
    </w:p>
    <w:p w14:paraId="5BF10D69" w14:textId="77777777" w:rsidR="00FE0D42" w:rsidRDefault="00D71C2D">
      <w:pPr>
        <w:numPr>
          <w:ilvl w:val="0"/>
          <w:numId w:val="15"/>
        </w:numPr>
        <w:ind w:right="7" w:hanging="360"/>
      </w:pPr>
      <w:r>
        <w:t xml:space="preserve">Body language  </w:t>
      </w:r>
    </w:p>
    <w:p w14:paraId="499C520E" w14:textId="77777777" w:rsidR="00FE0D42" w:rsidRDefault="00D71C2D">
      <w:pPr>
        <w:numPr>
          <w:ilvl w:val="0"/>
          <w:numId w:val="15"/>
        </w:numPr>
        <w:ind w:right="7" w:hanging="360"/>
      </w:pPr>
      <w:r>
        <w:t xml:space="preserve">Voice  </w:t>
      </w:r>
    </w:p>
    <w:p w14:paraId="0D04C5EB" w14:textId="77777777" w:rsidR="00FE0D42" w:rsidRDefault="00D71C2D">
      <w:pPr>
        <w:numPr>
          <w:ilvl w:val="0"/>
          <w:numId w:val="15"/>
        </w:numPr>
        <w:ind w:right="7" w:hanging="360"/>
      </w:pPr>
      <w:r>
        <w:t xml:space="preserve">Words  </w:t>
      </w:r>
    </w:p>
    <w:p w14:paraId="0B299241" w14:textId="77777777" w:rsidR="00FE0D42" w:rsidRDefault="00D71C2D">
      <w:pPr>
        <w:ind w:right="7"/>
      </w:pPr>
      <w:r>
        <w:t>It is important to understand that our body language, for example our posture, movements and facial expressions make up 55% of how we communicate (Conciliation Skills, SCRIP, 2</w:t>
      </w:r>
      <w:r>
        <w:t xml:space="preserve">002), our tone of voice makes up 38% of our communication, with spoken language making up only 7%. Although our body language is the most important, it is essential that all 3 elements deliver a positive message.   </w:t>
      </w:r>
    </w:p>
    <w:p w14:paraId="54DC7ED6" w14:textId="77777777" w:rsidR="00FE0D42" w:rsidRDefault="00D71C2D">
      <w:pPr>
        <w:ind w:right="7"/>
      </w:pPr>
      <w:r>
        <w:t xml:space="preserve">Things you should avoid:  </w:t>
      </w:r>
    </w:p>
    <w:p w14:paraId="29FAAC90" w14:textId="77777777" w:rsidR="00FE0D42" w:rsidRDefault="00D71C2D">
      <w:pPr>
        <w:numPr>
          <w:ilvl w:val="0"/>
          <w:numId w:val="15"/>
        </w:numPr>
        <w:ind w:right="7" w:hanging="360"/>
      </w:pPr>
      <w:r>
        <w:t xml:space="preserve">Speaking too loudly or shouting  </w:t>
      </w:r>
    </w:p>
    <w:p w14:paraId="10BADB78" w14:textId="77777777" w:rsidR="00FE0D42" w:rsidRDefault="00D71C2D">
      <w:pPr>
        <w:numPr>
          <w:ilvl w:val="0"/>
          <w:numId w:val="15"/>
        </w:numPr>
        <w:ind w:right="7" w:hanging="360"/>
      </w:pPr>
      <w:r>
        <w:t xml:space="preserve">The use of patronising language   </w:t>
      </w:r>
    </w:p>
    <w:p w14:paraId="6B82452F" w14:textId="77777777" w:rsidR="00FE0D42" w:rsidRDefault="00D71C2D">
      <w:pPr>
        <w:numPr>
          <w:ilvl w:val="0"/>
          <w:numId w:val="15"/>
        </w:numPr>
        <w:ind w:right="7" w:hanging="360"/>
      </w:pPr>
      <w:r>
        <w:t xml:space="preserve">The use of negative language  </w:t>
      </w:r>
    </w:p>
    <w:p w14:paraId="7FA51DEC" w14:textId="77777777" w:rsidR="00FE0D42" w:rsidRDefault="00D71C2D">
      <w:pPr>
        <w:numPr>
          <w:ilvl w:val="0"/>
          <w:numId w:val="15"/>
        </w:numPr>
        <w:ind w:right="7" w:hanging="360"/>
      </w:pPr>
      <w:r>
        <w:t xml:space="preserve">Asking children to identify and speak about their anxieties without getting to know them  </w:t>
      </w:r>
    </w:p>
    <w:p w14:paraId="7C79DEB1" w14:textId="77777777" w:rsidR="00FE0D42" w:rsidRDefault="00D71C2D">
      <w:pPr>
        <w:numPr>
          <w:ilvl w:val="0"/>
          <w:numId w:val="15"/>
        </w:numPr>
        <w:ind w:right="7" w:hanging="360"/>
      </w:pPr>
      <w:r>
        <w:t>Being continuously unavailable to communicate or support the pupi</w:t>
      </w:r>
      <w:r>
        <w:t xml:space="preserve">l  </w:t>
      </w:r>
    </w:p>
    <w:p w14:paraId="6A612528" w14:textId="77777777" w:rsidR="00FE0D42" w:rsidRDefault="00D71C2D">
      <w:pPr>
        <w:numPr>
          <w:ilvl w:val="0"/>
          <w:numId w:val="15"/>
        </w:numPr>
        <w:spacing w:after="250" w:line="268" w:lineRule="auto"/>
        <w:ind w:right="7" w:hanging="360"/>
      </w:pPr>
      <w:r>
        <w:t>Identifying the child’s weaknesses</w:t>
      </w:r>
      <w:r>
        <w:t xml:space="preserve">   </w:t>
      </w:r>
    </w:p>
    <w:p w14:paraId="2BDB6F49" w14:textId="77777777" w:rsidR="00FE0D42" w:rsidRDefault="00D71C2D">
      <w:pPr>
        <w:numPr>
          <w:ilvl w:val="0"/>
          <w:numId w:val="15"/>
        </w:numPr>
        <w:ind w:right="7" w:hanging="360"/>
      </w:pPr>
      <w:r>
        <w:lastRenderedPageBreak/>
        <w:t xml:space="preserve">Highlighting their negative behaviour/ or their wrong choices.   </w:t>
      </w:r>
    </w:p>
    <w:p w14:paraId="1C4911BF" w14:textId="77777777" w:rsidR="00FE0D42" w:rsidRDefault="00D71C2D">
      <w:pPr>
        <w:numPr>
          <w:ilvl w:val="0"/>
          <w:numId w:val="15"/>
        </w:numPr>
        <w:ind w:right="7" w:hanging="360"/>
      </w:pPr>
      <w:r>
        <w:t xml:space="preserve">Speaking to the child or young person about personal issues in a non-confidential space  </w:t>
      </w:r>
    </w:p>
    <w:p w14:paraId="3A3A9824" w14:textId="77777777" w:rsidR="00FE0D42" w:rsidRDefault="00D71C2D">
      <w:pPr>
        <w:numPr>
          <w:ilvl w:val="0"/>
          <w:numId w:val="15"/>
        </w:numPr>
        <w:ind w:right="7" w:hanging="360"/>
      </w:pPr>
      <w:r>
        <w:t>Offloading your own emotions onto the child when you commu</w:t>
      </w:r>
      <w:r>
        <w:t xml:space="preserve">nicate  </w:t>
      </w:r>
    </w:p>
    <w:p w14:paraId="74EB690D" w14:textId="77777777" w:rsidR="00FE0D42" w:rsidRDefault="00D71C2D">
      <w:pPr>
        <w:numPr>
          <w:ilvl w:val="0"/>
          <w:numId w:val="15"/>
        </w:numPr>
        <w:ind w:right="7" w:hanging="360"/>
      </w:pPr>
      <w:r>
        <w:t xml:space="preserve">Displaying disinterest when communicating with the child  </w:t>
      </w:r>
    </w:p>
    <w:p w14:paraId="062A1EF9" w14:textId="77777777" w:rsidR="00FE0D42" w:rsidRDefault="00D71C2D">
      <w:pPr>
        <w:ind w:right="7"/>
      </w:pPr>
      <w:r>
        <w:t xml:space="preserve">Things you should do:  </w:t>
      </w:r>
    </w:p>
    <w:p w14:paraId="18F2E4B1" w14:textId="77777777" w:rsidR="00FE0D42" w:rsidRDefault="00D71C2D">
      <w:pPr>
        <w:numPr>
          <w:ilvl w:val="0"/>
          <w:numId w:val="15"/>
        </w:numPr>
        <w:ind w:right="7" w:hanging="360"/>
      </w:pPr>
      <w:r>
        <w:t xml:space="preserve">Build a relationship with the child  </w:t>
      </w:r>
    </w:p>
    <w:p w14:paraId="393C108D" w14:textId="77777777" w:rsidR="00FE0D42" w:rsidRDefault="00D71C2D">
      <w:pPr>
        <w:numPr>
          <w:ilvl w:val="0"/>
          <w:numId w:val="15"/>
        </w:numPr>
        <w:ind w:right="7" w:hanging="360"/>
      </w:pPr>
      <w:r>
        <w:t xml:space="preserve">Find a suitable time to check in with the child  </w:t>
      </w:r>
    </w:p>
    <w:p w14:paraId="5053B82E" w14:textId="77777777" w:rsidR="00FE0D42" w:rsidRDefault="00D71C2D">
      <w:pPr>
        <w:numPr>
          <w:ilvl w:val="0"/>
          <w:numId w:val="15"/>
        </w:numPr>
        <w:ind w:right="7" w:hanging="360"/>
      </w:pPr>
      <w:r>
        <w:t xml:space="preserve">The use of a safe space used for communicating  </w:t>
      </w:r>
    </w:p>
    <w:p w14:paraId="36CD9713" w14:textId="77777777" w:rsidR="00FE0D42" w:rsidRDefault="00D71C2D">
      <w:pPr>
        <w:numPr>
          <w:ilvl w:val="0"/>
          <w:numId w:val="15"/>
        </w:numPr>
        <w:ind w:right="7" w:hanging="360"/>
      </w:pPr>
      <w:r>
        <w:t xml:space="preserve">Having an unconditional positive regard  </w:t>
      </w:r>
    </w:p>
    <w:p w14:paraId="08298FFE" w14:textId="77777777" w:rsidR="00FE0D42" w:rsidRDefault="00D71C2D">
      <w:pPr>
        <w:numPr>
          <w:ilvl w:val="0"/>
          <w:numId w:val="15"/>
        </w:numPr>
        <w:ind w:right="7" w:hanging="360"/>
      </w:pPr>
      <w:r>
        <w:t xml:space="preserve">Use a sensitive communication style   </w:t>
      </w:r>
    </w:p>
    <w:p w14:paraId="3D85BFD1" w14:textId="77777777" w:rsidR="00FE0D42" w:rsidRDefault="00D71C2D">
      <w:pPr>
        <w:numPr>
          <w:ilvl w:val="0"/>
          <w:numId w:val="15"/>
        </w:numPr>
        <w:ind w:right="7" w:hanging="360"/>
      </w:pPr>
      <w:r>
        <w:t xml:space="preserve">Use curious language to understand their situation, for example, I wonder why you are feeling like that   </w:t>
      </w:r>
    </w:p>
    <w:p w14:paraId="4F1C85C6" w14:textId="77777777" w:rsidR="00FE0D42" w:rsidRDefault="00D71C2D">
      <w:pPr>
        <w:numPr>
          <w:ilvl w:val="0"/>
          <w:numId w:val="15"/>
        </w:numPr>
        <w:ind w:right="7" w:hanging="360"/>
      </w:pPr>
      <w:r>
        <w:t>Be empathetic and s</w:t>
      </w:r>
      <w:r>
        <w:t xml:space="preserve">ympathetic to their behaviour and situation   </w:t>
      </w:r>
    </w:p>
    <w:p w14:paraId="1444D666" w14:textId="77777777" w:rsidR="00FE0D42" w:rsidRDefault="00D71C2D">
      <w:pPr>
        <w:numPr>
          <w:ilvl w:val="0"/>
          <w:numId w:val="15"/>
        </w:numPr>
        <w:ind w:right="7" w:hanging="360"/>
      </w:pPr>
      <w:r>
        <w:t xml:space="preserve">Use effective eye contact  </w:t>
      </w:r>
    </w:p>
    <w:p w14:paraId="2FE1B5E3" w14:textId="77777777" w:rsidR="00FE0D42" w:rsidRDefault="00D71C2D">
      <w:pPr>
        <w:numPr>
          <w:ilvl w:val="0"/>
          <w:numId w:val="15"/>
        </w:numPr>
        <w:ind w:right="7" w:hanging="360"/>
      </w:pPr>
      <w:r>
        <w:t xml:space="preserve">Use effective body language to communicate  </w:t>
      </w:r>
    </w:p>
    <w:p w14:paraId="010B8D1A" w14:textId="77777777" w:rsidR="00FE0D42" w:rsidRDefault="00D71C2D">
      <w:pPr>
        <w:spacing w:after="12" w:line="268" w:lineRule="auto"/>
        <w:ind w:left="-5"/>
      </w:pPr>
      <w:r>
        <w:rPr>
          <w:color w:val="2F5496"/>
        </w:rPr>
        <w:t xml:space="preserve">Matching and mirroring </w:t>
      </w:r>
    </w:p>
    <w:p w14:paraId="3330C46F" w14:textId="77777777" w:rsidR="00FE0D42" w:rsidRDefault="00D71C2D">
      <w:pPr>
        <w:spacing w:after="250" w:line="268" w:lineRule="auto"/>
      </w:pPr>
      <w:r>
        <w:t xml:space="preserve">Matching and mirroring is a way of assuming another person’s style of behaviour which </w:t>
      </w:r>
      <w:r>
        <w:t>enables us to build rappor</w:t>
      </w:r>
      <w:r>
        <w:t xml:space="preserve">t with another person.  </w:t>
      </w:r>
    </w:p>
    <w:p w14:paraId="70ECB3AF" w14:textId="77777777" w:rsidR="00FE0D42" w:rsidRDefault="00D71C2D">
      <w:pPr>
        <w:ind w:right="7"/>
      </w:pPr>
      <w:r>
        <w:t>When we match the way a child or young person is communicating and mirror or copy what they do then it shows we respect them, it is a way of listening with our whole body and shows we are present in the interaction. We can fully un</w:t>
      </w:r>
      <w:r>
        <w:t xml:space="preserve">derstand them and are able to reassure them.   </w:t>
      </w:r>
    </w:p>
    <w:p w14:paraId="43B6325A" w14:textId="77777777" w:rsidR="00FE0D42" w:rsidRDefault="00D71C2D">
      <w:pPr>
        <w:ind w:right="7"/>
      </w:pPr>
      <w:r>
        <w:t xml:space="preserve">We may match our verbal and non-verbal communication to theirs through using the same:  </w:t>
      </w:r>
    </w:p>
    <w:p w14:paraId="3FB68CF9" w14:textId="77777777" w:rsidR="00FE0D42" w:rsidRDefault="00D71C2D">
      <w:pPr>
        <w:ind w:right="7"/>
      </w:pPr>
      <w:r>
        <w:t xml:space="preserve">(Civico, 2015):   </w:t>
      </w:r>
    </w:p>
    <w:p w14:paraId="594B03F9" w14:textId="77777777" w:rsidR="00FE0D42" w:rsidRDefault="00D71C2D">
      <w:pPr>
        <w:numPr>
          <w:ilvl w:val="0"/>
          <w:numId w:val="15"/>
        </w:numPr>
        <w:ind w:right="7" w:hanging="360"/>
      </w:pPr>
      <w:r>
        <w:t xml:space="preserve">Body Posture and Gestures: It is important to try and match the child’s behaviour, </w:t>
      </w:r>
      <w:r>
        <w:t>what are they doi</w:t>
      </w:r>
      <w:r>
        <w:t xml:space="preserve">ng with their arms or their hands. If the child or young person is </w:t>
      </w:r>
      <w:r>
        <w:lastRenderedPageBreak/>
        <w:t xml:space="preserve">reserved and is not using their hands to communicate, then to use your hands as an adult communicating may seem excessive.   </w:t>
      </w:r>
    </w:p>
    <w:p w14:paraId="2DE4474B" w14:textId="77777777" w:rsidR="00FE0D42" w:rsidRDefault="00D71C2D">
      <w:pPr>
        <w:numPr>
          <w:ilvl w:val="0"/>
          <w:numId w:val="15"/>
        </w:numPr>
        <w:ind w:right="7" w:hanging="360"/>
      </w:pPr>
      <w:r>
        <w:t>The Rhythm of Breath: Observe how the young person is breathing</w:t>
      </w:r>
      <w:r>
        <w:t xml:space="preserve"> and where they are breathing from and try to match this.   </w:t>
      </w:r>
    </w:p>
    <w:p w14:paraId="298FC7F0" w14:textId="77777777" w:rsidR="00FE0D42" w:rsidRDefault="00D71C2D">
      <w:pPr>
        <w:numPr>
          <w:ilvl w:val="0"/>
          <w:numId w:val="15"/>
        </w:numPr>
        <w:ind w:right="7" w:hanging="360"/>
      </w:pPr>
      <w:r>
        <w:t>The Energy Level: Is the child or young person shy or extroverted? If they are reserved and you are full of energy the child may observe this as aggressive. So, it's important to attempt to match</w:t>
      </w:r>
      <w:r>
        <w:t xml:space="preserve"> their energy level to establish an effective rapport.   </w:t>
      </w:r>
    </w:p>
    <w:p w14:paraId="0BF604CD" w14:textId="77777777" w:rsidR="00FE0D42" w:rsidRDefault="00D71C2D">
      <w:pPr>
        <w:numPr>
          <w:ilvl w:val="0"/>
          <w:numId w:val="15"/>
        </w:numPr>
        <w:ind w:right="7" w:hanging="360"/>
      </w:pPr>
      <w:r>
        <w:t xml:space="preserve">The Tone of Your Voice: If the child or young person is whispering and talking calmly, it would be inappropriate to speak loudly.   </w:t>
      </w:r>
    </w:p>
    <w:p w14:paraId="7822F24D" w14:textId="77777777" w:rsidR="00FE0D42" w:rsidRDefault="00D71C2D">
      <w:pPr>
        <w:spacing w:after="12" w:line="268" w:lineRule="auto"/>
        <w:ind w:left="-5"/>
      </w:pPr>
      <w:r>
        <w:rPr>
          <w:color w:val="2F5496"/>
        </w:rPr>
        <w:t xml:space="preserve">Barriers to communication </w:t>
      </w:r>
    </w:p>
    <w:p w14:paraId="6FB67F43" w14:textId="77777777" w:rsidR="00FE0D42" w:rsidRDefault="00D71C2D">
      <w:pPr>
        <w:ind w:right="7"/>
      </w:pPr>
      <w:r>
        <w:t>There are lots of barriers to communic</w:t>
      </w:r>
      <w:r>
        <w:t xml:space="preserve">ation with children and young people. Below are 3 main barriers.  </w:t>
      </w:r>
    </w:p>
    <w:p w14:paraId="473D20F4" w14:textId="77777777" w:rsidR="00FE0D42" w:rsidRDefault="00D71C2D">
      <w:pPr>
        <w:ind w:right="7"/>
      </w:pPr>
      <w:r>
        <w:rPr>
          <w:b/>
        </w:rPr>
        <w:t>Judging – being critical of the child.</w:t>
      </w:r>
      <w:r>
        <w:t xml:space="preserve"> A child may be very critical of themselves and display many negative thinking errors, however it is important that we do not reinforce this and instea</w:t>
      </w:r>
      <w:r>
        <w:t xml:space="preserve">d we should show an understanding of their experience.  </w:t>
      </w:r>
    </w:p>
    <w:p w14:paraId="0F2614F9" w14:textId="77777777" w:rsidR="00FE0D42" w:rsidRDefault="00D71C2D">
      <w:pPr>
        <w:ind w:right="7"/>
      </w:pPr>
      <w:r>
        <w:rPr>
          <w:b/>
        </w:rPr>
        <w:t>Avoiding the child’s concerns –</w:t>
      </w:r>
      <w:r>
        <w:t xml:space="preserve"> </w:t>
      </w:r>
      <w:r>
        <w:t xml:space="preserve">It is important we listen to a child’s concerns first without </w:t>
      </w:r>
      <w:r>
        <w:t xml:space="preserve">jumping into reassurance straight away. Give the child enough time to speak about how they are feeling.  </w:t>
      </w:r>
      <w:r>
        <w:t xml:space="preserve"> </w:t>
      </w:r>
    </w:p>
    <w:p w14:paraId="42FF5040" w14:textId="77777777" w:rsidR="00FE0D42" w:rsidRDefault="00D71C2D">
      <w:pPr>
        <w:ind w:right="7"/>
      </w:pPr>
      <w:r>
        <w:rPr>
          <w:b/>
        </w:rPr>
        <w:t>Sending Solutions –</w:t>
      </w:r>
      <w:r>
        <w:t xml:space="preserve"> </w:t>
      </w:r>
      <w:r>
        <w:t xml:space="preserve">Don’t always think that you have the answers to everything. Avoid </w:t>
      </w:r>
      <w:r>
        <w:t xml:space="preserve">giving them solutions to problems, it is important for them to come up with their own and to let them have agency over this, otherwise children </w:t>
      </w:r>
      <w:r>
        <w:t>won’t</w:t>
      </w:r>
      <w:r>
        <w:t xml:space="preserve"> progress and can t</w:t>
      </w:r>
      <w:r>
        <w:t xml:space="preserve">ake a backwards step, if they feel like a goal or something to work towards is too hard.   </w:t>
      </w:r>
    </w:p>
    <w:p w14:paraId="57B67F24" w14:textId="77777777" w:rsidR="00FE0D42" w:rsidRDefault="00D71C2D">
      <w:pPr>
        <w:pStyle w:val="Heading3"/>
        <w:ind w:left="-5"/>
      </w:pPr>
      <w:r>
        <w:t xml:space="preserve">Establishing a rapport </w:t>
      </w:r>
      <w:r>
        <w:t>–</w:t>
      </w:r>
      <w:r>
        <w:t xml:space="preserve"> Psychological principles  </w:t>
      </w:r>
    </w:p>
    <w:p w14:paraId="0F386465" w14:textId="77777777" w:rsidR="00FE0D42" w:rsidRDefault="00D71C2D">
      <w:pPr>
        <w:spacing w:after="198"/>
        <w:ind w:right="7"/>
      </w:pPr>
      <w:r>
        <w:t xml:space="preserve">To build an effective </w:t>
      </w:r>
      <w:r>
        <w:t xml:space="preserve">rapport with a child, there are three psychological factors it is important to convey: genuineness, respect, and empathy.  </w:t>
      </w:r>
    </w:p>
    <w:p w14:paraId="017021C8" w14:textId="77777777" w:rsidR="00FE0D42" w:rsidRDefault="00D71C2D">
      <w:pPr>
        <w:spacing w:after="0" w:line="259" w:lineRule="auto"/>
        <w:ind w:left="1553" w:firstLine="0"/>
      </w:pPr>
      <w:r>
        <w:rPr>
          <w:noProof/>
        </w:rPr>
        <w:lastRenderedPageBreak/>
        <w:drawing>
          <wp:inline distT="0" distB="0" distL="0" distR="0" wp14:anchorId="5B210E64" wp14:editId="1E31F4DC">
            <wp:extent cx="3759073" cy="2443480"/>
            <wp:effectExtent l="0" t="0" r="0" b="0"/>
            <wp:docPr id="4578" name="Picture 4578"/>
            <wp:cNvGraphicFramePr/>
            <a:graphic xmlns:a="http://schemas.openxmlformats.org/drawingml/2006/main">
              <a:graphicData uri="http://schemas.openxmlformats.org/drawingml/2006/picture">
                <pic:pic xmlns:pic="http://schemas.openxmlformats.org/drawingml/2006/picture">
                  <pic:nvPicPr>
                    <pic:cNvPr id="4578" name="Picture 4578"/>
                    <pic:cNvPicPr/>
                  </pic:nvPicPr>
                  <pic:blipFill>
                    <a:blip r:embed="rId101"/>
                    <a:stretch>
                      <a:fillRect/>
                    </a:stretch>
                  </pic:blipFill>
                  <pic:spPr>
                    <a:xfrm>
                      <a:off x="0" y="0"/>
                      <a:ext cx="3759073" cy="2443480"/>
                    </a:xfrm>
                    <a:prstGeom prst="rect">
                      <a:avLst/>
                    </a:prstGeom>
                  </pic:spPr>
                </pic:pic>
              </a:graphicData>
            </a:graphic>
          </wp:inline>
        </w:drawing>
      </w:r>
      <w:r>
        <w:t xml:space="preserve"> </w:t>
      </w:r>
    </w:p>
    <w:p w14:paraId="45CC93C7" w14:textId="77777777" w:rsidR="00FE0D42" w:rsidRDefault="00D71C2D">
      <w:pPr>
        <w:spacing w:after="260" w:line="259" w:lineRule="auto"/>
        <w:ind w:left="0" w:firstLine="0"/>
      </w:pPr>
      <w:r>
        <w:t xml:space="preserve">  </w:t>
      </w:r>
    </w:p>
    <w:p w14:paraId="544E13E2" w14:textId="77777777" w:rsidR="00FE0D42" w:rsidRDefault="00D71C2D">
      <w:pPr>
        <w:spacing w:after="12" w:line="268" w:lineRule="auto"/>
        <w:ind w:left="-5"/>
      </w:pPr>
      <w:r>
        <w:rPr>
          <w:color w:val="2F5496"/>
        </w:rPr>
        <w:t xml:space="preserve">Genuineness </w:t>
      </w:r>
    </w:p>
    <w:p w14:paraId="525D9B32" w14:textId="77777777" w:rsidR="00FE0D42" w:rsidRDefault="00D71C2D">
      <w:pPr>
        <w:ind w:right="7"/>
      </w:pPr>
      <w:r>
        <w:t xml:space="preserve">Being genuine means being yourself, it will help to build up a rapport with a child. To be genuine, you should:  </w:t>
      </w:r>
    </w:p>
    <w:p w14:paraId="6C179BB0" w14:textId="77777777" w:rsidR="00FE0D42" w:rsidRDefault="00D71C2D">
      <w:pPr>
        <w:numPr>
          <w:ilvl w:val="0"/>
          <w:numId w:val="16"/>
        </w:numPr>
        <w:ind w:right="7" w:hanging="360"/>
      </w:pPr>
      <w:r>
        <w:t xml:space="preserve">Remain open and non-defensive (even if you are threatened).   </w:t>
      </w:r>
    </w:p>
    <w:p w14:paraId="60BC9690" w14:textId="77777777" w:rsidR="00FE0D42" w:rsidRDefault="00D71C2D">
      <w:pPr>
        <w:numPr>
          <w:ilvl w:val="0"/>
          <w:numId w:val="16"/>
        </w:numPr>
        <w:ind w:right="7" w:hanging="360"/>
      </w:pPr>
      <w:r>
        <w:t>Be yourself and don’t come ac</w:t>
      </w:r>
      <w:r>
        <w:t>ross as too professional, be relaxed around the ch</w:t>
      </w:r>
      <w:r>
        <w:t xml:space="preserve">ild.   </w:t>
      </w:r>
    </w:p>
    <w:p w14:paraId="3DE8F43F" w14:textId="77777777" w:rsidR="00FE0D42" w:rsidRDefault="00D71C2D">
      <w:pPr>
        <w:numPr>
          <w:ilvl w:val="0"/>
          <w:numId w:val="16"/>
        </w:numPr>
        <w:ind w:right="7" w:hanging="360"/>
      </w:pPr>
      <w:r>
        <w:t xml:space="preserve">Be consistent with your own values and your own behaviours.   </w:t>
      </w:r>
    </w:p>
    <w:p w14:paraId="2CEED7E0" w14:textId="77777777" w:rsidR="00FE0D42" w:rsidRDefault="00D71C2D">
      <w:pPr>
        <w:numPr>
          <w:ilvl w:val="0"/>
          <w:numId w:val="16"/>
        </w:numPr>
        <w:ind w:right="7" w:hanging="360"/>
      </w:pPr>
      <w:r>
        <w:t xml:space="preserve">Do not change your attitude toward them despite their challenging behaviour.  </w:t>
      </w:r>
    </w:p>
    <w:p w14:paraId="61DC6EAF" w14:textId="77777777" w:rsidR="00FE0D42" w:rsidRDefault="00D71C2D">
      <w:pPr>
        <w:spacing w:after="12" w:line="268" w:lineRule="auto"/>
        <w:ind w:left="-5"/>
      </w:pPr>
      <w:r>
        <w:rPr>
          <w:color w:val="2F5496"/>
        </w:rPr>
        <w:t xml:space="preserve">Respect </w:t>
      </w:r>
    </w:p>
    <w:p w14:paraId="608F2642" w14:textId="77777777" w:rsidR="00FE0D42" w:rsidRDefault="00D71C2D">
      <w:pPr>
        <w:ind w:right="7"/>
      </w:pPr>
      <w:r>
        <w:t xml:space="preserve">Being respectful means having due regard for </w:t>
      </w:r>
      <w:r>
        <w:t>somebody’s feelings, emotions, and rights.</w:t>
      </w:r>
      <w:r>
        <w:t xml:space="preserve">   </w:t>
      </w:r>
    </w:p>
    <w:p w14:paraId="6EBBA763" w14:textId="77777777" w:rsidR="00FE0D42" w:rsidRDefault="00D71C2D">
      <w:pPr>
        <w:ind w:right="7"/>
      </w:pPr>
      <w:r>
        <w:t xml:space="preserve">To be </w:t>
      </w:r>
      <w:r>
        <w:t xml:space="preserve">respectful you should:  </w:t>
      </w:r>
    </w:p>
    <w:p w14:paraId="30117302" w14:textId="77777777" w:rsidR="00FE0D42" w:rsidRDefault="00D71C2D">
      <w:pPr>
        <w:numPr>
          <w:ilvl w:val="0"/>
          <w:numId w:val="16"/>
        </w:numPr>
        <w:ind w:right="7" w:hanging="360"/>
      </w:pPr>
      <w:r>
        <w:t xml:space="preserve">Show that you care about the wellbeing of the child.   </w:t>
      </w:r>
    </w:p>
    <w:p w14:paraId="2875D8E3" w14:textId="77777777" w:rsidR="00FE0D42" w:rsidRDefault="00D71C2D">
      <w:pPr>
        <w:numPr>
          <w:ilvl w:val="0"/>
          <w:numId w:val="16"/>
        </w:numPr>
        <w:ind w:right="7" w:hanging="360"/>
      </w:pPr>
      <w:r>
        <w:t xml:space="preserve">Show that by working with children </w:t>
      </w:r>
      <w:r>
        <w:t>it’s</w:t>
      </w:r>
      <w:r>
        <w:t xml:space="preserve"> worth your time and energy.  </w:t>
      </w:r>
    </w:p>
    <w:p w14:paraId="4C0E490B" w14:textId="77777777" w:rsidR="00FE0D42" w:rsidRDefault="00D71C2D">
      <w:pPr>
        <w:numPr>
          <w:ilvl w:val="0"/>
          <w:numId w:val="16"/>
        </w:numPr>
        <w:ind w:right="7" w:hanging="360"/>
      </w:pPr>
      <w:r>
        <w:t xml:space="preserve">Maintain confidentiality </w:t>
      </w:r>
      <w:r>
        <w:t>–</w:t>
      </w:r>
      <w:r>
        <w:t xml:space="preserve"> </w:t>
      </w:r>
      <w:r>
        <w:t xml:space="preserve">don’t overshare with people if </w:t>
      </w:r>
      <w:r>
        <w:t>there were certain things, they wanted just you</w:t>
      </w:r>
      <w:r>
        <w:t xml:space="preserve"> to know (unless it is a safeguarding concern, in which case it must be shared).  </w:t>
      </w:r>
    </w:p>
    <w:p w14:paraId="5B14F6E6" w14:textId="77777777" w:rsidR="00FE0D42" w:rsidRDefault="00D71C2D">
      <w:pPr>
        <w:spacing w:after="12" w:line="268" w:lineRule="auto"/>
        <w:ind w:left="-5"/>
      </w:pPr>
      <w:r>
        <w:rPr>
          <w:color w:val="2F5496"/>
        </w:rPr>
        <w:t xml:space="preserve">Empathy </w:t>
      </w:r>
    </w:p>
    <w:p w14:paraId="4E50AF78" w14:textId="77777777" w:rsidR="00FE0D42" w:rsidRDefault="00D71C2D">
      <w:pPr>
        <w:ind w:right="7"/>
      </w:pPr>
      <w:r>
        <w:t>Empathy is about communicating understanding so that we can relate to a child</w:t>
      </w:r>
      <w:r>
        <w:t>’</w:t>
      </w:r>
      <w:r>
        <w:t>s feelings. We should be able to step into their shoes and see things from their persp</w:t>
      </w:r>
      <w:r>
        <w:t xml:space="preserve">ective. Adults working with children and young people with EBSA should show that you are able to understand their:  </w:t>
      </w:r>
    </w:p>
    <w:p w14:paraId="0868673D" w14:textId="77777777" w:rsidR="00FE0D42" w:rsidRDefault="00D71C2D">
      <w:pPr>
        <w:numPr>
          <w:ilvl w:val="0"/>
          <w:numId w:val="16"/>
        </w:numPr>
        <w:ind w:right="7" w:hanging="360"/>
      </w:pPr>
      <w:r>
        <w:lastRenderedPageBreak/>
        <w:t xml:space="preserve">Experiences  </w:t>
      </w:r>
    </w:p>
    <w:p w14:paraId="284D3E11" w14:textId="77777777" w:rsidR="00FE0D42" w:rsidRDefault="00D71C2D">
      <w:pPr>
        <w:numPr>
          <w:ilvl w:val="0"/>
          <w:numId w:val="16"/>
        </w:numPr>
        <w:ind w:right="7" w:hanging="360"/>
      </w:pPr>
      <w:r>
        <w:t xml:space="preserve">Behaviours  </w:t>
      </w:r>
    </w:p>
    <w:p w14:paraId="3652E0C7" w14:textId="77777777" w:rsidR="00FE0D42" w:rsidRDefault="00D71C2D">
      <w:pPr>
        <w:numPr>
          <w:ilvl w:val="0"/>
          <w:numId w:val="16"/>
        </w:numPr>
        <w:spacing w:after="273"/>
        <w:ind w:right="7" w:hanging="360"/>
      </w:pPr>
      <w:r>
        <w:t xml:space="preserve">Feelings  </w:t>
      </w:r>
    </w:p>
    <w:p w14:paraId="2485FA87" w14:textId="77777777" w:rsidR="00FE0D42" w:rsidRDefault="00D71C2D">
      <w:pPr>
        <w:pStyle w:val="Heading3"/>
        <w:ind w:left="-5"/>
      </w:pPr>
      <w:r>
        <w:t xml:space="preserve">Establishing a rapport </w:t>
      </w:r>
      <w:r>
        <w:t>–</w:t>
      </w:r>
      <w:r>
        <w:t xml:space="preserve"> skills  </w:t>
      </w:r>
    </w:p>
    <w:p w14:paraId="42E8C46A" w14:textId="77777777" w:rsidR="00FE0D42" w:rsidRDefault="00D71C2D">
      <w:pPr>
        <w:spacing w:after="247" w:line="268" w:lineRule="auto"/>
        <w:ind w:left="-5" w:right="5533"/>
      </w:pPr>
      <w:r>
        <w:rPr>
          <w:color w:val="2F5496"/>
        </w:rPr>
        <w:t xml:space="preserve">Beginning conversation basics </w:t>
      </w:r>
      <w:r>
        <w:t xml:space="preserve">Make sure that you:  </w:t>
      </w:r>
    </w:p>
    <w:p w14:paraId="76C3F943" w14:textId="77777777" w:rsidR="00FE0D42" w:rsidRDefault="00D71C2D">
      <w:pPr>
        <w:numPr>
          <w:ilvl w:val="0"/>
          <w:numId w:val="17"/>
        </w:numPr>
        <w:ind w:right="7" w:hanging="360"/>
      </w:pPr>
      <w:r>
        <w:t xml:space="preserve">Provide a </w:t>
      </w:r>
      <w:r>
        <w:rPr>
          <w:b/>
        </w:rPr>
        <w:t>consistent safe space</w:t>
      </w:r>
      <w:r>
        <w:t xml:space="preserve"> to work with the child or young person.   </w:t>
      </w:r>
    </w:p>
    <w:p w14:paraId="573E689D" w14:textId="77777777" w:rsidR="00FE0D42" w:rsidRDefault="00D71C2D">
      <w:pPr>
        <w:numPr>
          <w:ilvl w:val="0"/>
          <w:numId w:val="17"/>
        </w:numPr>
        <w:ind w:right="7" w:hanging="360"/>
      </w:pPr>
      <w:r>
        <w:t xml:space="preserve">Stick to agreed meeting times and length of sessions.  </w:t>
      </w:r>
    </w:p>
    <w:p w14:paraId="104030D2" w14:textId="77777777" w:rsidR="00FE0D42" w:rsidRDefault="00D71C2D">
      <w:pPr>
        <w:numPr>
          <w:ilvl w:val="0"/>
          <w:numId w:val="17"/>
        </w:numPr>
        <w:ind w:right="7" w:hanging="360"/>
      </w:pPr>
      <w:r>
        <w:rPr>
          <w:b/>
        </w:rPr>
        <w:t>Confidentiality–</w:t>
      </w:r>
      <w:r>
        <w:t xml:space="preserve"> only share information with other people if it is essential, for example a potential s</w:t>
      </w:r>
      <w:r>
        <w:t xml:space="preserve">afeguarding issue. Make sure the child understands what will </w:t>
      </w:r>
      <w:r>
        <w:t>and won’t be shared and with whom.</w:t>
      </w:r>
      <w:r>
        <w:t xml:space="preserve">  </w:t>
      </w:r>
    </w:p>
    <w:p w14:paraId="099D9D58" w14:textId="77777777" w:rsidR="00FE0D42" w:rsidRDefault="00D71C2D">
      <w:pPr>
        <w:numPr>
          <w:ilvl w:val="0"/>
          <w:numId w:val="17"/>
        </w:numPr>
        <w:ind w:right="7" w:hanging="360"/>
      </w:pPr>
      <w:r>
        <w:t xml:space="preserve">Think about how to end sessions. If a child is in an emotional state or has engaged deeply in reflective conversation then they may need a buffer between the </w:t>
      </w:r>
      <w:r>
        <w:t xml:space="preserve">end of the session and returning to the classroom (for example, a walk, a game). Plan time for this.  </w:t>
      </w:r>
    </w:p>
    <w:p w14:paraId="7EA9DD28" w14:textId="77777777" w:rsidR="00FE0D42" w:rsidRDefault="00D71C2D">
      <w:pPr>
        <w:spacing w:after="12" w:line="268" w:lineRule="auto"/>
        <w:ind w:left="-5"/>
      </w:pPr>
      <w:r>
        <w:rPr>
          <w:color w:val="2F5496"/>
        </w:rPr>
        <w:t xml:space="preserve">Active listening </w:t>
      </w:r>
    </w:p>
    <w:p w14:paraId="55963D78" w14:textId="77777777" w:rsidR="00FE0D42" w:rsidRDefault="00D71C2D">
      <w:pPr>
        <w:ind w:right="7"/>
      </w:pPr>
      <w:r>
        <w:t>Active ‘whole body’ listening means being able to g</w:t>
      </w:r>
      <w:r>
        <w:t xml:space="preserve">ive </w:t>
      </w:r>
      <w:proofErr w:type="gramStart"/>
      <w:r>
        <w:t>all of</w:t>
      </w:r>
      <w:proofErr w:type="gramEnd"/>
      <w:r>
        <w:t xml:space="preserve"> your attention to someone else. It is the ability to keep your attention </w:t>
      </w:r>
      <w:r>
        <w:t xml:space="preserve">external to yourself rather than thinking through your </w:t>
      </w:r>
      <w:r>
        <w:t xml:space="preserve">own thoughts.’ (Conciliation Skills, SCRIP, 2002). It helps a person to feel listened to, </w:t>
      </w:r>
      <w:r>
        <w:t xml:space="preserve">validated and understood.  </w:t>
      </w:r>
    </w:p>
    <w:p w14:paraId="7FC0FAD5" w14:textId="77777777" w:rsidR="00FE0D42" w:rsidRDefault="00D71C2D">
      <w:pPr>
        <w:ind w:right="7"/>
      </w:pPr>
      <w:r>
        <w:t xml:space="preserve">Active listening includes:  </w:t>
      </w:r>
    </w:p>
    <w:p w14:paraId="2963C035" w14:textId="77777777" w:rsidR="00FE0D42" w:rsidRDefault="00D71C2D">
      <w:pPr>
        <w:numPr>
          <w:ilvl w:val="0"/>
          <w:numId w:val="18"/>
        </w:numPr>
        <w:ind w:right="7" w:hanging="360"/>
      </w:pPr>
      <w:r>
        <w:t>Using your whole body to convey your listening (eye co</w:t>
      </w:r>
      <w:r>
        <w:t xml:space="preserve">ntact, using non-verbal cues </w:t>
      </w:r>
      <w:r>
        <w:t>such as ‘uh</w:t>
      </w:r>
      <w:r>
        <w:t xml:space="preserve">-huh or nodding, adjusting body language to mirror or match the speaker).  </w:t>
      </w:r>
    </w:p>
    <w:p w14:paraId="72D16A6C" w14:textId="77777777" w:rsidR="00FE0D42" w:rsidRDefault="00D71C2D">
      <w:pPr>
        <w:numPr>
          <w:ilvl w:val="0"/>
          <w:numId w:val="18"/>
        </w:numPr>
        <w:spacing w:after="239" w:line="276" w:lineRule="auto"/>
        <w:ind w:right="7" w:hanging="360"/>
      </w:pPr>
      <w:proofErr w:type="gramStart"/>
      <w:r>
        <w:t>Reflecting back</w:t>
      </w:r>
      <w:proofErr w:type="gramEnd"/>
      <w:r>
        <w:t xml:space="preserve"> the emotions that you hear or might anticipate (for example, </w:t>
      </w:r>
      <w:r>
        <w:t>“I can see that made you feel really angry” or “I am wondering whether that worried you at all?”)</w:t>
      </w:r>
      <w:r>
        <w:t xml:space="preserve">  </w:t>
      </w:r>
    </w:p>
    <w:p w14:paraId="66ECA1C6" w14:textId="77777777" w:rsidR="00FE0D42" w:rsidRDefault="00D71C2D">
      <w:pPr>
        <w:numPr>
          <w:ilvl w:val="0"/>
          <w:numId w:val="18"/>
        </w:numPr>
        <w:ind w:right="7" w:hanging="360"/>
      </w:pPr>
      <w:r>
        <w:t>Asking open ended questions to extend understanding and avoiding closed questio</w:t>
      </w:r>
      <w:r>
        <w:t xml:space="preserve">ns </w:t>
      </w:r>
      <w:r>
        <w:t>(“I wonder how that made you feel?”, “tell me more about ____”).</w:t>
      </w:r>
      <w:r>
        <w:t xml:space="preserve">  </w:t>
      </w:r>
    </w:p>
    <w:p w14:paraId="1F07228A" w14:textId="77777777" w:rsidR="00FE0D42" w:rsidRDefault="00D71C2D">
      <w:pPr>
        <w:numPr>
          <w:ilvl w:val="0"/>
          <w:numId w:val="18"/>
        </w:numPr>
        <w:spacing w:after="250" w:line="268" w:lineRule="auto"/>
        <w:ind w:right="7" w:hanging="360"/>
      </w:pPr>
      <w:r>
        <w:t>Paraphrase to check you have understood (“I think you are telling me that the teacher was mistaken when they told you off, is that right?”).</w:t>
      </w:r>
      <w:r>
        <w:t xml:space="preserve">  </w:t>
      </w:r>
    </w:p>
    <w:p w14:paraId="6FC4DA67" w14:textId="77777777" w:rsidR="00FE0D42" w:rsidRDefault="00D71C2D">
      <w:pPr>
        <w:numPr>
          <w:ilvl w:val="0"/>
          <w:numId w:val="18"/>
        </w:numPr>
        <w:spacing w:after="287" w:line="268" w:lineRule="auto"/>
        <w:ind w:right="7" w:hanging="360"/>
      </w:pPr>
      <w:r>
        <w:lastRenderedPageBreak/>
        <w:t xml:space="preserve">Summarise and prompt the child to think about what they need (“it seems that you </w:t>
      </w:r>
      <w:r>
        <w:t xml:space="preserve">really struggle to feel part of the class, I wonder if you have thought about what </w:t>
      </w:r>
      <w:r>
        <w:t>could change?”)</w:t>
      </w:r>
      <w:r>
        <w:t xml:space="preserve">  </w:t>
      </w:r>
    </w:p>
    <w:p w14:paraId="6DFB8C30" w14:textId="77777777" w:rsidR="00FE0D42" w:rsidRDefault="00D71C2D">
      <w:pPr>
        <w:pStyle w:val="Heading2"/>
        <w:ind w:left="-5"/>
      </w:pPr>
      <w:r>
        <w:t xml:space="preserve">Working with children </w:t>
      </w:r>
      <w:r>
        <w:t>–</w:t>
      </w:r>
      <w:r>
        <w:t xml:space="preserve"> exploring individual EBSA </w:t>
      </w:r>
    </w:p>
    <w:p w14:paraId="663E077E" w14:textId="77777777" w:rsidR="00FE0D42" w:rsidRDefault="00D71C2D">
      <w:pPr>
        <w:ind w:right="7"/>
      </w:pPr>
      <w:r>
        <w:t xml:space="preserve">By now you should have </w:t>
      </w:r>
      <w:r>
        <w:t>established sufficient rapport with the child/young person and their family. You are ready to begin exploring their specific avoidance pattern and to think about the needs the underpin the behaviour. There are lots of different activities and tools that yo</w:t>
      </w:r>
      <w:r>
        <w:t xml:space="preserve">u may already be familiar with which would suit this purpose </w:t>
      </w:r>
      <w:r>
        <w:t>–</w:t>
      </w:r>
      <w:r>
        <w:t xml:space="preserve"> any activity which encourages the child to make a connection between their thoughts, feelings, and behaviours or which explores how they feel about themself and their experiences. However, it i</w:t>
      </w:r>
      <w:r>
        <w:t>s important to remember that some children find the level of reflective thinking and introspection required to be a challenge. Some children and young people may simply not know why they avoid certain situations and contexts. It may be that using a variety</w:t>
      </w:r>
      <w:r>
        <w:t xml:space="preserve"> of tools and question over time is required before we can begin to understand the individual EBSA presentation.  </w:t>
      </w:r>
    </w:p>
    <w:p w14:paraId="74B268ED" w14:textId="77777777" w:rsidR="00FE0D42" w:rsidRDefault="00D71C2D">
      <w:pPr>
        <w:ind w:right="7"/>
      </w:pPr>
      <w:r>
        <w:t xml:space="preserve">Below is a list of activities, tools, and resources that you may find helpful to understand a </w:t>
      </w:r>
      <w:r>
        <w:t>child’s individual barriers to attendance.</w:t>
      </w:r>
      <w:r>
        <w:t xml:space="preserve">   </w:t>
      </w:r>
    </w:p>
    <w:p w14:paraId="7B704B79" w14:textId="77777777" w:rsidR="00FE0D42" w:rsidRDefault="00D71C2D">
      <w:pPr>
        <w:spacing w:after="281" w:line="259" w:lineRule="auto"/>
        <w:ind w:left="0" w:firstLine="0"/>
      </w:pPr>
      <w:r>
        <w:t xml:space="preserve"> </w:t>
      </w:r>
      <w:r>
        <w:t xml:space="preserve">  </w:t>
      </w:r>
    </w:p>
    <w:p w14:paraId="1E0C5912" w14:textId="77777777" w:rsidR="00FE0D42" w:rsidRDefault="00D71C2D">
      <w:pPr>
        <w:pStyle w:val="Heading3"/>
        <w:ind w:left="-5"/>
      </w:pPr>
      <w:r>
        <w:t xml:space="preserve">Anxiety scaling  </w:t>
      </w:r>
    </w:p>
    <w:p w14:paraId="5AC1C19B" w14:textId="77777777" w:rsidR="00FE0D42" w:rsidRDefault="00D71C2D">
      <w:pPr>
        <w:ind w:right="7"/>
      </w:pPr>
      <w:r>
        <w:t xml:space="preserve">You can use </w:t>
      </w:r>
      <w:proofErr w:type="gramStart"/>
      <w:r>
        <w:t>various different</w:t>
      </w:r>
      <w:proofErr w:type="gramEnd"/>
      <w:r>
        <w:t xml:space="preserve"> visual representations of a scale to help you in exploring a </w:t>
      </w:r>
      <w:r>
        <w:t xml:space="preserve">child’s avoidance hierarchy. The aim is to determine the variables that lead to anxiety and to </w:t>
      </w:r>
      <w:r>
        <w:t>rank them according to the level of anxiety or li</w:t>
      </w:r>
      <w:r>
        <w:t xml:space="preserve">kely avoidance a child experiences.  </w:t>
      </w:r>
    </w:p>
    <w:p w14:paraId="562D4EBE" w14:textId="77777777" w:rsidR="00FE0D42" w:rsidRDefault="00D71C2D">
      <w:pPr>
        <w:ind w:right="7"/>
      </w:pPr>
      <w:r>
        <w:t>Ladders, thermometers, ice bergs, mountains and smiley/sad faces could all be reproduced to do this activity (see example thermometer below). You may need to scaffold the activity by listing different situations in cas</w:t>
      </w:r>
      <w:r>
        <w:t xml:space="preserve">e the child/young person finds it hard to spontaneously suggest some. For example:  </w:t>
      </w:r>
    </w:p>
    <w:p w14:paraId="2332BD65" w14:textId="77777777" w:rsidR="00FE0D42" w:rsidRDefault="00D71C2D">
      <w:pPr>
        <w:numPr>
          <w:ilvl w:val="0"/>
          <w:numId w:val="19"/>
        </w:numPr>
        <w:ind w:right="286" w:hanging="360"/>
      </w:pPr>
      <w:r>
        <w:rPr>
          <w:noProof/>
          <w:sz w:val="22"/>
        </w:rPr>
        <w:lastRenderedPageBreak/>
        <mc:AlternateContent>
          <mc:Choice Requires="wpg">
            <w:drawing>
              <wp:anchor distT="0" distB="0" distL="114300" distR="114300" simplePos="0" relativeHeight="251661312" behindDoc="0" locked="0" layoutInCell="1" allowOverlap="1" wp14:anchorId="7D8B704A" wp14:editId="695FB4F3">
                <wp:simplePos x="0" y="0"/>
                <wp:positionH relativeFrom="column">
                  <wp:posOffset>3378149</wp:posOffset>
                </wp:positionH>
                <wp:positionV relativeFrom="paragraph">
                  <wp:posOffset>-26982</wp:posOffset>
                </wp:positionV>
                <wp:extent cx="2169160" cy="3181986"/>
                <wp:effectExtent l="0" t="0" r="0" b="0"/>
                <wp:wrapSquare wrapText="bothSides"/>
                <wp:docPr id="74630" name="Group 74630"/>
                <wp:cNvGraphicFramePr/>
                <a:graphic xmlns:a="http://schemas.openxmlformats.org/drawingml/2006/main">
                  <a:graphicData uri="http://schemas.microsoft.com/office/word/2010/wordprocessingGroup">
                    <wpg:wgp>
                      <wpg:cNvGrpSpPr/>
                      <wpg:grpSpPr>
                        <a:xfrm>
                          <a:off x="0" y="0"/>
                          <a:ext cx="2169160" cy="3181986"/>
                          <a:chOff x="0" y="0"/>
                          <a:chExt cx="2169160" cy="3181986"/>
                        </a:xfrm>
                      </wpg:grpSpPr>
                      <pic:pic xmlns:pic="http://schemas.openxmlformats.org/drawingml/2006/picture">
                        <pic:nvPicPr>
                          <pic:cNvPr id="4936" name="Picture 4936"/>
                          <pic:cNvPicPr/>
                        </pic:nvPicPr>
                        <pic:blipFill>
                          <a:blip r:embed="rId102"/>
                          <a:stretch>
                            <a:fillRect/>
                          </a:stretch>
                        </pic:blipFill>
                        <pic:spPr>
                          <a:xfrm>
                            <a:off x="4826" y="4827"/>
                            <a:ext cx="2159635" cy="3172460"/>
                          </a:xfrm>
                          <a:prstGeom prst="rect">
                            <a:avLst/>
                          </a:prstGeom>
                        </pic:spPr>
                      </pic:pic>
                      <wps:wsp>
                        <wps:cNvPr id="4937" name="Shape 4937"/>
                        <wps:cNvSpPr/>
                        <wps:spPr>
                          <a:xfrm>
                            <a:off x="0" y="0"/>
                            <a:ext cx="2169160" cy="3181986"/>
                          </a:xfrm>
                          <a:custGeom>
                            <a:avLst/>
                            <a:gdLst/>
                            <a:ahLst/>
                            <a:cxnLst/>
                            <a:rect l="0" t="0" r="0" b="0"/>
                            <a:pathLst>
                              <a:path w="2169160" h="3181986">
                                <a:moveTo>
                                  <a:pt x="0" y="3181986"/>
                                </a:moveTo>
                                <a:lnTo>
                                  <a:pt x="2169160" y="3181986"/>
                                </a:lnTo>
                                <a:lnTo>
                                  <a:pt x="216916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630" style="width:170.8pt;height:250.55pt;position:absolute;mso-position-horizontal-relative:text;mso-position-horizontal:absolute;margin-left:265.996pt;mso-position-vertical-relative:text;margin-top:-2.12463pt;" coordsize="21691,31819">
                <v:shape id="Picture 4936" style="position:absolute;width:21596;height:31724;left:48;top:48;" filled="f">
                  <v:imagedata r:id="rId103"/>
                </v:shape>
                <v:shape id="Shape 4937" style="position:absolute;width:21691;height:31819;left:0;top:0;" coordsize="2169160,3181986" path="m0,3181986l2169160,3181986l2169160,0l0,0x">
                  <v:stroke weight="0.75pt" endcap="flat" joinstyle="round" on="true" color="#000000"/>
                  <v:fill on="false" color="#000000" opacity="0"/>
                </v:shape>
                <w10:wrap type="square"/>
              </v:group>
            </w:pict>
          </mc:Fallback>
        </mc:AlternateContent>
      </w:r>
      <w:r>
        <w:t xml:space="preserve">Being in an empty classroom  </w:t>
      </w:r>
    </w:p>
    <w:p w14:paraId="6C989485" w14:textId="77777777" w:rsidR="00FE0D42" w:rsidRDefault="00D71C2D">
      <w:pPr>
        <w:numPr>
          <w:ilvl w:val="0"/>
          <w:numId w:val="19"/>
        </w:numPr>
        <w:ind w:right="286" w:hanging="360"/>
      </w:pPr>
      <w:r>
        <w:t xml:space="preserve">Putting my uniform on  </w:t>
      </w:r>
    </w:p>
    <w:p w14:paraId="3486A170" w14:textId="77777777" w:rsidR="00FE0D42" w:rsidRDefault="00D71C2D">
      <w:pPr>
        <w:numPr>
          <w:ilvl w:val="0"/>
          <w:numId w:val="19"/>
        </w:numPr>
        <w:ind w:right="286" w:hanging="360"/>
      </w:pPr>
      <w:r>
        <w:t xml:space="preserve">Getting out of bed  </w:t>
      </w:r>
    </w:p>
    <w:p w14:paraId="2BEC078D" w14:textId="77777777" w:rsidR="00FE0D42" w:rsidRDefault="00D71C2D">
      <w:pPr>
        <w:numPr>
          <w:ilvl w:val="0"/>
          <w:numId w:val="19"/>
        </w:numPr>
        <w:ind w:right="286" w:hanging="360"/>
      </w:pPr>
      <w:r>
        <w:t xml:space="preserve">Sitting next to another child in my class  </w:t>
      </w:r>
    </w:p>
    <w:p w14:paraId="18EA791A" w14:textId="77777777" w:rsidR="00FE0D42" w:rsidRDefault="00D71C2D">
      <w:pPr>
        <w:numPr>
          <w:ilvl w:val="0"/>
          <w:numId w:val="19"/>
        </w:numPr>
        <w:ind w:right="286" w:hanging="360"/>
      </w:pPr>
      <w:r>
        <w:t xml:space="preserve">Playtime]  </w:t>
      </w:r>
    </w:p>
    <w:p w14:paraId="76349BDB" w14:textId="77777777" w:rsidR="00FE0D42" w:rsidRDefault="00D71C2D">
      <w:pPr>
        <w:numPr>
          <w:ilvl w:val="0"/>
          <w:numId w:val="19"/>
        </w:numPr>
        <w:ind w:right="286" w:hanging="360"/>
      </w:pPr>
      <w:r>
        <w:t xml:space="preserve">Being in the lunch hall  </w:t>
      </w:r>
    </w:p>
    <w:p w14:paraId="5B4C105A" w14:textId="77777777" w:rsidR="00FE0D42" w:rsidRDefault="00D71C2D">
      <w:pPr>
        <w:numPr>
          <w:ilvl w:val="0"/>
          <w:numId w:val="19"/>
        </w:numPr>
        <w:ind w:right="286" w:hanging="360"/>
      </w:pPr>
      <w:r>
        <w:t>Specific less</w:t>
      </w:r>
      <w:r>
        <w:t xml:space="preserve">ons (maths, drama, PE)  </w:t>
      </w:r>
    </w:p>
    <w:p w14:paraId="101C26D6" w14:textId="77777777" w:rsidR="00FE0D42" w:rsidRDefault="00D71C2D">
      <w:pPr>
        <w:numPr>
          <w:ilvl w:val="0"/>
          <w:numId w:val="19"/>
        </w:numPr>
        <w:ind w:right="286" w:hanging="360"/>
      </w:pPr>
      <w:r>
        <w:t xml:space="preserve">Talking to my teacher  </w:t>
      </w:r>
    </w:p>
    <w:p w14:paraId="230AA6ED" w14:textId="77777777" w:rsidR="00FE0D42" w:rsidRDefault="00D71C2D">
      <w:pPr>
        <w:numPr>
          <w:ilvl w:val="0"/>
          <w:numId w:val="19"/>
        </w:numPr>
        <w:ind w:right="286" w:hanging="360"/>
      </w:pPr>
      <w:r>
        <w:t xml:space="preserve">When the teacher asks a question/for hands up    </w:t>
      </w:r>
    </w:p>
    <w:p w14:paraId="6AB29B00" w14:textId="77777777" w:rsidR="00FE0D42" w:rsidRDefault="00D71C2D">
      <w:pPr>
        <w:ind w:right="7"/>
      </w:pPr>
      <w:r>
        <w:t>You may want to write situations on a piece of paper and cut them up so that you can sequence them together. You may need several scales (for example, one ab</w:t>
      </w:r>
      <w:r>
        <w:t xml:space="preserve">out interacting with teachers, one about different parts of the school, one about friendships).   </w:t>
      </w:r>
    </w:p>
    <w:p w14:paraId="60F14516" w14:textId="77777777" w:rsidR="00FE0D42" w:rsidRDefault="00D71C2D">
      <w:pPr>
        <w:pStyle w:val="Heading3"/>
        <w:ind w:left="-5"/>
      </w:pPr>
      <w:r>
        <w:t xml:space="preserve">The Incredible 5-Point Scale   </w:t>
      </w:r>
    </w:p>
    <w:p w14:paraId="22F44106" w14:textId="77777777" w:rsidR="00FE0D42" w:rsidRDefault="00D71C2D">
      <w:pPr>
        <w:ind w:right="7"/>
      </w:pPr>
      <w:r>
        <w:t xml:space="preserve">The Incredible 5-point Scale is a resource that can be used to structure conversations and </w:t>
      </w:r>
      <w:r>
        <w:t>strategies relating to a child’s e</w:t>
      </w:r>
      <w:r>
        <w:t xml:space="preserve">motional world. It can be used to explore a range of </w:t>
      </w:r>
      <w:r>
        <w:t>emotions systematically and helps children to think about emotions that they may struggle to name by using numerical scales linked to emotions and the situations that they arise in. The scale can be acce</w:t>
      </w:r>
      <w:r>
        <w:t>ssed in the book referenced below and some downloadable resources are freely available on the a</w:t>
      </w:r>
      <w:r>
        <w:t>uthor’s website:</w:t>
      </w:r>
      <w:r>
        <w:t xml:space="preserve">  </w:t>
      </w:r>
    </w:p>
    <w:p w14:paraId="0F6F4977" w14:textId="77777777" w:rsidR="00FE0D42" w:rsidRDefault="00D71C2D">
      <w:pPr>
        <w:ind w:right="7"/>
      </w:pPr>
      <w:r>
        <w:t>Book reference: The Incredible 5-Point Scale: Assisting Students in Understanding Social Interactions and Managing their Emotional Responses P</w:t>
      </w:r>
      <w:r>
        <w:t xml:space="preserve">aperback </w:t>
      </w:r>
      <w:r>
        <w:t>–</w:t>
      </w:r>
      <w:r>
        <w:t xml:space="preserve"> 16 Dec. 2021 by </w:t>
      </w:r>
      <w:hyperlink r:id="rId104">
        <w:r>
          <w:rPr>
            <w:color w:val="0563C1"/>
            <w:u w:val="single" w:color="0563C1"/>
          </w:rPr>
          <w:t>Kari</w:t>
        </w:r>
      </w:hyperlink>
      <w:hyperlink r:id="rId105">
        <w:r>
          <w:rPr>
            <w:color w:val="0563C1"/>
          </w:rPr>
          <w:t xml:space="preserve"> </w:t>
        </w:r>
      </w:hyperlink>
      <w:hyperlink r:id="rId106">
        <w:r>
          <w:rPr>
            <w:color w:val="0563C1"/>
            <w:u w:val="single" w:color="0563C1"/>
          </w:rPr>
          <w:t xml:space="preserve">Dunn </w:t>
        </w:r>
        <w:proofErr w:type="spellStart"/>
        <w:r>
          <w:rPr>
            <w:color w:val="0563C1"/>
            <w:u w:val="single" w:color="0563C1"/>
          </w:rPr>
          <w:t>Buron</w:t>
        </w:r>
        <w:proofErr w:type="spellEnd"/>
      </w:hyperlink>
      <w:hyperlink r:id="rId107">
        <w:r>
          <w:t xml:space="preserve"> </w:t>
        </w:r>
      </w:hyperlink>
      <w:r>
        <w:t xml:space="preserve"> (Author), </w:t>
      </w:r>
      <w:hyperlink r:id="rId108">
        <w:r>
          <w:rPr>
            <w:color w:val="0563C1"/>
            <w:u w:val="single" w:color="0563C1"/>
          </w:rPr>
          <w:t>Mitzi Curtis</w:t>
        </w:r>
      </w:hyperlink>
      <w:hyperlink r:id="rId109">
        <w:r>
          <w:t xml:space="preserve"> </w:t>
        </w:r>
      </w:hyperlink>
      <w:r>
        <w:t xml:space="preserve">(Author).  </w:t>
      </w:r>
    </w:p>
    <w:p w14:paraId="3B621C3E" w14:textId="77777777" w:rsidR="00FE0D42" w:rsidRDefault="00D71C2D">
      <w:pPr>
        <w:spacing w:after="260" w:line="259" w:lineRule="auto"/>
        <w:ind w:left="0" w:firstLine="0"/>
      </w:pPr>
      <w:r>
        <w:t xml:space="preserve">  </w:t>
      </w:r>
    </w:p>
    <w:p w14:paraId="3DE25156" w14:textId="77777777" w:rsidR="00FE0D42" w:rsidRDefault="00D71C2D">
      <w:pPr>
        <w:spacing w:after="252" w:line="268" w:lineRule="auto"/>
      </w:pPr>
      <w:r>
        <w:t xml:space="preserve">Website: </w:t>
      </w:r>
      <w:hyperlink r:id="rId110">
        <w:proofErr w:type="spellStart"/>
        <w:r>
          <w:rPr>
            <w:color w:val="0563C1"/>
            <w:u w:val="single" w:color="0563C1"/>
          </w:rPr>
          <w:t>Downloadables</w:t>
        </w:r>
        <w:proofErr w:type="spellEnd"/>
        <w:r>
          <w:rPr>
            <w:color w:val="0563C1"/>
            <w:u w:val="single" w:color="0563C1"/>
          </w:rPr>
          <w:t xml:space="preserve"> </w:t>
        </w:r>
      </w:hyperlink>
      <w:hyperlink r:id="rId111">
        <w:r>
          <w:rPr>
            <w:color w:val="0563C1"/>
            <w:u w:val="single" w:color="0563C1"/>
          </w:rPr>
          <w:t xml:space="preserve">- </w:t>
        </w:r>
      </w:hyperlink>
      <w:hyperlink r:id="rId112">
        <w:r>
          <w:rPr>
            <w:color w:val="0563C1"/>
            <w:u w:val="single" w:color="0563C1"/>
          </w:rPr>
          <w:t>THE INCREDIBLE 5</w:t>
        </w:r>
      </w:hyperlink>
      <w:hyperlink r:id="rId113">
        <w:r>
          <w:rPr>
            <w:color w:val="0563C1"/>
            <w:u w:val="single" w:color="0563C1"/>
          </w:rPr>
          <w:t>-</w:t>
        </w:r>
      </w:hyperlink>
      <w:hyperlink r:id="rId114">
        <w:r>
          <w:rPr>
            <w:color w:val="0563C1"/>
            <w:u w:val="single" w:color="0563C1"/>
          </w:rPr>
          <w:t>POINT SCALE (5pointscale.com)</w:t>
        </w:r>
      </w:hyperlink>
      <w:hyperlink r:id="rId115">
        <w:r>
          <w:t xml:space="preserve"> </w:t>
        </w:r>
      </w:hyperlink>
      <w:r>
        <w:t xml:space="preserve"> </w:t>
      </w:r>
    </w:p>
    <w:p w14:paraId="2E572FC7" w14:textId="77777777" w:rsidR="00FE0D42" w:rsidRDefault="00D71C2D">
      <w:pPr>
        <w:pStyle w:val="Heading3"/>
        <w:ind w:left="-5"/>
      </w:pPr>
      <w:r>
        <w:t xml:space="preserve">The Blob People  </w:t>
      </w:r>
    </w:p>
    <w:p w14:paraId="61D0AF78" w14:textId="77777777" w:rsidR="00FE0D42" w:rsidRDefault="00D71C2D">
      <w:pPr>
        <w:ind w:right="7"/>
      </w:pPr>
      <w:r>
        <w:t>The Blob people were created by Pip Wilson as a way of exploring the emotional world of children as young as 4 years of age. The Blobs are genderless, colourless, culture nonspecific representations of people displaying a range of emotions and behaviours a</w:t>
      </w:r>
      <w:r>
        <w:t xml:space="preserve">cross different contexts. They can be used to elicit conversations with a child which might </w:t>
      </w:r>
      <w:proofErr w:type="gramStart"/>
      <w:r>
        <w:t>open up</w:t>
      </w:r>
      <w:proofErr w:type="gramEnd"/>
      <w:r>
        <w:t xml:space="preserve"> their inner world without placing pressure on them to answer more direct reflective questions.  </w:t>
      </w:r>
    </w:p>
    <w:p w14:paraId="1DE8880E" w14:textId="77777777" w:rsidR="00FE0D42" w:rsidRDefault="00D71C2D">
      <w:pPr>
        <w:spacing w:after="250" w:line="268" w:lineRule="auto"/>
      </w:pPr>
      <w:r>
        <w:lastRenderedPageBreak/>
        <w:t>Pip Wilson’s website has links to books which can be purcha</w:t>
      </w:r>
      <w:r>
        <w:t xml:space="preserve">sed as well as those that can be </w:t>
      </w:r>
      <w:r>
        <w:t xml:space="preserve">downloaded for free: </w:t>
      </w:r>
      <w:hyperlink r:id="rId116">
        <w:r>
          <w:rPr>
            <w:color w:val="0563C1"/>
            <w:u w:val="single" w:color="0563C1"/>
          </w:rPr>
          <w:t xml:space="preserve">What Are </w:t>
        </w:r>
        <w:proofErr w:type="gramStart"/>
        <w:r>
          <w:rPr>
            <w:color w:val="0563C1"/>
            <w:u w:val="single" w:color="0563C1"/>
          </w:rPr>
          <w:t>The</w:t>
        </w:r>
        <w:proofErr w:type="gramEnd"/>
        <w:r>
          <w:rPr>
            <w:color w:val="0563C1"/>
            <w:u w:val="single" w:color="0563C1"/>
          </w:rPr>
          <w:t xml:space="preserve"> Blobs? A </w:t>
        </w:r>
        <w:proofErr w:type="spellStart"/>
        <w:r>
          <w:rPr>
            <w:color w:val="0563C1"/>
            <w:u w:val="single" w:color="0563C1"/>
          </w:rPr>
          <w:t>Feelosophy</w:t>
        </w:r>
        <w:proofErr w:type="spellEnd"/>
        <w:r>
          <w:rPr>
            <w:color w:val="0563C1"/>
            <w:u w:val="single" w:color="0563C1"/>
          </w:rPr>
          <w:t xml:space="preserve"> | </w:t>
        </w:r>
        <w:proofErr w:type="spellStart"/>
        <w:r>
          <w:rPr>
            <w:color w:val="0563C1"/>
            <w:u w:val="single" w:color="0563C1"/>
          </w:rPr>
          <w:t>blobshop</w:t>
        </w:r>
        <w:proofErr w:type="spellEnd"/>
        <w:r>
          <w:rPr>
            <w:color w:val="0563C1"/>
            <w:u w:val="single" w:color="0563C1"/>
          </w:rPr>
          <w:t xml:space="preserve"> (blobtree.com)</w:t>
        </w:r>
      </w:hyperlink>
      <w:hyperlink r:id="rId117">
        <w:r>
          <w:t xml:space="preserve"> </w:t>
        </w:r>
      </w:hyperlink>
      <w:r>
        <w:t xml:space="preserve"> </w:t>
      </w:r>
    </w:p>
    <w:p w14:paraId="7CB8456B" w14:textId="77777777" w:rsidR="00FE0D42" w:rsidRDefault="00D71C2D">
      <w:pPr>
        <w:ind w:right="7"/>
      </w:pPr>
      <w:r>
        <w:t>The Blob Tree is a classic resource which can be used as a starting point. Present the child with the picture and ask open, curious questions such as: which blob is most like you; which blob do other people (you</w:t>
      </w:r>
      <w:r>
        <w:t xml:space="preserve">r mum/teacher) think it like you; which would you like to be? </w:t>
      </w:r>
      <w:r>
        <w:t xml:space="preserve">Explore further using exploratory questions like ‘why’ and ‘what would need to happen before that could be true’. You may also want to ask </w:t>
      </w:r>
      <w:r>
        <w:t>them to think about other people in their lives and whi</w:t>
      </w:r>
      <w:r>
        <w:t xml:space="preserve">ch Blobs are most like them. You might then build up to using more targeted Blob pictures such as those in the Blob school or parts of the community to deepen understanding of their emotional experiences in different contexts.   </w:t>
      </w:r>
    </w:p>
    <w:p w14:paraId="444C0CE3" w14:textId="77777777" w:rsidR="00FE0D42" w:rsidRDefault="00D71C2D">
      <w:pPr>
        <w:pStyle w:val="Heading3"/>
        <w:ind w:left="-5"/>
      </w:pPr>
      <w:r>
        <w:t>School mosaics and anxiety</w:t>
      </w:r>
      <w:r>
        <w:t xml:space="preserve"> landscapes  </w:t>
      </w:r>
    </w:p>
    <w:p w14:paraId="34973369" w14:textId="77777777" w:rsidR="00FE0D42" w:rsidRDefault="00D71C2D">
      <w:pPr>
        <w:spacing w:after="7"/>
        <w:ind w:right="7"/>
      </w:pPr>
      <w:r>
        <w:t xml:space="preserve">It is important to consider the physical environment as well as the social interactional </w:t>
      </w:r>
      <w:r>
        <w:t xml:space="preserve">environment as a factor in a child’s EBSA. Simple activities to explore how the child feels in </w:t>
      </w:r>
      <w:r>
        <w:t>different places can help you to understand how sensory ex</w:t>
      </w:r>
      <w:r>
        <w:t xml:space="preserve">periences underpin anxiety. For some children a negative sensory experience may be sufficient to lead to avoidance outright </w:t>
      </w:r>
    </w:p>
    <w:p w14:paraId="279C1FE8" w14:textId="77777777" w:rsidR="00FE0D42" w:rsidRDefault="00D71C2D">
      <w:pPr>
        <w:ind w:right="7"/>
      </w:pPr>
      <w:r>
        <w:t>(</w:t>
      </w:r>
      <w:proofErr w:type="gramStart"/>
      <w:r>
        <w:t>for</w:t>
      </w:r>
      <w:proofErr w:type="gramEnd"/>
      <w:r>
        <w:t xml:space="preserve"> example, not being able to go into the lunch hall because the noise causes them extreme discomfort). For other children a spec</w:t>
      </w:r>
      <w:r>
        <w:t>ific environment may lead to lower-level physiological arousal which might reduce their capacity to manage other stressors in the environment (for example, the smell in the science lab may cause them discomfort which is distracting and may mean they are mo</w:t>
      </w:r>
      <w:r>
        <w:t xml:space="preserve">re likely to find the stress of learning a challenging subject unmanageable). A child or young person may find it difficult to articulate whether it is the social or physical environment that they find difficult. Mapping and mosaic activities </w:t>
      </w:r>
      <w:r>
        <w:t>are a startin</w:t>
      </w:r>
      <w:r>
        <w:t xml:space="preserve">g point to identifying ‘triggers’ or ‘hot spots’ and then can be used to </w:t>
      </w:r>
      <w:r>
        <w:t xml:space="preserve">experiment further (for example, being in the environment with and without other people present to determine the level of stress elicited in each scenario). Instructions for a mosaic </w:t>
      </w:r>
      <w:r>
        <w:t xml:space="preserve">approach can be found in appendix 6. </w:t>
      </w:r>
    </w:p>
    <w:p w14:paraId="2B80DC2D" w14:textId="77777777" w:rsidR="00FE0D42" w:rsidRDefault="00D71C2D">
      <w:pPr>
        <w:pStyle w:val="Heading3"/>
        <w:ind w:left="-5"/>
      </w:pPr>
      <w:r>
        <w:t xml:space="preserve">School Well-being cards   </w:t>
      </w:r>
    </w:p>
    <w:p w14:paraId="098B7C79" w14:textId="77777777" w:rsidR="00FE0D42" w:rsidRDefault="00D71C2D">
      <w:pPr>
        <w:ind w:right="7"/>
      </w:pPr>
      <w:r>
        <w:t xml:space="preserve">The School Well-being cards have been created by Educational Psychologist Dr </w:t>
      </w:r>
      <w:proofErr w:type="spellStart"/>
      <w:r>
        <w:t>Jerricah</w:t>
      </w:r>
      <w:proofErr w:type="spellEnd"/>
      <w:r>
        <w:t xml:space="preserve"> Holder and may be used as a resource to generate the views of a pupil experiencing EBSA to better underst</w:t>
      </w:r>
      <w:r>
        <w:t>and the reasons why they are struggling to attend school. The cards are divided into risk factors that have been shown to increase the likelihood of EBSA and protective resilience factors which make school attendance more likely. Risk factors are identifie</w:t>
      </w:r>
      <w:r>
        <w:t>d by asking the child to sort the yellow risk cards into piles that they agree are true and not at all true about them before choosing the top 5 that are true about them. Resilience factors are identified by sorting the blue cards in the same way before ch</w:t>
      </w:r>
      <w:r>
        <w:t xml:space="preserve">oosing the top 5 they would most like to change.  </w:t>
      </w:r>
    </w:p>
    <w:p w14:paraId="4732E46E" w14:textId="77777777" w:rsidR="00FE0D42" w:rsidRDefault="00D71C2D">
      <w:pPr>
        <w:ind w:right="7"/>
      </w:pPr>
      <w:r>
        <w:t xml:space="preserve">These can then be used to inform action planning alongside the child and their support network. This can help supporting adults to intervene and make adaptations that will </w:t>
      </w:r>
      <w:r>
        <w:lastRenderedPageBreak/>
        <w:t xml:space="preserve">hopefully reduce EBSA behaviours </w:t>
      </w:r>
      <w:r>
        <w:t xml:space="preserve">and increase the child’s attendance and general </w:t>
      </w:r>
      <w:r>
        <w:t xml:space="preserve">wellbeing.   </w:t>
      </w:r>
    </w:p>
    <w:p w14:paraId="06722BD4" w14:textId="77777777" w:rsidR="00FE0D42" w:rsidRDefault="00D71C2D">
      <w:pPr>
        <w:spacing w:after="252" w:line="268" w:lineRule="auto"/>
      </w:pPr>
      <w:r>
        <w:t xml:space="preserve">Available at: </w:t>
      </w:r>
      <w:hyperlink r:id="rId118">
        <w:r>
          <w:rPr>
            <w:color w:val="0563C1"/>
            <w:u w:val="single" w:color="0563C1"/>
          </w:rPr>
          <w:t>School Wellbeing Risk and Resilience Card Set (schoolwellbeingcards.co.uk)</w:t>
        </w:r>
      </w:hyperlink>
      <w:hyperlink r:id="rId119">
        <w:r>
          <w:t xml:space="preserve"> </w:t>
        </w:r>
      </w:hyperlink>
      <w:r>
        <w:t xml:space="preserve"> </w:t>
      </w:r>
    </w:p>
    <w:p w14:paraId="65080BA7" w14:textId="77777777" w:rsidR="00FE0D42" w:rsidRDefault="00D71C2D">
      <w:pPr>
        <w:pStyle w:val="Heading3"/>
        <w:spacing w:after="64"/>
        <w:ind w:left="0" w:firstLine="0"/>
      </w:pPr>
      <w:r>
        <w:t>‘RAG’ Rating Systems</w:t>
      </w:r>
      <w:r>
        <w:t xml:space="preserve">  </w:t>
      </w:r>
    </w:p>
    <w:p w14:paraId="00B3E2E2" w14:textId="77777777" w:rsidR="00FE0D42" w:rsidRDefault="00D71C2D">
      <w:pPr>
        <w:spacing w:after="9" w:line="268" w:lineRule="auto"/>
      </w:pPr>
      <w:r>
        <w:t>RAG (Red-Amber-</w:t>
      </w:r>
      <w:r>
        <w:t>Green) ratings, also known as ‘traffic lighting,’ are often used to summarise indicator values, where green represents a ‘favourable’ v</w:t>
      </w:r>
      <w:r>
        <w:t xml:space="preserve">alue, red an </w:t>
      </w:r>
    </w:p>
    <w:p w14:paraId="1013AA15" w14:textId="77777777" w:rsidR="00FE0D42" w:rsidRDefault="00D71C2D">
      <w:pPr>
        <w:spacing w:after="250" w:line="268" w:lineRule="auto"/>
      </w:pPr>
      <w:r>
        <w:t xml:space="preserve">‘unfavourable’ value and amber a ‘neutral’ value. When </w:t>
      </w:r>
      <w:r>
        <w:t xml:space="preserve">working with children experiencing </w:t>
      </w:r>
      <w:r>
        <w:t xml:space="preserve">EBSA, this can be applied to children’s timetables as a method of supporting the child with </w:t>
      </w:r>
      <w:r>
        <w:t xml:space="preserve">EBSA to gradually increase their school attendance.   </w:t>
      </w:r>
    </w:p>
    <w:p w14:paraId="5D70A106" w14:textId="77777777" w:rsidR="00FE0D42" w:rsidRDefault="00D71C2D">
      <w:pPr>
        <w:ind w:right="7"/>
      </w:pPr>
      <w:r>
        <w:t>To do</w:t>
      </w:r>
      <w:r>
        <w:t xml:space="preserve"> this, a key adult that supports the child should work with the child to identify any days of the school week or lessons on their timetable that they feel more comfortable attending, </w:t>
      </w:r>
      <w:r>
        <w:t xml:space="preserve">such as lessons with a particular teacher or peer. These can be coloured </w:t>
      </w:r>
      <w:r>
        <w:t xml:space="preserve">as ‘green’ days or </w:t>
      </w:r>
      <w:r>
        <w:t xml:space="preserve">lessons in which the child agrees to attend. The other days or lessons can then be coloured </w:t>
      </w:r>
      <w:r>
        <w:t xml:space="preserve">‘amber’ which signifies that they may be able to attend them with support, and ‘red’ </w:t>
      </w:r>
      <w:r>
        <w:t xml:space="preserve">meaning they do not feel able to attend </w:t>
      </w:r>
      <w:proofErr w:type="gramStart"/>
      <w:r>
        <w:t>at the moment</w:t>
      </w:r>
      <w:proofErr w:type="gramEnd"/>
      <w:r>
        <w:t xml:space="preserve"> and wi</w:t>
      </w:r>
      <w:r>
        <w:t>ll need more time and support to eventually attend. This can help provide goals for the child to aim for and a sense of progress in being able to attend some school or lessons. It also helps the staff supporting the child to understand when to encourage th</w:t>
      </w:r>
      <w:r>
        <w:t xml:space="preserve">e child to attend and when to provide other forms of support.    </w:t>
      </w:r>
    </w:p>
    <w:p w14:paraId="44DE4DC4" w14:textId="77777777" w:rsidR="00FE0D42" w:rsidRDefault="00D71C2D">
      <w:pPr>
        <w:ind w:right="7"/>
      </w:pPr>
      <w:r>
        <w:t xml:space="preserve">The RAG ratings can then be reviewed on a regular basis with the aim that over time more </w:t>
      </w:r>
      <w:r>
        <w:t>days or lessons will become ‘green’,</w:t>
      </w:r>
      <w:r>
        <w:t xml:space="preserve"> </w:t>
      </w:r>
      <w:r>
        <w:t xml:space="preserve">and the child is able to increase their attendance and maintain an element of choice and control over their anxiety.  </w:t>
      </w:r>
    </w:p>
    <w:p w14:paraId="1F5A2DA0" w14:textId="77777777" w:rsidR="00FE0D42" w:rsidRDefault="00D71C2D">
      <w:pPr>
        <w:pStyle w:val="Heading3"/>
        <w:ind w:left="-5"/>
      </w:pPr>
      <w:r>
        <w:t xml:space="preserve">Function of School Avoidance </w:t>
      </w:r>
      <w:r>
        <w:t>–</w:t>
      </w:r>
      <w:r>
        <w:t xml:space="preserve"> Card sort  </w:t>
      </w:r>
    </w:p>
    <w:p w14:paraId="6195094C" w14:textId="77777777" w:rsidR="00FE0D42" w:rsidRDefault="00D71C2D">
      <w:pPr>
        <w:ind w:right="7"/>
      </w:pPr>
      <w:r>
        <w:t>This card sort activity has been devised by Sheffield EPS and shared by Lancashire EPS in thei</w:t>
      </w:r>
      <w:r>
        <w:t xml:space="preserve">r </w:t>
      </w:r>
      <w:hyperlink r:id="rId120">
        <w:r>
          <w:rPr>
            <w:color w:val="0563C1"/>
            <w:u w:val="single" w:color="0563C1"/>
          </w:rPr>
          <w:t>guidance</w:t>
        </w:r>
      </w:hyperlink>
      <w:hyperlink r:id="rId121">
        <w:r>
          <w:t xml:space="preserve"> </w:t>
        </w:r>
      </w:hyperlink>
      <w:r>
        <w:t xml:space="preserve">as a tool to support staff to develop a greater understanding of a young </w:t>
      </w:r>
      <w:r>
        <w:t xml:space="preserve">person’s school avoidance. It is based on the School Refusal Assessment Scale developed by </w:t>
      </w:r>
      <w:r>
        <w:t>Kearney (2002). The statements are colour-coded to indi</w:t>
      </w:r>
      <w:r>
        <w:t>cate the function of the school avoidance behaviour as identified by Kearney and Silverman (1990). To understand why a child is exhibiting EBSA behaviours, these cards may be a useful tool in a 1:1 session with the child or young person and a trusted adult</w:t>
      </w:r>
      <w:r>
        <w:t>. Hopefully by asking the child to sort the statements it can aide conversations around what function EBSA behaviour has for them. As a result, it may be easier to identify appropriate strategies to support them overcome barriers to attending school full t</w:t>
      </w:r>
      <w:r>
        <w:t xml:space="preserve">ime.   </w:t>
      </w:r>
    </w:p>
    <w:p w14:paraId="2D928EF6" w14:textId="77777777" w:rsidR="00FE0D42" w:rsidRDefault="00D71C2D">
      <w:pPr>
        <w:spacing w:after="260" w:line="259" w:lineRule="auto"/>
        <w:ind w:left="0" w:firstLine="0"/>
      </w:pPr>
      <w:r>
        <w:t xml:space="preserve">   </w:t>
      </w:r>
    </w:p>
    <w:p w14:paraId="6A8351D9" w14:textId="77777777" w:rsidR="00FE0D42" w:rsidRDefault="00D71C2D">
      <w:pPr>
        <w:spacing w:after="276" w:line="259" w:lineRule="auto"/>
        <w:ind w:left="0" w:firstLine="0"/>
      </w:pPr>
      <w:r>
        <w:t xml:space="preserve">  </w:t>
      </w:r>
    </w:p>
    <w:p w14:paraId="4AE7F3E8" w14:textId="77777777" w:rsidR="00FE0D42" w:rsidRDefault="00D71C2D">
      <w:pPr>
        <w:spacing w:after="0" w:line="259" w:lineRule="auto"/>
        <w:ind w:left="0" w:firstLine="0"/>
      </w:pPr>
      <w:r>
        <w:lastRenderedPageBreak/>
        <w:t xml:space="preserve"> </w:t>
      </w:r>
      <w:r>
        <w:tab/>
        <w:t xml:space="preserve"> </w:t>
      </w:r>
    </w:p>
    <w:p w14:paraId="3F84F1B5" w14:textId="77777777" w:rsidR="00FE0D42" w:rsidRDefault="00D71C2D">
      <w:pPr>
        <w:pStyle w:val="Heading1"/>
        <w:ind w:left="-5"/>
      </w:pPr>
      <w:r>
        <w:t>Toolkit part 3 – designing a reintegration plan</w:t>
      </w:r>
      <w:r>
        <w:t xml:space="preserve"> </w:t>
      </w:r>
    </w:p>
    <w:p w14:paraId="6A399234" w14:textId="77777777" w:rsidR="00FE0D42" w:rsidRDefault="00D71C2D">
      <w:pPr>
        <w:ind w:right="7"/>
      </w:pPr>
      <w:r>
        <w:t xml:space="preserve">Before thinking about a reintegration plan you should have begun working through the various resources within the toolkit to: </w:t>
      </w:r>
    </w:p>
    <w:p w14:paraId="3DAAD2D8" w14:textId="77777777" w:rsidR="00FE0D42" w:rsidRDefault="00D71C2D">
      <w:pPr>
        <w:numPr>
          <w:ilvl w:val="0"/>
          <w:numId w:val="20"/>
        </w:numPr>
        <w:spacing w:after="250" w:line="268" w:lineRule="auto"/>
        <w:ind w:right="7" w:hanging="360"/>
      </w:pPr>
      <w:r>
        <w:t xml:space="preserve">Create a shared narrative with the child’s parents </w:t>
      </w:r>
      <w:r>
        <w:t xml:space="preserve"> </w:t>
      </w:r>
    </w:p>
    <w:p w14:paraId="5D678F45" w14:textId="77777777" w:rsidR="00FE0D42" w:rsidRDefault="00D71C2D">
      <w:pPr>
        <w:numPr>
          <w:ilvl w:val="0"/>
          <w:numId w:val="20"/>
        </w:numPr>
        <w:ind w:right="7" w:hanging="360"/>
      </w:pPr>
      <w:r>
        <w:t xml:space="preserve">Establish a rapport with the child  </w:t>
      </w:r>
    </w:p>
    <w:p w14:paraId="68F02BFF" w14:textId="77777777" w:rsidR="00FE0D42" w:rsidRDefault="00D71C2D">
      <w:pPr>
        <w:numPr>
          <w:ilvl w:val="0"/>
          <w:numId w:val="20"/>
        </w:numPr>
        <w:ind w:right="7" w:hanging="360"/>
      </w:pPr>
      <w:r>
        <w:t>Map out their preferred future and thei</w:t>
      </w:r>
      <w:r>
        <w:t xml:space="preserve">r aspirations  </w:t>
      </w:r>
    </w:p>
    <w:p w14:paraId="60D4BEFC" w14:textId="77777777" w:rsidR="00FE0D42" w:rsidRDefault="00D71C2D">
      <w:pPr>
        <w:numPr>
          <w:ilvl w:val="0"/>
          <w:numId w:val="20"/>
        </w:numPr>
        <w:ind w:right="7" w:hanging="360"/>
      </w:pPr>
      <w:r>
        <w:t xml:space="preserve">Establish the risk and protective factors for the child </w:t>
      </w:r>
    </w:p>
    <w:p w14:paraId="5CAFB238" w14:textId="77777777" w:rsidR="00FE0D42" w:rsidRDefault="00D71C2D">
      <w:pPr>
        <w:numPr>
          <w:ilvl w:val="0"/>
          <w:numId w:val="20"/>
        </w:numPr>
        <w:ind w:right="7" w:hanging="360"/>
      </w:pPr>
      <w:r>
        <w:t xml:space="preserve">Understand the factors underpinning their individual EBSA   </w:t>
      </w:r>
    </w:p>
    <w:p w14:paraId="5B550507" w14:textId="77777777" w:rsidR="00FE0D42" w:rsidRDefault="00D71C2D">
      <w:pPr>
        <w:ind w:right="7"/>
      </w:pPr>
      <w:r>
        <w:t>Designing a successful reintegration plan is contingent on us having a good enough understanding of wh</w:t>
      </w:r>
      <w:r>
        <w:t>at underpins an indi</w:t>
      </w:r>
      <w:r>
        <w:t>vidual child’s EBSA. A good reintegration plan:</w:t>
      </w:r>
      <w:r>
        <w:t xml:space="preserve">  </w:t>
      </w:r>
    </w:p>
    <w:p w14:paraId="67AED2F4" w14:textId="77777777" w:rsidR="00FE0D42" w:rsidRDefault="00D71C2D">
      <w:pPr>
        <w:numPr>
          <w:ilvl w:val="0"/>
          <w:numId w:val="21"/>
        </w:numPr>
        <w:ind w:right="7" w:hanging="360"/>
      </w:pPr>
      <w:r>
        <w:t xml:space="preserve">Is child-led and reinforced by parents/carers and school  </w:t>
      </w:r>
    </w:p>
    <w:p w14:paraId="38DFCCAF" w14:textId="77777777" w:rsidR="00FE0D42" w:rsidRDefault="00D71C2D">
      <w:pPr>
        <w:numPr>
          <w:ilvl w:val="0"/>
          <w:numId w:val="21"/>
        </w:numPr>
        <w:ind w:right="7" w:hanging="360"/>
      </w:pPr>
      <w:r>
        <w:t xml:space="preserve">Is informed by what the child finds difficult and not necessarily by timetables or other contextual restrictions  </w:t>
      </w:r>
    </w:p>
    <w:p w14:paraId="7CBC1A94" w14:textId="77777777" w:rsidR="00FE0D42" w:rsidRDefault="00D71C2D">
      <w:pPr>
        <w:numPr>
          <w:ilvl w:val="0"/>
          <w:numId w:val="21"/>
        </w:numPr>
        <w:ind w:right="7" w:hanging="360"/>
      </w:pPr>
      <w:r>
        <w:t>Progresses methodically from wha</w:t>
      </w:r>
      <w:r>
        <w:t xml:space="preserve">t the child finds the least to the most difficult  </w:t>
      </w:r>
    </w:p>
    <w:p w14:paraId="5754AB22" w14:textId="77777777" w:rsidR="00FE0D42" w:rsidRDefault="00D71C2D">
      <w:pPr>
        <w:numPr>
          <w:ilvl w:val="0"/>
          <w:numId w:val="21"/>
        </w:numPr>
        <w:ind w:right="7" w:hanging="360"/>
      </w:pPr>
      <w:r>
        <w:t xml:space="preserve">Has small enough steps for habituation to occur before progressing  </w:t>
      </w:r>
    </w:p>
    <w:p w14:paraId="66360B7E" w14:textId="77777777" w:rsidR="00FE0D42" w:rsidRDefault="00D71C2D">
      <w:pPr>
        <w:numPr>
          <w:ilvl w:val="0"/>
          <w:numId w:val="21"/>
        </w:numPr>
        <w:ind w:right="7" w:hanging="360"/>
      </w:pPr>
      <w:r>
        <w:t xml:space="preserve">Is supplemented by direct teaching and practice of anxiety management techniques   </w:t>
      </w:r>
    </w:p>
    <w:p w14:paraId="4263E04D" w14:textId="77777777" w:rsidR="00FE0D42" w:rsidRDefault="00D71C2D">
      <w:pPr>
        <w:spacing w:after="290"/>
        <w:ind w:right="7"/>
      </w:pPr>
      <w:r>
        <w:t>The following sections will outline the underpinnin</w:t>
      </w:r>
      <w:r>
        <w:t xml:space="preserve">g psychological theories and ideas that should inform reintegration planning and offers tools for its design and implementation.  </w:t>
      </w:r>
    </w:p>
    <w:p w14:paraId="0CA0C9A9" w14:textId="77777777" w:rsidR="00FE0D42" w:rsidRDefault="00D71C2D">
      <w:pPr>
        <w:pStyle w:val="Heading2"/>
        <w:ind w:left="-5"/>
      </w:pPr>
      <w:r>
        <w:t xml:space="preserve">Understanding the Psychology of reintegration planning </w:t>
      </w:r>
    </w:p>
    <w:p w14:paraId="0F650A26" w14:textId="77777777" w:rsidR="00FE0D42" w:rsidRDefault="00D71C2D">
      <w:pPr>
        <w:ind w:right="7"/>
      </w:pPr>
      <w:r>
        <w:t>Psychology research tells us that graded exposure is highly effective</w:t>
      </w:r>
      <w:r>
        <w:t xml:space="preserve"> in increasing an </w:t>
      </w:r>
      <w:r>
        <w:t xml:space="preserve">individual’s ability to cope with activities and situations that elicit anxiety or fear. The </w:t>
      </w:r>
      <w:r>
        <w:t>Educational Psychologists advocate for using graded exposure as a tool for supporting young people presenting with EBSA to reintegrate into schoo</w:t>
      </w:r>
      <w:r>
        <w:t xml:space="preserve">l.  </w:t>
      </w:r>
    </w:p>
    <w:p w14:paraId="32431EA9" w14:textId="77777777" w:rsidR="00FE0D42" w:rsidRDefault="00D71C2D">
      <w:pPr>
        <w:ind w:right="7"/>
      </w:pPr>
      <w:r>
        <w:t>The following sections are designed to increase your understanding of the psychological theories and techniques associated with graded exposure. They should inform your planning for reintegration or be used to trouble-shoot plans that are not progressing a</w:t>
      </w:r>
      <w:r>
        <w:t xml:space="preserve">s expected.   </w:t>
      </w:r>
    </w:p>
    <w:p w14:paraId="53FBFE7A" w14:textId="77777777" w:rsidR="00FE0D42" w:rsidRDefault="00D71C2D">
      <w:pPr>
        <w:spacing w:after="65" w:line="259" w:lineRule="auto"/>
        <w:ind w:left="-5"/>
      </w:pPr>
      <w:r>
        <w:rPr>
          <w:b/>
          <w:sz w:val="26"/>
        </w:rPr>
        <w:t xml:space="preserve">What is graded exposure?  </w:t>
      </w:r>
    </w:p>
    <w:p w14:paraId="055E7A4C" w14:textId="77777777" w:rsidR="00FE0D42" w:rsidRDefault="00D71C2D">
      <w:pPr>
        <w:ind w:right="7"/>
      </w:pPr>
      <w:r>
        <w:lastRenderedPageBreak/>
        <w:t xml:space="preserve">If you have designed a reintegration plan before, then you probably already based it on the principles of graded exposure </w:t>
      </w:r>
      <w:r>
        <w:t>–</w:t>
      </w:r>
      <w:r>
        <w:t xml:space="preserve"> building up slowly from something manageable to something that is more difficult. Graded e</w:t>
      </w:r>
      <w:r>
        <w:t xml:space="preserve">xposure is the process of systematically and gradually exposing an individual to the situations that cause them emotional distress. It relies on the process of habituation to gradually develop tolerance of increasingly challenging situations.    </w:t>
      </w:r>
    </w:p>
    <w:p w14:paraId="14865F46" w14:textId="77777777" w:rsidR="00FE0D42" w:rsidRDefault="00D71C2D">
      <w:pPr>
        <w:spacing w:after="65" w:line="259" w:lineRule="auto"/>
        <w:ind w:left="-5"/>
      </w:pPr>
      <w:r>
        <w:rPr>
          <w:b/>
          <w:sz w:val="26"/>
        </w:rPr>
        <w:t>What is h</w:t>
      </w:r>
      <w:r>
        <w:rPr>
          <w:b/>
          <w:sz w:val="26"/>
        </w:rPr>
        <w:t xml:space="preserve">abituation?  </w:t>
      </w:r>
    </w:p>
    <w:p w14:paraId="0201B39C" w14:textId="77777777" w:rsidR="00FE0D42" w:rsidRDefault="00D71C2D">
      <w:pPr>
        <w:ind w:right="7"/>
      </w:pPr>
      <w:r>
        <w:t>The aim of all graded exposure plans is to allow habituation to occur. Habituation is a very simple and universal form of learning. It is when your central nervous system reduces its response to a stimulus over time. In e</w:t>
      </w:r>
      <w:r>
        <w:t>veryday terms you mig</w:t>
      </w:r>
      <w:r>
        <w:t>ht think of it as ‘becoming accustomed’ to a situation or a stimulus. Consider the following examples of habituation:</w:t>
      </w:r>
      <w:r>
        <w:t xml:space="preserve">  </w:t>
      </w:r>
    </w:p>
    <w:p w14:paraId="16541D79" w14:textId="77777777" w:rsidR="00FE0D42" w:rsidRDefault="00D71C2D">
      <w:pPr>
        <w:numPr>
          <w:ilvl w:val="0"/>
          <w:numId w:val="22"/>
        </w:numPr>
        <w:ind w:right="7" w:hanging="360"/>
      </w:pPr>
      <w:r>
        <w:t xml:space="preserve">You jump into a swimming pool, </w:t>
      </w:r>
      <w:r>
        <w:t xml:space="preserve">and it feels freezing at first but after a couple of minutes you stop noticing.  </w:t>
      </w:r>
    </w:p>
    <w:p w14:paraId="33FB6E79" w14:textId="77777777" w:rsidR="00FE0D42" w:rsidRDefault="00D71C2D">
      <w:pPr>
        <w:numPr>
          <w:ilvl w:val="0"/>
          <w:numId w:val="22"/>
        </w:numPr>
        <w:spacing w:after="250" w:line="268" w:lineRule="auto"/>
        <w:ind w:right="7" w:hanging="360"/>
      </w:pPr>
      <w:r>
        <w:t xml:space="preserve">You </w:t>
      </w:r>
      <w:r>
        <w:t xml:space="preserve">put perfume on in the morning and it smells </w:t>
      </w:r>
      <w:proofErr w:type="gramStart"/>
      <w:r>
        <w:t>really strong</w:t>
      </w:r>
      <w:proofErr w:type="gramEnd"/>
      <w:r>
        <w:t xml:space="preserve"> but then you can’t </w:t>
      </w:r>
      <w:r>
        <w:t xml:space="preserve">smell it after a few minutes.  </w:t>
      </w:r>
    </w:p>
    <w:p w14:paraId="4FC9D553" w14:textId="77777777" w:rsidR="00FE0D42" w:rsidRDefault="00D71C2D">
      <w:pPr>
        <w:numPr>
          <w:ilvl w:val="0"/>
          <w:numId w:val="22"/>
        </w:numPr>
        <w:ind w:right="7" w:hanging="360"/>
      </w:pPr>
      <w:r>
        <w:t>You are working in a room full of people and at first you can</w:t>
      </w:r>
      <w:r>
        <w:t xml:space="preserve"> hear everything others </w:t>
      </w:r>
      <w:r>
        <w:t>are saying but over time you manage to ‘tune it out’.</w:t>
      </w:r>
      <w:r>
        <w:t xml:space="preserve">  </w:t>
      </w:r>
    </w:p>
    <w:p w14:paraId="0D09A1EE" w14:textId="77777777" w:rsidR="00FE0D42" w:rsidRDefault="00D71C2D">
      <w:pPr>
        <w:ind w:right="7"/>
      </w:pPr>
      <w:r>
        <w:t xml:space="preserve">When designing a graded exposure plan, we are aiming for the initial fear/emotional response to a situation to habituate in a similar way to the simple sensory examples above. </w:t>
      </w:r>
      <w:r>
        <w:t>We want the child or young person to experience the relief of their intense feelings dim</w:t>
      </w:r>
      <w:r>
        <w:t xml:space="preserve">inishing and over time and for them to ‘become accustomed’ to </w:t>
      </w:r>
      <w:r>
        <w:t xml:space="preserve">reasonable levels of </w:t>
      </w:r>
      <w:r>
        <w:t>anxiety or sensory stimulation (see ‘safety in graded exposure’).</w:t>
      </w:r>
      <w:r>
        <w:t xml:space="preserve">  </w:t>
      </w:r>
    </w:p>
    <w:p w14:paraId="4595D398" w14:textId="77777777" w:rsidR="00FE0D42" w:rsidRDefault="00D71C2D">
      <w:pPr>
        <w:spacing w:after="65" w:line="259" w:lineRule="auto"/>
        <w:ind w:left="-5"/>
      </w:pPr>
      <w:r>
        <w:rPr>
          <w:b/>
          <w:sz w:val="26"/>
        </w:rPr>
        <w:t>How does habituat</w:t>
      </w:r>
      <w:r>
        <w:rPr>
          <w:b/>
          <w:sz w:val="26"/>
        </w:rPr>
        <w:t xml:space="preserve">ion occur?  </w:t>
      </w:r>
    </w:p>
    <w:p w14:paraId="1FE34789" w14:textId="77777777" w:rsidR="00FE0D42" w:rsidRDefault="00D71C2D">
      <w:pPr>
        <w:spacing w:after="13"/>
        <w:ind w:right="7"/>
      </w:pPr>
      <w:r>
        <w:t xml:space="preserve">Habituation can occur naturally through repeated exposure to a situation or stimulus. </w:t>
      </w:r>
    </w:p>
    <w:p w14:paraId="6D3C1A06" w14:textId="77777777" w:rsidR="00FE0D42" w:rsidRDefault="00D71C2D">
      <w:pPr>
        <w:ind w:right="7"/>
      </w:pPr>
      <w:r>
        <w:t xml:space="preserve">However, it is important to know that some factors impact on the likelihood of it occurring:  </w:t>
      </w:r>
    </w:p>
    <w:p w14:paraId="35BF4E6B" w14:textId="77777777" w:rsidR="00FE0D42" w:rsidRDefault="00D71C2D">
      <w:pPr>
        <w:numPr>
          <w:ilvl w:val="0"/>
          <w:numId w:val="22"/>
        </w:numPr>
        <w:ind w:right="7" w:hanging="360"/>
      </w:pPr>
      <w:r>
        <w:rPr>
          <w:b/>
        </w:rPr>
        <w:t xml:space="preserve">Changing the stimulus - </w:t>
      </w:r>
      <w:r>
        <w:t>if the duration or intensity of the s</w:t>
      </w:r>
      <w:r>
        <w:t>timulus or situation changes then you may get a recurrence of the original response. For example, where there has been some initial success, we might be tempted to ask the child to stay longer than the agreed 10 minutes or to come to the playground after b</w:t>
      </w:r>
      <w:r>
        <w:t xml:space="preserve">eing in the classroom. This may reduce the likelihood of habituation occurring and leave the child in a heightened state of anxiety at the end of the exposure. It is important therefore </w:t>
      </w:r>
      <w:r>
        <w:rPr>
          <w:u w:val="single" w:color="000000"/>
        </w:rPr>
        <w:t>not</w:t>
      </w:r>
      <w:r>
        <w:t xml:space="preserve"> to change the agreed step.   </w:t>
      </w:r>
    </w:p>
    <w:p w14:paraId="07302AA1" w14:textId="77777777" w:rsidR="00FE0D42" w:rsidRDefault="00D71C2D">
      <w:pPr>
        <w:numPr>
          <w:ilvl w:val="0"/>
          <w:numId w:val="22"/>
        </w:numPr>
        <w:ind w:right="7" w:hanging="360"/>
      </w:pPr>
      <w:r>
        <w:rPr>
          <w:b/>
        </w:rPr>
        <w:t xml:space="preserve">Duration – </w:t>
      </w:r>
      <w:r>
        <w:t>if a stimulus or situatio</w:t>
      </w:r>
      <w:r>
        <w:t xml:space="preserve">n is not experienced for a long period of time then you may see a full-strength reaction when it is encountered again. For example, we </w:t>
      </w:r>
      <w:r>
        <w:t xml:space="preserve">may have successfully habituated a child or young person to ‘talk in front of the </w:t>
      </w:r>
      <w:proofErr w:type="spellStart"/>
      <w:r>
        <w:lastRenderedPageBreak/>
        <w:t>class’</w:t>
      </w:r>
      <w:proofErr w:type="spellEnd"/>
      <w:r>
        <w:t xml:space="preserve"> and then this does not occur for</w:t>
      </w:r>
      <w:r>
        <w:t xml:space="preserve"> several weeks so the next time they are asked </w:t>
      </w:r>
      <w:r>
        <w:t xml:space="preserve">they experience a spike in anxiety. It is important therefore to regularly work on </w:t>
      </w:r>
    </w:p>
    <w:p w14:paraId="5DE0081A" w14:textId="77777777" w:rsidR="00FE0D42" w:rsidRDefault="00D71C2D">
      <w:pPr>
        <w:ind w:left="730" w:right="7"/>
      </w:pPr>
      <w:r>
        <w:t xml:space="preserve">target situations that the child or young person experiences. Also </w:t>
      </w:r>
      <w:r>
        <w:t>–</w:t>
      </w:r>
      <w:r>
        <w:t xml:space="preserve"> we should be mindful that graded exposure plans that hav</w:t>
      </w:r>
      <w:r>
        <w:t xml:space="preserve">e been successful may need to be repeated following extended absences, such as following the school holidays.  </w:t>
      </w:r>
    </w:p>
    <w:p w14:paraId="76A3AE53" w14:textId="77777777" w:rsidR="00FE0D42" w:rsidRDefault="00D71C2D">
      <w:pPr>
        <w:numPr>
          <w:ilvl w:val="0"/>
          <w:numId w:val="22"/>
        </w:numPr>
        <w:ind w:right="7" w:hanging="360"/>
      </w:pPr>
      <w:r>
        <w:rPr>
          <w:b/>
        </w:rPr>
        <w:t>Frequency -</w:t>
      </w:r>
      <w:r>
        <w:t xml:space="preserve"> the more frequently a stimulus or situation is experienced the quicker habituation will be. This is important when planning your rei</w:t>
      </w:r>
      <w:r>
        <w:t xml:space="preserve">ntegration. Working daily on a smaller target is more likely to affect rapid change than less frequent exposure schedules.  </w:t>
      </w:r>
    </w:p>
    <w:p w14:paraId="0063A10A" w14:textId="77777777" w:rsidR="00FE0D42" w:rsidRDefault="00D71C2D">
      <w:pPr>
        <w:numPr>
          <w:ilvl w:val="0"/>
          <w:numId w:val="22"/>
        </w:numPr>
        <w:ind w:right="7" w:hanging="360"/>
      </w:pPr>
      <w:r>
        <w:rPr>
          <w:b/>
        </w:rPr>
        <w:t>Intensity</w:t>
      </w:r>
      <w:r>
        <w:t xml:space="preserve"> </w:t>
      </w:r>
      <w:r>
        <w:t>–</w:t>
      </w:r>
      <w:r>
        <w:t xml:space="preserve"> if a stimulus is very intense and leads to an extreme emotional response then it is possible that habituation will not </w:t>
      </w:r>
      <w:r>
        <w:t xml:space="preserve">occur (just think of an alarm </w:t>
      </w:r>
      <w:r>
        <w:t>–</w:t>
      </w:r>
      <w:r>
        <w:t xml:space="preserve"> </w:t>
      </w:r>
      <w:r>
        <w:t xml:space="preserve">we don’t </w:t>
      </w:r>
      <w:r>
        <w:t>habituate to noises like that as they are too intense, uncomfortable, and frightening).  Understanding the situations or contexts in which the child or young person experiences the most anxiety is essential to build</w:t>
      </w:r>
      <w:r>
        <w:t xml:space="preserve">ing a plan which allows habituation to occur at the lower stages before tackling situations that might require more active management for habituation to occur or which might require continued </w:t>
      </w:r>
      <w:r>
        <w:t>avoidance in the short term (see a ‘</w:t>
      </w:r>
      <w:r>
        <w:t xml:space="preserve">psychological </w:t>
      </w:r>
      <w:r>
        <w:t>safety’).</w:t>
      </w:r>
      <w:r>
        <w:t xml:space="preserve">  </w:t>
      </w:r>
    </w:p>
    <w:p w14:paraId="0925ABEB" w14:textId="77777777" w:rsidR="00FE0D42" w:rsidRDefault="00D71C2D">
      <w:pPr>
        <w:pStyle w:val="Heading3"/>
        <w:ind w:left="-5"/>
      </w:pPr>
      <w:r>
        <w:t>Th</w:t>
      </w:r>
      <w:r>
        <w:t xml:space="preserve">e avoidance hierarchy  </w:t>
      </w:r>
    </w:p>
    <w:p w14:paraId="0540FB17" w14:textId="77777777" w:rsidR="00FE0D42" w:rsidRDefault="00D71C2D">
      <w:pPr>
        <w:ind w:right="7"/>
      </w:pPr>
      <w:r>
        <w:t>A good graded-exposure plan should work systematically from situations or contexts that are lower intensity (that is, provoke the least emotional response) to those which are higher in intensity. This maximises the likelihood that h</w:t>
      </w:r>
      <w:r>
        <w:t xml:space="preserve">abituation will occur. An avoidance hierarchy is an emotion-based ranking of situations, contexts, or places that a child or young person finds challenging and should be used as a basis for graded exposure planning.   </w:t>
      </w:r>
    </w:p>
    <w:p w14:paraId="28ED635C" w14:textId="77777777" w:rsidR="00FE0D42" w:rsidRDefault="00D71C2D">
      <w:pPr>
        <w:pStyle w:val="Heading3"/>
        <w:ind w:left="-5"/>
      </w:pPr>
      <w:r>
        <w:t>Psychological safety in graded exposu</w:t>
      </w:r>
      <w:r>
        <w:t xml:space="preserve">re  </w:t>
      </w:r>
    </w:p>
    <w:p w14:paraId="36098BFB" w14:textId="77777777" w:rsidR="00FE0D42" w:rsidRDefault="00D71C2D">
      <w:pPr>
        <w:ind w:right="7"/>
      </w:pPr>
      <w:r>
        <w:t xml:space="preserve">It is important to understand that reintegration and graded exposure require a young person to experience </w:t>
      </w:r>
      <w:r>
        <w:rPr>
          <w:b/>
        </w:rPr>
        <w:t>small</w:t>
      </w:r>
      <w:r>
        <w:t xml:space="preserve"> levels of discomfort before habituation occurs. Their avoidance behaviours are protecting them from unwanted and sometimes scary emotions a</w:t>
      </w:r>
      <w:r>
        <w:t>nd feelings. We must be mindful of this and ensure that we are asking something that we believe to be manageable. Parents and advocates for SEN frequently raise concerns that graded exposure might mean asking a child to abandon their psychological defences</w:t>
      </w:r>
      <w:r>
        <w:t xml:space="preserve"> and learn to accept situations that carry unreasonable expectations. This is </w:t>
      </w:r>
      <w:r>
        <w:rPr>
          <w:b/>
        </w:rPr>
        <w:t>not</w:t>
      </w:r>
      <w:r>
        <w:t xml:space="preserve"> the aim of graded exposure. Consider the following examples:  </w:t>
      </w:r>
    </w:p>
    <w:p w14:paraId="274BDAAD" w14:textId="77777777" w:rsidR="00FE0D42" w:rsidRDefault="00D71C2D">
      <w:pPr>
        <w:numPr>
          <w:ilvl w:val="0"/>
          <w:numId w:val="23"/>
        </w:numPr>
        <w:ind w:right="7" w:hanging="360"/>
      </w:pPr>
      <w:r>
        <w:t xml:space="preserve">A young person is being bullied by children in their maths class  </w:t>
      </w:r>
    </w:p>
    <w:p w14:paraId="2410E50F" w14:textId="77777777" w:rsidR="00FE0D42" w:rsidRDefault="00D71C2D">
      <w:pPr>
        <w:numPr>
          <w:ilvl w:val="0"/>
          <w:numId w:val="23"/>
        </w:numPr>
        <w:ind w:right="7" w:hanging="360"/>
      </w:pPr>
      <w:r>
        <w:t xml:space="preserve">A child with ASC experiences high levels of discomfort in response to the noise in the school hall  </w:t>
      </w:r>
    </w:p>
    <w:p w14:paraId="37302B7E" w14:textId="77777777" w:rsidR="00FE0D42" w:rsidRDefault="00D71C2D">
      <w:pPr>
        <w:spacing w:after="290"/>
        <w:ind w:right="7"/>
      </w:pPr>
      <w:r>
        <w:lastRenderedPageBreak/>
        <w:t>In both situations we must ensure that we have addressed the needs before considering ex</w:t>
      </w:r>
      <w:r>
        <w:t>posing the child to them. In the first case we would need to ensure that the bullying had been addressed and some reparation work undertaken before working towards attending maths lessons. In the second case there would need to be discussion around short t</w:t>
      </w:r>
      <w:r>
        <w:t xml:space="preserve">erm reasonable adjustments, equipment, or management techniques in place. There should also be explicit discussion around the longer-term benefits of going into the hall before deciding whether it </w:t>
      </w:r>
      <w:r>
        <w:rPr>
          <w:i/>
        </w:rPr>
        <w:t>should</w:t>
      </w:r>
      <w:r>
        <w:t xml:space="preserve"> be included within the reintegration plan (for examp</w:t>
      </w:r>
      <w:r>
        <w:t>le, is it likely that the level of discomfort will reduce over time, is it reasonable to take away the requirement of being in the hall, will this be forever, does this have any negative consequences for the child). We must only ask children and young peop</w:t>
      </w:r>
      <w:r>
        <w:t xml:space="preserve">le to do what we believe to be </w:t>
      </w:r>
      <w:r>
        <w:rPr>
          <w:b/>
        </w:rPr>
        <w:t>safe</w:t>
      </w:r>
      <w:r>
        <w:t xml:space="preserve"> and </w:t>
      </w:r>
      <w:r>
        <w:rPr>
          <w:b/>
        </w:rPr>
        <w:t>adequately supported</w:t>
      </w:r>
      <w:r>
        <w:t xml:space="preserve"> for their own safety and well-being. In addition to concerns about safety, exposure to a very intense stimulus will not lead to habituation and will undermine the success of a reintegration plan.</w:t>
      </w:r>
      <w:r>
        <w:t xml:space="preserve">   </w:t>
      </w:r>
    </w:p>
    <w:p w14:paraId="4E015FB5" w14:textId="77777777" w:rsidR="00FE0D42" w:rsidRDefault="00D71C2D">
      <w:pPr>
        <w:pStyle w:val="Heading2"/>
        <w:spacing w:after="242"/>
        <w:ind w:left="-5"/>
      </w:pPr>
      <w:r>
        <w:t xml:space="preserve">Planning reintegration using graded exposure  </w:t>
      </w:r>
    </w:p>
    <w:p w14:paraId="25C181EA" w14:textId="77777777" w:rsidR="00FE0D42" w:rsidRDefault="00D71C2D">
      <w:pPr>
        <w:pStyle w:val="Heading3"/>
        <w:ind w:left="-5"/>
      </w:pPr>
      <w:r>
        <w:t xml:space="preserve">Uncovering the situations that lead to avoidance  </w:t>
      </w:r>
    </w:p>
    <w:p w14:paraId="0BA1BBB6" w14:textId="77777777" w:rsidR="00FE0D42" w:rsidRDefault="00D71C2D">
      <w:pPr>
        <w:ind w:right="7"/>
      </w:pPr>
      <w:r>
        <w:t xml:space="preserve">It may be possible to build a hierarchy through simple discussion and mind-mapping with the child or young person </w:t>
      </w:r>
      <w:r>
        <w:t>–</w:t>
      </w:r>
      <w:r>
        <w:t xml:space="preserve"> for example, </w:t>
      </w:r>
      <w:r>
        <w:t>by asking them about the things that they find hard in school. However, some children and young people may not be able to articulate their feelings, and some may not be able to accurately identify them. The toolkit details various activities which could be</w:t>
      </w:r>
      <w:r>
        <w:t xml:space="preserve"> undertaken with the child or young person and their family to explore the situations, places and contexts that cause them anxiety. If you have not already done so, then please refer to the exploring individual EBSA section</w:t>
      </w:r>
      <w:r>
        <w:rPr>
          <w:u w:val="single" w:color="000000"/>
        </w:rPr>
        <w:t xml:space="preserve"> </w:t>
      </w:r>
      <w:r>
        <w:t xml:space="preserve">of the toolkit.   </w:t>
      </w:r>
    </w:p>
    <w:p w14:paraId="56AAF674" w14:textId="77777777" w:rsidR="00FE0D42" w:rsidRDefault="00D71C2D">
      <w:pPr>
        <w:pStyle w:val="Heading3"/>
        <w:ind w:left="-5"/>
      </w:pPr>
      <w:r>
        <w:t xml:space="preserve">Building the </w:t>
      </w:r>
      <w:r>
        <w:t xml:space="preserve">avoidance hierarchy  </w:t>
      </w:r>
    </w:p>
    <w:p w14:paraId="77BDA8F6" w14:textId="77777777" w:rsidR="00FE0D42" w:rsidRDefault="00D71C2D">
      <w:pPr>
        <w:ind w:left="355" w:right="7"/>
      </w:pPr>
      <w:r>
        <w:rPr>
          <w:noProof/>
        </w:rPr>
        <w:drawing>
          <wp:anchor distT="0" distB="0" distL="114300" distR="114300" simplePos="0" relativeHeight="251662336" behindDoc="0" locked="0" layoutInCell="1" allowOverlap="0" wp14:anchorId="17ADC80A" wp14:editId="00DFE17B">
            <wp:simplePos x="0" y="0"/>
            <wp:positionH relativeFrom="column">
              <wp:posOffset>-304</wp:posOffset>
            </wp:positionH>
            <wp:positionV relativeFrom="paragraph">
              <wp:posOffset>-27558</wp:posOffset>
            </wp:positionV>
            <wp:extent cx="2306955" cy="2208530"/>
            <wp:effectExtent l="0" t="0" r="0" b="0"/>
            <wp:wrapSquare wrapText="bothSides"/>
            <wp:docPr id="5766" name="Picture 5766"/>
            <wp:cNvGraphicFramePr/>
            <a:graphic xmlns:a="http://schemas.openxmlformats.org/drawingml/2006/main">
              <a:graphicData uri="http://schemas.openxmlformats.org/drawingml/2006/picture">
                <pic:pic xmlns:pic="http://schemas.openxmlformats.org/drawingml/2006/picture">
                  <pic:nvPicPr>
                    <pic:cNvPr id="5766" name="Picture 5766"/>
                    <pic:cNvPicPr/>
                  </pic:nvPicPr>
                  <pic:blipFill>
                    <a:blip r:embed="rId122"/>
                    <a:stretch>
                      <a:fillRect/>
                    </a:stretch>
                  </pic:blipFill>
                  <pic:spPr>
                    <a:xfrm>
                      <a:off x="0" y="0"/>
                      <a:ext cx="2306955" cy="2208530"/>
                    </a:xfrm>
                    <a:prstGeom prst="rect">
                      <a:avLst/>
                    </a:prstGeom>
                  </pic:spPr>
                </pic:pic>
              </a:graphicData>
            </a:graphic>
          </wp:anchor>
        </w:drawing>
      </w:r>
      <w:r>
        <w:t xml:space="preserve">Once you have a list of situations or places, you can begin to work with the child or young person to grade them </w:t>
      </w:r>
      <w:r>
        <w:t>–</w:t>
      </w:r>
      <w:r>
        <w:t xml:space="preserve"> that is, put them into a hierarchy. You may find it helpful to use visual tools to do this such as a ladder, thermomet</w:t>
      </w:r>
      <w:r>
        <w:t xml:space="preserve">er, or pyramid (see picture). Encourage the child or young person to give a fear or anxiety rating to each level and keep adjusting the hierarchy until they feel it reflects what they experience.   </w:t>
      </w:r>
    </w:p>
    <w:p w14:paraId="4207E9FE" w14:textId="77777777" w:rsidR="00FE0D42" w:rsidRDefault="00D71C2D">
      <w:pPr>
        <w:spacing w:after="20" w:line="259" w:lineRule="auto"/>
        <w:ind w:left="0" w:right="71" w:firstLine="0"/>
        <w:jc w:val="right"/>
      </w:pPr>
      <w:r>
        <w:t>It is important to consider the possibility that you will</w:t>
      </w:r>
      <w:r>
        <w:t xml:space="preserve"> </w:t>
      </w:r>
    </w:p>
    <w:p w14:paraId="44A87C3B" w14:textId="77777777" w:rsidR="00FE0D42" w:rsidRDefault="00D71C2D">
      <w:pPr>
        <w:ind w:right="7"/>
      </w:pPr>
      <w:r>
        <w:t xml:space="preserve">need multiple avoidance hierarchies to capture the number of situations that the child or </w:t>
      </w:r>
      <w:r>
        <w:t>young person’s avoidance currently protects them from (</w:t>
      </w:r>
      <w:r>
        <w:t>for example, if the simple act of putting on uniform in the morning is very anxiety provoking, there may be m</w:t>
      </w:r>
      <w:r>
        <w:t xml:space="preserve">any steps from there to being in a classroom).   </w:t>
      </w:r>
    </w:p>
    <w:p w14:paraId="0EB2BDCD" w14:textId="77777777" w:rsidR="00FE0D42" w:rsidRDefault="00D71C2D">
      <w:pPr>
        <w:ind w:right="7"/>
      </w:pPr>
      <w:r>
        <w:lastRenderedPageBreak/>
        <w:t xml:space="preserve">It is also possible that some steps within the hierarchy will require sub-hierarchies. For example, </w:t>
      </w:r>
      <w:r>
        <w:t xml:space="preserve">if ‘going into my Drama </w:t>
      </w:r>
      <w:proofErr w:type="spellStart"/>
      <w:r>
        <w:t>class’</w:t>
      </w:r>
      <w:proofErr w:type="spellEnd"/>
      <w:r>
        <w:t xml:space="preserve"> is one step on the ladder you may need another </w:t>
      </w:r>
      <w:r>
        <w:t>ladder that breaks it down i</w:t>
      </w:r>
      <w:r>
        <w:t xml:space="preserve">nto multiple steps within that situation. For example:  </w:t>
      </w:r>
    </w:p>
    <w:p w14:paraId="7A281731" w14:textId="77777777" w:rsidR="00FE0D42" w:rsidRDefault="00D71C2D">
      <w:pPr>
        <w:numPr>
          <w:ilvl w:val="0"/>
          <w:numId w:val="24"/>
        </w:numPr>
        <w:ind w:right="7" w:hanging="360"/>
      </w:pPr>
      <w:r>
        <w:t xml:space="preserve">being in the empty drama studio  </w:t>
      </w:r>
    </w:p>
    <w:p w14:paraId="6F0EBC11" w14:textId="77777777" w:rsidR="00FE0D42" w:rsidRDefault="00D71C2D">
      <w:pPr>
        <w:numPr>
          <w:ilvl w:val="0"/>
          <w:numId w:val="24"/>
        </w:numPr>
        <w:ind w:right="7" w:hanging="360"/>
      </w:pPr>
      <w:r>
        <w:t xml:space="preserve">walking into the room when the class are already there  </w:t>
      </w:r>
    </w:p>
    <w:p w14:paraId="2351CF64" w14:textId="77777777" w:rsidR="00FE0D42" w:rsidRDefault="00D71C2D">
      <w:pPr>
        <w:numPr>
          <w:ilvl w:val="0"/>
          <w:numId w:val="24"/>
        </w:numPr>
        <w:ind w:right="7" w:hanging="360"/>
      </w:pPr>
      <w:r>
        <w:t xml:space="preserve">finding a place to sit   </w:t>
      </w:r>
    </w:p>
    <w:p w14:paraId="148DE282" w14:textId="77777777" w:rsidR="00FE0D42" w:rsidRDefault="00D71C2D">
      <w:pPr>
        <w:numPr>
          <w:ilvl w:val="0"/>
          <w:numId w:val="24"/>
        </w:numPr>
        <w:ind w:right="7" w:hanging="360"/>
      </w:pPr>
      <w:r>
        <w:t xml:space="preserve">the time before the teacher starts when my classmates are chatting  </w:t>
      </w:r>
    </w:p>
    <w:p w14:paraId="22374B07" w14:textId="77777777" w:rsidR="00FE0D42" w:rsidRDefault="00D71C2D">
      <w:pPr>
        <w:numPr>
          <w:ilvl w:val="0"/>
          <w:numId w:val="24"/>
        </w:numPr>
        <w:ind w:right="7" w:hanging="360"/>
      </w:pPr>
      <w:r>
        <w:t>warm up exerc</w:t>
      </w:r>
      <w:r>
        <w:t xml:space="preserve">ises and games  </w:t>
      </w:r>
    </w:p>
    <w:p w14:paraId="3E460F0E" w14:textId="77777777" w:rsidR="00FE0D42" w:rsidRDefault="00D71C2D">
      <w:pPr>
        <w:numPr>
          <w:ilvl w:val="0"/>
          <w:numId w:val="24"/>
        </w:numPr>
        <w:ind w:right="7" w:hanging="360"/>
      </w:pPr>
      <w:r>
        <w:t xml:space="preserve">writing down ideas  </w:t>
      </w:r>
    </w:p>
    <w:p w14:paraId="20BC58D1" w14:textId="77777777" w:rsidR="00FE0D42" w:rsidRDefault="00D71C2D">
      <w:pPr>
        <w:numPr>
          <w:ilvl w:val="0"/>
          <w:numId w:val="24"/>
        </w:numPr>
        <w:ind w:right="7" w:hanging="360"/>
      </w:pPr>
      <w:r>
        <w:t xml:space="preserve">working in pairs  </w:t>
      </w:r>
    </w:p>
    <w:p w14:paraId="74A7FD66" w14:textId="77777777" w:rsidR="00FE0D42" w:rsidRDefault="00D71C2D">
      <w:pPr>
        <w:numPr>
          <w:ilvl w:val="0"/>
          <w:numId w:val="24"/>
        </w:numPr>
        <w:ind w:right="7" w:hanging="360"/>
      </w:pPr>
      <w:r>
        <w:t xml:space="preserve">working in small groups  </w:t>
      </w:r>
    </w:p>
    <w:p w14:paraId="6BB12A16" w14:textId="77777777" w:rsidR="00FE0D42" w:rsidRDefault="00D71C2D">
      <w:pPr>
        <w:numPr>
          <w:ilvl w:val="0"/>
          <w:numId w:val="24"/>
        </w:numPr>
        <w:ind w:right="7" w:hanging="360"/>
      </w:pPr>
      <w:r>
        <w:t xml:space="preserve">acting in front of the whole class  </w:t>
      </w:r>
    </w:p>
    <w:p w14:paraId="06A88DE6" w14:textId="77777777" w:rsidR="00FE0D42" w:rsidRDefault="00D71C2D">
      <w:pPr>
        <w:numPr>
          <w:ilvl w:val="0"/>
          <w:numId w:val="24"/>
        </w:numPr>
        <w:spacing w:after="273" w:line="268" w:lineRule="auto"/>
        <w:ind w:right="7" w:hanging="360"/>
      </w:pPr>
      <w:r>
        <w:t>answering the teacher’s questions</w:t>
      </w:r>
      <w:r>
        <w:t xml:space="preserve">   </w:t>
      </w:r>
    </w:p>
    <w:p w14:paraId="0B58666F" w14:textId="77777777" w:rsidR="00FE0D42" w:rsidRDefault="00D71C2D">
      <w:pPr>
        <w:pStyle w:val="Heading3"/>
        <w:ind w:left="-5"/>
      </w:pPr>
      <w:r>
        <w:t xml:space="preserve">Teaching children and young people to understand their experience  </w:t>
      </w:r>
    </w:p>
    <w:p w14:paraId="595E5470" w14:textId="77777777" w:rsidR="00FE0D42" w:rsidRDefault="00D71C2D">
      <w:pPr>
        <w:ind w:right="7"/>
      </w:pPr>
      <w:r>
        <w:t>Helping children and young people to understand the functions of anxiety, how it is maintained and how to manage it (see below) can be helpful to reduce the feelings of hopelessness that s</w:t>
      </w:r>
      <w:r>
        <w:t xml:space="preserve">o many young people experience in their situation. You may want to show them the following resources to help you when talking to children and young people about their EBSA and how it will be addressed:  </w:t>
      </w:r>
    </w:p>
    <w:p w14:paraId="12DA3BA9" w14:textId="77777777" w:rsidR="00FE0D42" w:rsidRDefault="00D71C2D">
      <w:pPr>
        <w:numPr>
          <w:ilvl w:val="0"/>
          <w:numId w:val="25"/>
        </w:numPr>
        <w:spacing w:after="252" w:line="268" w:lineRule="auto"/>
        <w:ind w:hanging="360"/>
      </w:pPr>
      <w:hyperlink r:id="rId123">
        <w:r>
          <w:rPr>
            <w:color w:val="0563C1"/>
            <w:u w:val="single" w:color="0563C1"/>
          </w:rPr>
          <w:t xml:space="preserve">School </w:t>
        </w:r>
        <w:r>
          <w:rPr>
            <w:color w:val="0563C1"/>
            <w:u w:val="single" w:color="0563C1"/>
          </w:rPr>
          <w:t>is not my enemy</w:t>
        </w:r>
      </w:hyperlink>
      <w:hyperlink r:id="rId124">
        <w:r>
          <w:t xml:space="preserve"> </w:t>
        </w:r>
      </w:hyperlink>
      <w:r>
        <w:t xml:space="preserve"> </w:t>
      </w:r>
    </w:p>
    <w:p w14:paraId="592F763E" w14:textId="77777777" w:rsidR="00FE0D42" w:rsidRDefault="00D71C2D">
      <w:pPr>
        <w:numPr>
          <w:ilvl w:val="0"/>
          <w:numId w:val="25"/>
        </w:numPr>
        <w:spacing w:after="252" w:line="268" w:lineRule="auto"/>
        <w:ind w:hanging="360"/>
      </w:pPr>
      <w:hyperlink r:id="rId125">
        <w:r>
          <w:rPr>
            <w:color w:val="0563C1"/>
            <w:u w:val="single" w:color="0563C1"/>
          </w:rPr>
          <w:t xml:space="preserve">The Happiness Trap </w:t>
        </w:r>
      </w:hyperlink>
      <w:hyperlink r:id="rId126">
        <w:r>
          <w:rPr>
            <w:color w:val="0563C1"/>
            <w:u w:val="single" w:color="0563C1"/>
          </w:rPr>
          <w:t>–</w:t>
        </w:r>
      </w:hyperlink>
      <w:hyperlink r:id="rId127">
        <w:r>
          <w:rPr>
            <w:color w:val="0563C1"/>
            <w:u w:val="single" w:color="0563C1"/>
          </w:rPr>
          <w:t xml:space="preserve"> </w:t>
        </w:r>
      </w:hyperlink>
      <w:hyperlink r:id="rId128">
        <w:r>
          <w:rPr>
            <w:color w:val="0563C1"/>
            <w:u w:val="single" w:color="0563C1"/>
          </w:rPr>
          <w:t>understanding the functions of anxiety</w:t>
        </w:r>
      </w:hyperlink>
      <w:hyperlink r:id="rId129">
        <w:r>
          <w:t xml:space="preserve"> </w:t>
        </w:r>
      </w:hyperlink>
      <w:r>
        <w:t xml:space="preserve"> </w:t>
      </w:r>
    </w:p>
    <w:p w14:paraId="0CD81D0A" w14:textId="77777777" w:rsidR="00FE0D42" w:rsidRDefault="00D71C2D">
      <w:pPr>
        <w:numPr>
          <w:ilvl w:val="0"/>
          <w:numId w:val="25"/>
        </w:numPr>
        <w:spacing w:after="252" w:line="268" w:lineRule="auto"/>
        <w:ind w:hanging="360"/>
      </w:pPr>
      <w:hyperlink r:id="rId130">
        <w:r>
          <w:rPr>
            <w:color w:val="0563C1"/>
            <w:u w:val="single" w:color="0563C1"/>
          </w:rPr>
          <w:t>CAMHS resources on understanding anxiety and management</w:t>
        </w:r>
      </w:hyperlink>
      <w:hyperlink r:id="rId131">
        <w:r>
          <w:t xml:space="preserve"> </w:t>
        </w:r>
      </w:hyperlink>
      <w:r>
        <w:t xml:space="preserve"> </w:t>
      </w:r>
    </w:p>
    <w:p w14:paraId="59DECD6A" w14:textId="77777777" w:rsidR="00FE0D42" w:rsidRDefault="00D71C2D">
      <w:pPr>
        <w:pStyle w:val="Heading3"/>
        <w:ind w:left="-5"/>
      </w:pPr>
      <w:r>
        <w:t xml:space="preserve">Using anxiety management tools to facilitate habituation  </w:t>
      </w:r>
    </w:p>
    <w:p w14:paraId="537B51F8" w14:textId="77777777" w:rsidR="00FE0D42" w:rsidRDefault="00D71C2D">
      <w:pPr>
        <w:ind w:right="7"/>
      </w:pPr>
      <w:r>
        <w:t>In some situations, the response to a situation may be too significant for habituation to occur rapidly. Actively teaching children and young people techniques that</w:t>
      </w:r>
      <w:r>
        <w:t xml:space="preserve"> can help to dissipate the thoughts and feelings associated with anxiety is helpful. Such techniques can increase the likelihood that habituation occurs and can also help them the child or young person feel that they have some control over their responses.</w:t>
      </w:r>
      <w:r>
        <w:t xml:space="preserve"> It is recommended therefore that as part of your reintegration planning there is time allocated to teaching anxiety management techniques. Then, once the child or young person is ready to increase their </w:t>
      </w:r>
      <w:r>
        <w:lastRenderedPageBreak/>
        <w:t>exposure to more challenging situations, they will h</w:t>
      </w:r>
      <w:r>
        <w:t>ave strategies already in place that they can employ. It is important to consider developmental levels as well as the capacity to put such strategies in place in the moment. It may be that as part of the reintegration plan the child or young person is acco</w:t>
      </w:r>
      <w:r>
        <w:t xml:space="preserve">mpanied by an adult who is able to co-regulate (that is to step them through the strategies that they need to employ) to increase the likelihood of habituation occurring.  </w:t>
      </w:r>
    </w:p>
    <w:p w14:paraId="3D04779A" w14:textId="77777777" w:rsidR="00FE0D42" w:rsidRDefault="00D71C2D">
      <w:pPr>
        <w:ind w:right="7"/>
      </w:pPr>
      <w:r>
        <w:t xml:space="preserve">You will find information about potential strategies for anxiety management on the </w:t>
      </w:r>
      <w:r>
        <w:t xml:space="preserve">following websites. You may also find other suggested activities online. Be creative and explore a range of strategies to help the child or young person find those that work for them as an individual.   </w:t>
      </w:r>
    </w:p>
    <w:p w14:paraId="6F6D26FC" w14:textId="77777777" w:rsidR="00FE0D42" w:rsidRDefault="00D71C2D">
      <w:pPr>
        <w:numPr>
          <w:ilvl w:val="0"/>
          <w:numId w:val="26"/>
        </w:numPr>
        <w:ind w:right="7" w:hanging="360"/>
      </w:pPr>
      <w:r>
        <w:t>Deep breathing activities and progressive muscle rel</w:t>
      </w:r>
      <w:r>
        <w:t xml:space="preserve">axation (suitable for all ages): </w:t>
      </w:r>
      <w:hyperlink r:id="rId132">
        <w:r>
          <w:rPr>
            <w:color w:val="0563C1"/>
            <w:u w:val="single" w:color="0563C1"/>
          </w:rPr>
          <w:t>Relaxation Exercises | Young Scot</w:t>
        </w:r>
      </w:hyperlink>
      <w:hyperlink r:id="rId133">
        <w:r>
          <w:t xml:space="preserve"> </w:t>
        </w:r>
      </w:hyperlink>
      <w:r>
        <w:t xml:space="preserve"> </w:t>
      </w:r>
    </w:p>
    <w:p w14:paraId="497D7BCC" w14:textId="77777777" w:rsidR="00FE0D42" w:rsidRDefault="00D71C2D">
      <w:pPr>
        <w:numPr>
          <w:ilvl w:val="0"/>
          <w:numId w:val="26"/>
        </w:numPr>
        <w:ind w:right="7" w:hanging="360"/>
      </w:pPr>
      <w:r>
        <w:t xml:space="preserve">Guided meditation exercises (older children and adults): </w:t>
      </w:r>
      <w:hyperlink r:id="rId134">
        <w:r>
          <w:rPr>
            <w:color w:val="0563C1"/>
            <w:u w:val="single" w:color="0563C1"/>
          </w:rPr>
          <w:t xml:space="preserve">(83) Headspace </w:t>
        </w:r>
      </w:hyperlink>
      <w:hyperlink r:id="rId135">
        <w:r>
          <w:rPr>
            <w:color w:val="0563C1"/>
            <w:u w:val="single" w:color="0563C1"/>
          </w:rPr>
          <w:t xml:space="preserve">- </w:t>
        </w:r>
      </w:hyperlink>
      <w:hyperlink r:id="rId136">
        <w:r>
          <w:rPr>
            <w:color w:val="0563C1"/>
            <w:u w:val="single" w:color="0563C1"/>
          </w:rPr>
          <w:t>YouTube</w:t>
        </w:r>
      </w:hyperlink>
      <w:hyperlink r:id="rId137">
        <w:r>
          <w:t xml:space="preserve"> </w:t>
        </w:r>
      </w:hyperlink>
      <w:r>
        <w:t xml:space="preserve"> </w:t>
      </w:r>
    </w:p>
    <w:p w14:paraId="6E030A76" w14:textId="77777777" w:rsidR="00FE0D42" w:rsidRDefault="00D71C2D">
      <w:pPr>
        <w:numPr>
          <w:ilvl w:val="0"/>
          <w:numId w:val="26"/>
        </w:numPr>
        <w:ind w:right="7" w:hanging="360"/>
      </w:pPr>
      <w:r>
        <w:t xml:space="preserve">Mindfulness and yoga for younger children: </w:t>
      </w:r>
      <w:hyperlink r:id="rId138">
        <w:r>
          <w:rPr>
            <w:color w:val="0563C1"/>
            <w:u w:val="single" w:color="0563C1"/>
          </w:rPr>
          <w:t xml:space="preserve">(83) Cosmic Kids Yoga </w:t>
        </w:r>
      </w:hyperlink>
      <w:hyperlink r:id="rId139">
        <w:r>
          <w:rPr>
            <w:color w:val="0563C1"/>
            <w:u w:val="single" w:color="0563C1"/>
          </w:rPr>
          <w:t xml:space="preserve">- </w:t>
        </w:r>
      </w:hyperlink>
      <w:hyperlink r:id="rId140">
        <w:r>
          <w:rPr>
            <w:color w:val="0563C1"/>
            <w:u w:val="single" w:color="0563C1"/>
          </w:rPr>
          <w:t>YouTube</w:t>
        </w:r>
      </w:hyperlink>
      <w:hyperlink r:id="rId141">
        <w:r>
          <w:t xml:space="preserve"> </w:t>
        </w:r>
      </w:hyperlink>
      <w:r>
        <w:t xml:space="preserve"> </w:t>
      </w:r>
    </w:p>
    <w:p w14:paraId="05B54A68" w14:textId="77777777" w:rsidR="00FE0D42" w:rsidRDefault="00D71C2D">
      <w:pPr>
        <w:numPr>
          <w:ilvl w:val="0"/>
          <w:numId w:val="26"/>
        </w:numPr>
        <w:spacing w:after="252" w:line="268" w:lineRule="auto"/>
        <w:ind w:right="7" w:hanging="360"/>
      </w:pPr>
      <w:r>
        <w:t>Deep breathing, mindful colouring, yoga and other activit</w:t>
      </w:r>
      <w:r>
        <w:t xml:space="preserve">ies from the Anna Freud Centre: </w:t>
      </w:r>
      <w:hyperlink r:id="rId142">
        <w:r>
          <w:rPr>
            <w:color w:val="0563C1"/>
            <w:u w:val="single" w:color="0563C1"/>
          </w:rPr>
          <w:t>Coronavirus: resources for managing anxiety and improving wellbeing toolkit</w:t>
        </w:r>
      </w:hyperlink>
      <w:hyperlink r:id="rId143">
        <w:r>
          <w:rPr>
            <w:color w:val="0563C1"/>
          </w:rPr>
          <w:t xml:space="preserve"> </w:t>
        </w:r>
      </w:hyperlink>
      <w:hyperlink r:id="rId144">
        <w:r>
          <w:rPr>
            <w:color w:val="0563C1"/>
            <w:u w:val="single" w:color="0563C1"/>
          </w:rPr>
          <w:t>#4 : Mentally Healthy Schools</w:t>
        </w:r>
      </w:hyperlink>
      <w:hyperlink r:id="rId145">
        <w:r>
          <w:t xml:space="preserve"> </w:t>
        </w:r>
      </w:hyperlink>
      <w:r>
        <w:t xml:space="preserve"> </w:t>
      </w:r>
    </w:p>
    <w:p w14:paraId="16F41CE0" w14:textId="77777777" w:rsidR="00FE0D42" w:rsidRDefault="00D71C2D">
      <w:pPr>
        <w:numPr>
          <w:ilvl w:val="0"/>
          <w:numId w:val="26"/>
        </w:numPr>
        <w:spacing w:after="252" w:line="268" w:lineRule="auto"/>
        <w:ind w:right="7" w:hanging="360"/>
      </w:pPr>
      <w:r>
        <w:t xml:space="preserve">Self-care ideas and resources: </w:t>
      </w:r>
      <w:hyperlink r:id="rId146">
        <w:r>
          <w:rPr>
            <w:color w:val="0563C1"/>
            <w:u w:val="single" w:color="0563C1"/>
          </w:rPr>
          <w:t>Self Care, Anxiety, Depression, Coping Strategies | On</w:t>
        </w:r>
      </w:hyperlink>
      <w:hyperlink r:id="rId147">
        <w:r>
          <w:rPr>
            <w:color w:val="0563C1"/>
          </w:rPr>
          <w:t xml:space="preserve"> </w:t>
        </w:r>
      </w:hyperlink>
      <w:hyperlink r:id="rId148">
        <w:r>
          <w:rPr>
            <w:color w:val="0563C1"/>
            <w:u w:val="single" w:color="0563C1"/>
          </w:rPr>
          <w:t>My Mind | Anna Freud Centre</w:t>
        </w:r>
      </w:hyperlink>
      <w:hyperlink r:id="rId149">
        <w:r>
          <w:t xml:space="preserve"> </w:t>
        </w:r>
      </w:hyperlink>
      <w:r>
        <w:t xml:space="preserve">  </w:t>
      </w:r>
    </w:p>
    <w:p w14:paraId="2E046D7B" w14:textId="77777777" w:rsidR="00FE0D42" w:rsidRDefault="00D71C2D">
      <w:pPr>
        <w:spacing w:after="0" w:line="259" w:lineRule="auto"/>
        <w:ind w:left="0" w:firstLine="0"/>
      </w:pPr>
      <w:r>
        <w:t xml:space="preserve"> </w:t>
      </w:r>
      <w:r>
        <w:tab/>
        <w:t xml:space="preserve"> </w:t>
      </w:r>
    </w:p>
    <w:p w14:paraId="7AE8D2AF" w14:textId="77777777" w:rsidR="00FE0D42" w:rsidRDefault="00D71C2D">
      <w:pPr>
        <w:pStyle w:val="Heading1"/>
        <w:spacing w:after="232"/>
        <w:ind w:left="-5"/>
      </w:pPr>
      <w:r>
        <w:t>Appendix</w:t>
      </w:r>
      <w:r>
        <w:t xml:space="preserve"> </w:t>
      </w:r>
    </w:p>
    <w:p w14:paraId="50E77CF5" w14:textId="77777777" w:rsidR="00FE0D42" w:rsidRDefault="00D71C2D">
      <w:pPr>
        <w:pStyle w:val="Heading2"/>
        <w:ind w:left="-5"/>
      </w:pPr>
      <w:r>
        <w:t xml:space="preserve">Appendix 1: EBSA Risk Screening Tool </w:t>
      </w:r>
    </w:p>
    <w:p w14:paraId="5BB1A6BB" w14:textId="77777777" w:rsidR="00FE0D42" w:rsidRDefault="00D71C2D">
      <w:pPr>
        <w:spacing w:after="260" w:line="259" w:lineRule="auto"/>
        <w:ind w:left="0" w:firstLine="0"/>
      </w:pPr>
      <w:r>
        <w:t xml:space="preserve"> </w:t>
      </w:r>
    </w:p>
    <w:p w14:paraId="49564B12" w14:textId="77777777" w:rsidR="00FE0D42" w:rsidRDefault="00D71C2D">
      <w:pPr>
        <w:ind w:right="7"/>
      </w:pPr>
      <w:r>
        <w:t xml:space="preserve">Pupil name:  </w:t>
      </w:r>
    </w:p>
    <w:p w14:paraId="0E8AC40A" w14:textId="77777777" w:rsidR="00FE0D42" w:rsidRDefault="00D71C2D">
      <w:pPr>
        <w:ind w:right="7"/>
      </w:pPr>
      <w:r>
        <w:t xml:space="preserve">Year group:  </w:t>
      </w:r>
    </w:p>
    <w:p w14:paraId="7C8F6695" w14:textId="77777777" w:rsidR="00FE0D42" w:rsidRDefault="00D71C2D">
      <w:pPr>
        <w:ind w:right="7"/>
      </w:pPr>
      <w:r>
        <w:t xml:space="preserve">SEN level:  </w:t>
      </w:r>
    </w:p>
    <w:p w14:paraId="245F4FC0" w14:textId="77777777" w:rsidR="00FE0D42" w:rsidRDefault="00D71C2D">
      <w:pPr>
        <w:ind w:right="7"/>
      </w:pPr>
      <w:r>
        <w:t xml:space="preserve">Pupil premium:  </w:t>
      </w:r>
    </w:p>
    <w:p w14:paraId="778348B2" w14:textId="77777777" w:rsidR="00FE0D42" w:rsidRDefault="00D71C2D">
      <w:pPr>
        <w:spacing w:after="0" w:line="259" w:lineRule="auto"/>
        <w:ind w:left="0" w:firstLine="0"/>
      </w:pPr>
      <w:r>
        <w:t xml:space="preserve">  </w:t>
      </w:r>
    </w:p>
    <w:tbl>
      <w:tblPr>
        <w:tblStyle w:val="TableGrid"/>
        <w:tblW w:w="9009" w:type="dxa"/>
        <w:tblInd w:w="9" w:type="dxa"/>
        <w:tblCellMar>
          <w:top w:w="53" w:type="dxa"/>
          <w:left w:w="5" w:type="dxa"/>
          <w:bottom w:w="0" w:type="dxa"/>
          <w:right w:w="18" w:type="dxa"/>
        </w:tblCellMar>
        <w:tblLook w:val="04A0" w:firstRow="1" w:lastRow="0" w:firstColumn="1" w:lastColumn="0" w:noHBand="0" w:noVBand="1"/>
      </w:tblPr>
      <w:tblGrid>
        <w:gridCol w:w="985"/>
        <w:gridCol w:w="5243"/>
        <w:gridCol w:w="1134"/>
        <w:gridCol w:w="1647"/>
      </w:tblGrid>
      <w:tr w:rsidR="00FE0D42" w14:paraId="37653587" w14:textId="77777777">
        <w:trPr>
          <w:trHeight w:val="591"/>
        </w:trPr>
        <w:tc>
          <w:tcPr>
            <w:tcW w:w="985" w:type="dxa"/>
            <w:tcBorders>
              <w:top w:val="single" w:sz="6" w:space="0" w:color="000000"/>
              <w:left w:val="single" w:sz="6" w:space="0" w:color="000000"/>
              <w:bottom w:val="single" w:sz="6" w:space="0" w:color="000000"/>
              <w:right w:val="nil"/>
            </w:tcBorders>
            <w:shd w:val="clear" w:color="auto" w:fill="0070C0"/>
          </w:tcPr>
          <w:p w14:paraId="0288CD9A" w14:textId="77777777" w:rsidR="00FE0D42" w:rsidRDefault="00FE0D42">
            <w:pPr>
              <w:spacing w:after="160" w:line="259" w:lineRule="auto"/>
              <w:ind w:left="0" w:firstLine="0"/>
            </w:pPr>
          </w:p>
        </w:tc>
        <w:tc>
          <w:tcPr>
            <w:tcW w:w="8024" w:type="dxa"/>
            <w:gridSpan w:val="3"/>
            <w:tcBorders>
              <w:top w:val="single" w:sz="6" w:space="0" w:color="000000"/>
              <w:left w:val="nil"/>
              <w:bottom w:val="single" w:sz="6" w:space="0" w:color="000000"/>
              <w:right w:val="single" w:sz="6" w:space="0" w:color="000000"/>
            </w:tcBorders>
            <w:shd w:val="clear" w:color="auto" w:fill="0070C0"/>
          </w:tcPr>
          <w:p w14:paraId="55444704" w14:textId="77777777" w:rsidR="00FE0D42" w:rsidRDefault="00D71C2D">
            <w:pPr>
              <w:spacing w:after="0" w:line="259" w:lineRule="auto"/>
              <w:ind w:left="618" w:firstLine="0"/>
            </w:pPr>
            <w:r>
              <w:rPr>
                <w:color w:val="FFFFFF"/>
              </w:rPr>
              <w:t>Risk factors which increase the likelihood of EBSA occurring</w:t>
            </w:r>
            <w:r>
              <w:t xml:space="preserve"> </w:t>
            </w:r>
          </w:p>
        </w:tc>
      </w:tr>
      <w:tr w:rsidR="00FE0D42" w14:paraId="3DF566AB" w14:textId="77777777">
        <w:trPr>
          <w:trHeight w:val="1266"/>
        </w:trPr>
        <w:tc>
          <w:tcPr>
            <w:tcW w:w="985" w:type="dxa"/>
            <w:tcBorders>
              <w:top w:val="single" w:sz="6" w:space="0" w:color="000000"/>
              <w:left w:val="single" w:sz="6" w:space="0" w:color="000000"/>
              <w:bottom w:val="single" w:sz="6" w:space="0" w:color="000000"/>
              <w:right w:val="nil"/>
            </w:tcBorders>
            <w:shd w:val="clear" w:color="auto" w:fill="DBE5F1"/>
          </w:tcPr>
          <w:p w14:paraId="40C35B0D" w14:textId="77777777" w:rsidR="00FE0D42" w:rsidRDefault="00D71C2D">
            <w:pPr>
              <w:spacing w:after="0" w:line="259" w:lineRule="auto"/>
              <w:ind w:left="0" w:firstLine="0"/>
            </w:pPr>
            <w:r>
              <w:lastRenderedPageBreak/>
              <w:t xml:space="preserve">  </w:t>
            </w:r>
          </w:p>
        </w:tc>
        <w:tc>
          <w:tcPr>
            <w:tcW w:w="5243" w:type="dxa"/>
            <w:tcBorders>
              <w:top w:val="single" w:sz="6" w:space="0" w:color="000000"/>
              <w:left w:val="nil"/>
              <w:bottom w:val="single" w:sz="6" w:space="0" w:color="000000"/>
              <w:right w:val="single" w:sz="6" w:space="0" w:color="000000"/>
            </w:tcBorders>
            <w:shd w:val="clear" w:color="auto" w:fill="DBE5F1"/>
          </w:tcPr>
          <w:p w14:paraId="2188E7DA" w14:textId="77777777" w:rsidR="00FE0D42" w:rsidRDefault="00FE0D42">
            <w:pPr>
              <w:spacing w:after="160" w:line="259" w:lineRule="auto"/>
              <w:ind w:left="0" w:firstLine="0"/>
            </w:pPr>
          </w:p>
        </w:tc>
        <w:tc>
          <w:tcPr>
            <w:tcW w:w="1134" w:type="dxa"/>
            <w:tcBorders>
              <w:top w:val="single" w:sz="6" w:space="0" w:color="000000"/>
              <w:left w:val="single" w:sz="6" w:space="0" w:color="000000"/>
              <w:bottom w:val="single" w:sz="6" w:space="0" w:color="000000"/>
              <w:right w:val="single" w:sz="6" w:space="0" w:color="000000"/>
            </w:tcBorders>
            <w:shd w:val="clear" w:color="auto" w:fill="DBE5F1"/>
          </w:tcPr>
          <w:p w14:paraId="1C335FC7" w14:textId="77777777" w:rsidR="00FE0D42" w:rsidRDefault="00D71C2D">
            <w:pPr>
              <w:spacing w:after="0" w:line="259" w:lineRule="auto"/>
              <w:ind w:left="3" w:firstLine="0"/>
              <w:jc w:val="both"/>
            </w:pPr>
            <w:r>
              <w:t xml:space="preserve">Identified? </w:t>
            </w:r>
          </w:p>
        </w:tc>
        <w:tc>
          <w:tcPr>
            <w:tcW w:w="1646" w:type="dxa"/>
            <w:tcBorders>
              <w:top w:val="single" w:sz="6" w:space="0" w:color="000000"/>
              <w:left w:val="single" w:sz="6" w:space="0" w:color="000000"/>
              <w:bottom w:val="single" w:sz="6" w:space="0" w:color="000000"/>
              <w:right w:val="single" w:sz="6" w:space="0" w:color="000000"/>
            </w:tcBorders>
            <w:shd w:val="clear" w:color="auto" w:fill="DBE5F1"/>
          </w:tcPr>
          <w:p w14:paraId="79EE1700" w14:textId="77777777" w:rsidR="00FE0D42" w:rsidRDefault="00D71C2D">
            <w:pPr>
              <w:spacing w:after="0" w:line="259" w:lineRule="auto"/>
              <w:ind w:left="2" w:firstLine="0"/>
            </w:pPr>
            <w:r>
              <w:t xml:space="preserve">More information </w:t>
            </w:r>
            <w:proofErr w:type="gramStart"/>
            <w:r>
              <w:t>needed?</w:t>
            </w:r>
            <w:proofErr w:type="gramEnd"/>
            <w:r>
              <w:t xml:space="preserve"> </w:t>
            </w:r>
          </w:p>
        </w:tc>
      </w:tr>
      <w:tr w:rsidR="00FE0D42" w14:paraId="5EF190D4" w14:textId="77777777">
        <w:trPr>
          <w:trHeight w:val="592"/>
        </w:trPr>
        <w:tc>
          <w:tcPr>
            <w:tcW w:w="985" w:type="dxa"/>
            <w:vMerge w:val="restart"/>
            <w:tcBorders>
              <w:top w:val="single" w:sz="6" w:space="0" w:color="000000"/>
              <w:left w:val="single" w:sz="6" w:space="0" w:color="000000"/>
              <w:bottom w:val="single" w:sz="6" w:space="0" w:color="000000"/>
              <w:right w:val="single" w:sz="6" w:space="0" w:color="000000"/>
            </w:tcBorders>
            <w:shd w:val="clear" w:color="auto" w:fill="C6D9F1"/>
          </w:tcPr>
          <w:p w14:paraId="0A7077C7" w14:textId="77777777" w:rsidR="00FE0D42" w:rsidRDefault="00D71C2D">
            <w:pPr>
              <w:spacing w:after="0" w:line="259" w:lineRule="auto"/>
              <w:ind w:left="0" w:firstLine="0"/>
            </w:pPr>
            <w:r>
              <w:t xml:space="preserve">Child  </w:t>
            </w:r>
          </w:p>
        </w:tc>
        <w:tc>
          <w:tcPr>
            <w:tcW w:w="5243" w:type="dxa"/>
            <w:tcBorders>
              <w:top w:val="single" w:sz="6" w:space="0" w:color="000000"/>
              <w:left w:val="single" w:sz="6" w:space="0" w:color="000000"/>
              <w:bottom w:val="single" w:sz="6" w:space="0" w:color="000000"/>
              <w:right w:val="single" w:sz="6" w:space="0" w:color="000000"/>
            </w:tcBorders>
          </w:tcPr>
          <w:p w14:paraId="17AFD5FA" w14:textId="77777777" w:rsidR="00FE0D42" w:rsidRDefault="00D71C2D">
            <w:pPr>
              <w:spacing w:after="0" w:line="259" w:lineRule="auto"/>
              <w:ind w:left="4" w:firstLine="0"/>
            </w:pPr>
            <w:r>
              <w:t xml:space="preserve">Social anxiety  </w:t>
            </w:r>
          </w:p>
        </w:tc>
        <w:tc>
          <w:tcPr>
            <w:tcW w:w="1134" w:type="dxa"/>
            <w:tcBorders>
              <w:top w:val="single" w:sz="6" w:space="0" w:color="000000"/>
              <w:left w:val="single" w:sz="6" w:space="0" w:color="000000"/>
              <w:bottom w:val="single" w:sz="6" w:space="0" w:color="000000"/>
              <w:right w:val="single" w:sz="6" w:space="0" w:color="000000"/>
            </w:tcBorders>
          </w:tcPr>
          <w:p w14:paraId="4FB092A3" w14:textId="77777777" w:rsidR="00FE0D42" w:rsidRDefault="00D71C2D">
            <w:pPr>
              <w:spacing w:after="0" w:line="259" w:lineRule="auto"/>
              <w:ind w:left="3" w:firstLine="0"/>
            </w:pPr>
            <w:r>
              <w:t xml:space="preserve">  </w:t>
            </w:r>
          </w:p>
        </w:tc>
        <w:tc>
          <w:tcPr>
            <w:tcW w:w="1646" w:type="dxa"/>
            <w:tcBorders>
              <w:top w:val="single" w:sz="6" w:space="0" w:color="000000"/>
              <w:left w:val="single" w:sz="6" w:space="0" w:color="000000"/>
              <w:bottom w:val="single" w:sz="6" w:space="0" w:color="000000"/>
              <w:right w:val="single" w:sz="6" w:space="0" w:color="000000"/>
            </w:tcBorders>
          </w:tcPr>
          <w:p w14:paraId="43F6679B" w14:textId="77777777" w:rsidR="00FE0D42" w:rsidRDefault="00D71C2D">
            <w:pPr>
              <w:spacing w:after="0" w:line="259" w:lineRule="auto"/>
              <w:ind w:left="2" w:firstLine="0"/>
            </w:pPr>
            <w:r>
              <w:t xml:space="preserve">  </w:t>
            </w:r>
          </w:p>
        </w:tc>
      </w:tr>
      <w:tr w:rsidR="00FE0D42" w14:paraId="5AB18AF0" w14:textId="77777777">
        <w:trPr>
          <w:trHeight w:val="929"/>
        </w:trPr>
        <w:tc>
          <w:tcPr>
            <w:tcW w:w="0" w:type="auto"/>
            <w:vMerge/>
            <w:tcBorders>
              <w:top w:val="nil"/>
              <w:left w:val="single" w:sz="6" w:space="0" w:color="000000"/>
              <w:bottom w:val="nil"/>
              <w:right w:val="single" w:sz="6" w:space="0" w:color="000000"/>
            </w:tcBorders>
          </w:tcPr>
          <w:p w14:paraId="744E07F4" w14:textId="77777777" w:rsidR="00FE0D42" w:rsidRDefault="00FE0D42">
            <w:pPr>
              <w:spacing w:after="160" w:line="259" w:lineRule="auto"/>
              <w:ind w:left="0" w:firstLine="0"/>
            </w:pPr>
          </w:p>
        </w:tc>
        <w:tc>
          <w:tcPr>
            <w:tcW w:w="5243" w:type="dxa"/>
            <w:tcBorders>
              <w:top w:val="single" w:sz="6" w:space="0" w:color="000000"/>
              <w:left w:val="single" w:sz="6" w:space="0" w:color="000000"/>
              <w:bottom w:val="single" w:sz="6" w:space="0" w:color="000000"/>
              <w:right w:val="single" w:sz="6" w:space="0" w:color="000000"/>
            </w:tcBorders>
          </w:tcPr>
          <w:p w14:paraId="70940DE7" w14:textId="77777777" w:rsidR="00FE0D42" w:rsidRDefault="00D71C2D">
            <w:pPr>
              <w:spacing w:after="0" w:line="259" w:lineRule="auto"/>
              <w:ind w:left="4" w:firstLine="0"/>
            </w:pPr>
            <w:r>
              <w:t xml:space="preserve">Difficulties with emotional literacy (awareness and regulation)  </w:t>
            </w:r>
          </w:p>
        </w:tc>
        <w:tc>
          <w:tcPr>
            <w:tcW w:w="1134" w:type="dxa"/>
            <w:tcBorders>
              <w:top w:val="single" w:sz="6" w:space="0" w:color="000000"/>
              <w:left w:val="single" w:sz="6" w:space="0" w:color="000000"/>
              <w:bottom w:val="single" w:sz="6" w:space="0" w:color="000000"/>
              <w:right w:val="single" w:sz="6" w:space="0" w:color="000000"/>
            </w:tcBorders>
          </w:tcPr>
          <w:p w14:paraId="7AE65744" w14:textId="77777777" w:rsidR="00FE0D42" w:rsidRDefault="00D71C2D">
            <w:pPr>
              <w:spacing w:after="0" w:line="259" w:lineRule="auto"/>
              <w:ind w:left="3" w:firstLine="0"/>
            </w:pPr>
            <w:r>
              <w:t xml:space="preserve">  </w:t>
            </w:r>
          </w:p>
        </w:tc>
        <w:tc>
          <w:tcPr>
            <w:tcW w:w="1646" w:type="dxa"/>
            <w:tcBorders>
              <w:top w:val="single" w:sz="6" w:space="0" w:color="000000"/>
              <w:left w:val="single" w:sz="6" w:space="0" w:color="000000"/>
              <w:bottom w:val="single" w:sz="6" w:space="0" w:color="000000"/>
              <w:right w:val="single" w:sz="6" w:space="0" w:color="000000"/>
            </w:tcBorders>
          </w:tcPr>
          <w:p w14:paraId="71AED1BF" w14:textId="77777777" w:rsidR="00FE0D42" w:rsidRDefault="00D71C2D">
            <w:pPr>
              <w:spacing w:after="0" w:line="259" w:lineRule="auto"/>
              <w:ind w:left="2" w:firstLine="0"/>
            </w:pPr>
            <w:r>
              <w:t xml:space="preserve">  </w:t>
            </w:r>
          </w:p>
        </w:tc>
      </w:tr>
      <w:tr w:rsidR="00FE0D42" w14:paraId="6A75F82B" w14:textId="77777777">
        <w:trPr>
          <w:trHeight w:val="593"/>
        </w:trPr>
        <w:tc>
          <w:tcPr>
            <w:tcW w:w="0" w:type="auto"/>
            <w:vMerge/>
            <w:tcBorders>
              <w:top w:val="nil"/>
              <w:left w:val="single" w:sz="6" w:space="0" w:color="000000"/>
              <w:bottom w:val="nil"/>
              <w:right w:val="single" w:sz="6" w:space="0" w:color="000000"/>
            </w:tcBorders>
          </w:tcPr>
          <w:p w14:paraId="682C1172" w14:textId="77777777" w:rsidR="00FE0D42" w:rsidRDefault="00FE0D42">
            <w:pPr>
              <w:spacing w:after="160" w:line="259" w:lineRule="auto"/>
              <w:ind w:left="0" w:firstLine="0"/>
            </w:pPr>
          </w:p>
        </w:tc>
        <w:tc>
          <w:tcPr>
            <w:tcW w:w="5243" w:type="dxa"/>
            <w:tcBorders>
              <w:top w:val="single" w:sz="6" w:space="0" w:color="000000"/>
              <w:left w:val="single" w:sz="6" w:space="0" w:color="000000"/>
              <w:bottom w:val="single" w:sz="6" w:space="0" w:color="000000"/>
              <w:right w:val="single" w:sz="6" w:space="0" w:color="000000"/>
            </w:tcBorders>
          </w:tcPr>
          <w:p w14:paraId="7DA630B4" w14:textId="77777777" w:rsidR="00FE0D42" w:rsidRDefault="00D71C2D">
            <w:pPr>
              <w:spacing w:after="0" w:line="259" w:lineRule="auto"/>
              <w:ind w:left="4" w:firstLine="0"/>
            </w:pPr>
            <w:r>
              <w:t xml:space="preserve">Separation anxiety (current or historic)  </w:t>
            </w:r>
          </w:p>
        </w:tc>
        <w:tc>
          <w:tcPr>
            <w:tcW w:w="1134" w:type="dxa"/>
            <w:tcBorders>
              <w:top w:val="single" w:sz="6" w:space="0" w:color="000000"/>
              <w:left w:val="single" w:sz="6" w:space="0" w:color="000000"/>
              <w:bottom w:val="single" w:sz="6" w:space="0" w:color="000000"/>
              <w:right w:val="single" w:sz="6" w:space="0" w:color="000000"/>
            </w:tcBorders>
          </w:tcPr>
          <w:p w14:paraId="6BA777FA" w14:textId="77777777" w:rsidR="00FE0D42" w:rsidRDefault="00D71C2D">
            <w:pPr>
              <w:spacing w:after="0" w:line="259" w:lineRule="auto"/>
              <w:ind w:left="3" w:firstLine="0"/>
            </w:pPr>
            <w:r>
              <w:t xml:space="preserve">  </w:t>
            </w:r>
          </w:p>
        </w:tc>
        <w:tc>
          <w:tcPr>
            <w:tcW w:w="1646" w:type="dxa"/>
            <w:tcBorders>
              <w:top w:val="single" w:sz="6" w:space="0" w:color="000000"/>
              <w:left w:val="single" w:sz="6" w:space="0" w:color="000000"/>
              <w:bottom w:val="single" w:sz="6" w:space="0" w:color="000000"/>
              <w:right w:val="single" w:sz="6" w:space="0" w:color="000000"/>
            </w:tcBorders>
          </w:tcPr>
          <w:p w14:paraId="12B2A523" w14:textId="77777777" w:rsidR="00FE0D42" w:rsidRDefault="00D71C2D">
            <w:pPr>
              <w:spacing w:after="0" w:line="259" w:lineRule="auto"/>
              <w:ind w:left="2" w:firstLine="0"/>
            </w:pPr>
            <w:r>
              <w:t xml:space="preserve">  </w:t>
            </w:r>
          </w:p>
        </w:tc>
      </w:tr>
      <w:tr w:rsidR="00FE0D42" w14:paraId="0B7E732D" w14:textId="77777777">
        <w:trPr>
          <w:trHeight w:val="590"/>
        </w:trPr>
        <w:tc>
          <w:tcPr>
            <w:tcW w:w="0" w:type="auto"/>
            <w:vMerge/>
            <w:tcBorders>
              <w:top w:val="nil"/>
              <w:left w:val="single" w:sz="6" w:space="0" w:color="000000"/>
              <w:bottom w:val="nil"/>
              <w:right w:val="single" w:sz="6" w:space="0" w:color="000000"/>
            </w:tcBorders>
          </w:tcPr>
          <w:p w14:paraId="4ABE7C43" w14:textId="77777777" w:rsidR="00FE0D42" w:rsidRDefault="00FE0D42">
            <w:pPr>
              <w:spacing w:after="160" w:line="259" w:lineRule="auto"/>
              <w:ind w:left="0" w:firstLine="0"/>
            </w:pPr>
          </w:p>
        </w:tc>
        <w:tc>
          <w:tcPr>
            <w:tcW w:w="5243" w:type="dxa"/>
            <w:tcBorders>
              <w:top w:val="single" w:sz="6" w:space="0" w:color="000000"/>
              <w:left w:val="single" w:sz="6" w:space="0" w:color="000000"/>
              <w:bottom w:val="single" w:sz="6" w:space="0" w:color="000000"/>
              <w:right w:val="single" w:sz="6" w:space="0" w:color="000000"/>
            </w:tcBorders>
          </w:tcPr>
          <w:p w14:paraId="08B1ECBC" w14:textId="77777777" w:rsidR="00FE0D42" w:rsidRDefault="00D71C2D">
            <w:pPr>
              <w:spacing w:after="0" w:line="259" w:lineRule="auto"/>
              <w:ind w:left="4" w:firstLine="0"/>
            </w:pPr>
            <w:r>
              <w:t xml:space="preserve">Worries about home situation/family  </w:t>
            </w:r>
          </w:p>
        </w:tc>
        <w:tc>
          <w:tcPr>
            <w:tcW w:w="1134" w:type="dxa"/>
            <w:tcBorders>
              <w:top w:val="single" w:sz="6" w:space="0" w:color="000000"/>
              <w:left w:val="single" w:sz="6" w:space="0" w:color="000000"/>
              <w:bottom w:val="single" w:sz="6" w:space="0" w:color="000000"/>
              <w:right w:val="single" w:sz="6" w:space="0" w:color="000000"/>
            </w:tcBorders>
          </w:tcPr>
          <w:p w14:paraId="2CD3AC55" w14:textId="77777777" w:rsidR="00FE0D42" w:rsidRDefault="00D71C2D">
            <w:pPr>
              <w:spacing w:after="0" w:line="259" w:lineRule="auto"/>
              <w:ind w:left="3" w:firstLine="0"/>
            </w:pPr>
            <w:r>
              <w:t xml:space="preserve">  </w:t>
            </w:r>
          </w:p>
        </w:tc>
        <w:tc>
          <w:tcPr>
            <w:tcW w:w="1646" w:type="dxa"/>
            <w:tcBorders>
              <w:top w:val="single" w:sz="6" w:space="0" w:color="000000"/>
              <w:left w:val="single" w:sz="6" w:space="0" w:color="000000"/>
              <w:bottom w:val="single" w:sz="6" w:space="0" w:color="000000"/>
              <w:right w:val="single" w:sz="6" w:space="0" w:color="000000"/>
            </w:tcBorders>
          </w:tcPr>
          <w:p w14:paraId="4F871005" w14:textId="77777777" w:rsidR="00FE0D42" w:rsidRDefault="00D71C2D">
            <w:pPr>
              <w:spacing w:after="0" w:line="259" w:lineRule="auto"/>
              <w:ind w:left="2" w:firstLine="0"/>
            </w:pPr>
            <w:r>
              <w:t xml:space="preserve">  </w:t>
            </w:r>
          </w:p>
        </w:tc>
      </w:tr>
      <w:tr w:rsidR="00FE0D42" w14:paraId="39E6621E" w14:textId="77777777">
        <w:trPr>
          <w:trHeight w:val="593"/>
        </w:trPr>
        <w:tc>
          <w:tcPr>
            <w:tcW w:w="0" w:type="auto"/>
            <w:vMerge/>
            <w:tcBorders>
              <w:top w:val="nil"/>
              <w:left w:val="single" w:sz="6" w:space="0" w:color="000000"/>
              <w:bottom w:val="nil"/>
              <w:right w:val="single" w:sz="6" w:space="0" w:color="000000"/>
            </w:tcBorders>
          </w:tcPr>
          <w:p w14:paraId="0D153348" w14:textId="77777777" w:rsidR="00FE0D42" w:rsidRDefault="00FE0D42">
            <w:pPr>
              <w:spacing w:after="160" w:line="259" w:lineRule="auto"/>
              <w:ind w:left="0" w:firstLine="0"/>
            </w:pPr>
          </w:p>
        </w:tc>
        <w:tc>
          <w:tcPr>
            <w:tcW w:w="5243" w:type="dxa"/>
            <w:tcBorders>
              <w:top w:val="single" w:sz="6" w:space="0" w:color="000000"/>
              <w:left w:val="single" w:sz="6" w:space="0" w:color="000000"/>
              <w:bottom w:val="single" w:sz="6" w:space="0" w:color="000000"/>
              <w:right w:val="single" w:sz="6" w:space="0" w:color="000000"/>
            </w:tcBorders>
          </w:tcPr>
          <w:p w14:paraId="015D11E6" w14:textId="77777777" w:rsidR="00FE0D42" w:rsidRDefault="00D71C2D">
            <w:pPr>
              <w:spacing w:after="0" w:line="259" w:lineRule="auto"/>
              <w:ind w:left="4" w:firstLine="0"/>
            </w:pPr>
            <w:r>
              <w:t xml:space="preserve">Being a young carer  </w:t>
            </w:r>
          </w:p>
        </w:tc>
        <w:tc>
          <w:tcPr>
            <w:tcW w:w="1134" w:type="dxa"/>
            <w:tcBorders>
              <w:top w:val="single" w:sz="6" w:space="0" w:color="000000"/>
              <w:left w:val="single" w:sz="6" w:space="0" w:color="000000"/>
              <w:bottom w:val="single" w:sz="6" w:space="0" w:color="000000"/>
              <w:right w:val="single" w:sz="6" w:space="0" w:color="000000"/>
            </w:tcBorders>
          </w:tcPr>
          <w:p w14:paraId="6A8455A1" w14:textId="77777777" w:rsidR="00FE0D42" w:rsidRDefault="00D71C2D">
            <w:pPr>
              <w:spacing w:after="0" w:line="259" w:lineRule="auto"/>
              <w:ind w:left="3" w:firstLine="0"/>
            </w:pPr>
            <w:r>
              <w:t xml:space="preserve">  </w:t>
            </w:r>
          </w:p>
        </w:tc>
        <w:tc>
          <w:tcPr>
            <w:tcW w:w="1646" w:type="dxa"/>
            <w:tcBorders>
              <w:top w:val="single" w:sz="6" w:space="0" w:color="000000"/>
              <w:left w:val="single" w:sz="6" w:space="0" w:color="000000"/>
              <w:bottom w:val="single" w:sz="6" w:space="0" w:color="000000"/>
              <w:right w:val="single" w:sz="6" w:space="0" w:color="000000"/>
            </w:tcBorders>
          </w:tcPr>
          <w:p w14:paraId="71D600B7" w14:textId="77777777" w:rsidR="00FE0D42" w:rsidRDefault="00D71C2D">
            <w:pPr>
              <w:spacing w:after="0" w:line="259" w:lineRule="auto"/>
              <w:ind w:left="2" w:firstLine="0"/>
            </w:pPr>
            <w:r>
              <w:t xml:space="preserve">  </w:t>
            </w:r>
          </w:p>
        </w:tc>
      </w:tr>
      <w:tr w:rsidR="00FE0D42" w14:paraId="2A5FEBF3" w14:textId="77777777">
        <w:trPr>
          <w:trHeight w:val="590"/>
        </w:trPr>
        <w:tc>
          <w:tcPr>
            <w:tcW w:w="0" w:type="auto"/>
            <w:vMerge/>
            <w:tcBorders>
              <w:top w:val="nil"/>
              <w:left w:val="single" w:sz="6" w:space="0" w:color="000000"/>
              <w:bottom w:val="nil"/>
              <w:right w:val="single" w:sz="6" w:space="0" w:color="000000"/>
            </w:tcBorders>
          </w:tcPr>
          <w:p w14:paraId="564EF9A1" w14:textId="77777777" w:rsidR="00FE0D42" w:rsidRDefault="00FE0D42">
            <w:pPr>
              <w:spacing w:after="160" w:line="259" w:lineRule="auto"/>
              <w:ind w:left="0" w:firstLine="0"/>
            </w:pPr>
          </w:p>
        </w:tc>
        <w:tc>
          <w:tcPr>
            <w:tcW w:w="5243" w:type="dxa"/>
            <w:tcBorders>
              <w:top w:val="single" w:sz="6" w:space="0" w:color="000000"/>
              <w:left w:val="single" w:sz="6" w:space="0" w:color="000000"/>
              <w:bottom w:val="single" w:sz="6" w:space="0" w:color="000000"/>
              <w:right w:val="single" w:sz="6" w:space="0" w:color="000000"/>
            </w:tcBorders>
          </w:tcPr>
          <w:p w14:paraId="2ECB826F" w14:textId="77777777" w:rsidR="00FE0D42" w:rsidRDefault="00D71C2D">
            <w:pPr>
              <w:spacing w:after="0" w:line="259" w:lineRule="auto"/>
              <w:ind w:left="4" w:firstLine="0"/>
            </w:pPr>
            <w:r>
              <w:t>Low self-</w:t>
            </w:r>
            <w:r>
              <w:t xml:space="preserve">confidence or esteem  </w:t>
            </w:r>
          </w:p>
        </w:tc>
        <w:tc>
          <w:tcPr>
            <w:tcW w:w="1134" w:type="dxa"/>
            <w:tcBorders>
              <w:top w:val="single" w:sz="6" w:space="0" w:color="000000"/>
              <w:left w:val="single" w:sz="6" w:space="0" w:color="000000"/>
              <w:bottom w:val="single" w:sz="6" w:space="0" w:color="000000"/>
              <w:right w:val="single" w:sz="6" w:space="0" w:color="000000"/>
            </w:tcBorders>
          </w:tcPr>
          <w:p w14:paraId="5057BA35" w14:textId="77777777" w:rsidR="00FE0D42" w:rsidRDefault="00D71C2D">
            <w:pPr>
              <w:spacing w:after="0" w:line="259" w:lineRule="auto"/>
              <w:ind w:left="3" w:firstLine="0"/>
            </w:pPr>
            <w:r>
              <w:t xml:space="preserve">  </w:t>
            </w:r>
          </w:p>
        </w:tc>
        <w:tc>
          <w:tcPr>
            <w:tcW w:w="1646" w:type="dxa"/>
            <w:tcBorders>
              <w:top w:val="single" w:sz="6" w:space="0" w:color="000000"/>
              <w:left w:val="single" w:sz="6" w:space="0" w:color="000000"/>
              <w:bottom w:val="single" w:sz="6" w:space="0" w:color="000000"/>
              <w:right w:val="single" w:sz="6" w:space="0" w:color="000000"/>
            </w:tcBorders>
          </w:tcPr>
          <w:p w14:paraId="508F73F2" w14:textId="77777777" w:rsidR="00FE0D42" w:rsidRDefault="00D71C2D">
            <w:pPr>
              <w:spacing w:after="0" w:line="259" w:lineRule="auto"/>
              <w:ind w:left="2" w:firstLine="0"/>
            </w:pPr>
            <w:r>
              <w:t xml:space="preserve">  </w:t>
            </w:r>
          </w:p>
        </w:tc>
      </w:tr>
      <w:tr w:rsidR="00FE0D42" w14:paraId="26A78EB3" w14:textId="77777777">
        <w:trPr>
          <w:trHeight w:val="593"/>
        </w:trPr>
        <w:tc>
          <w:tcPr>
            <w:tcW w:w="0" w:type="auto"/>
            <w:vMerge/>
            <w:tcBorders>
              <w:top w:val="nil"/>
              <w:left w:val="single" w:sz="6" w:space="0" w:color="000000"/>
              <w:bottom w:val="nil"/>
              <w:right w:val="single" w:sz="6" w:space="0" w:color="000000"/>
            </w:tcBorders>
          </w:tcPr>
          <w:p w14:paraId="3CEB855F" w14:textId="77777777" w:rsidR="00FE0D42" w:rsidRDefault="00FE0D42">
            <w:pPr>
              <w:spacing w:after="160" w:line="259" w:lineRule="auto"/>
              <w:ind w:left="0" w:firstLine="0"/>
            </w:pPr>
          </w:p>
        </w:tc>
        <w:tc>
          <w:tcPr>
            <w:tcW w:w="5243" w:type="dxa"/>
            <w:tcBorders>
              <w:top w:val="single" w:sz="6" w:space="0" w:color="000000"/>
              <w:left w:val="single" w:sz="6" w:space="0" w:color="000000"/>
              <w:bottom w:val="single" w:sz="6" w:space="0" w:color="000000"/>
              <w:right w:val="single" w:sz="6" w:space="0" w:color="000000"/>
            </w:tcBorders>
          </w:tcPr>
          <w:p w14:paraId="32685AEA" w14:textId="77777777" w:rsidR="00FE0D42" w:rsidRDefault="00D71C2D">
            <w:pPr>
              <w:spacing w:after="0" w:line="259" w:lineRule="auto"/>
              <w:ind w:left="4" w:firstLine="0"/>
            </w:pPr>
            <w:r>
              <w:t xml:space="preserve">Physical illness/health needs  </w:t>
            </w:r>
          </w:p>
        </w:tc>
        <w:tc>
          <w:tcPr>
            <w:tcW w:w="1134" w:type="dxa"/>
            <w:tcBorders>
              <w:top w:val="single" w:sz="6" w:space="0" w:color="000000"/>
              <w:left w:val="single" w:sz="6" w:space="0" w:color="000000"/>
              <w:bottom w:val="single" w:sz="6" w:space="0" w:color="000000"/>
              <w:right w:val="single" w:sz="6" w:space="0" w:color="000000"/>
            </w:tcBorders>
          </w:tcPr>
          <w:p w14:paraId="68748ED5" w14:textId="77777777" w:rsidR="00FE0D42" w:rsidRDefault="00D71C2D">
            <w:pPr>
              <w:spacing w:after="0" w:line="259" w:lineRule="auto"/>
              <w:ind w:left="3" w:firstLine="0"/>
            </w:pPr>
            <w:r>
              <w:t xml:space="preserve">  </w:t>
            </w:r>
          </w:p>
        </w:tc>
        <w:tc>
          <w:tcPr>
            <w:tcW w:w="1646" w:type="dxa"/>
            <w:tcBorders>
              <w:top w:val="single" w:sz="6" w:space="0" w:color="000000"/>
              <w:left w:val="single" w:sz="6" w:space="0" w:color="000000"/>
              <w:bottom w:val="single" w:sz="6" w:space="0" w:color="000000"/>
              <w:right w:val="single" w:sz="6" w:space="0" w:color="000000"/>
            </w:tcBorders>
          </w:tcPr>
          <w:p w14:paraId="5A987AB0" w14:textId="77777777" w:rsidR="00FE0D42" w:rsidRDefault="00D71C2D">
            <w:pPr>
              <w:spacing w:after="0" w:line="259" w:lineRule="auto"/>
              <w:ind w:left="2" w:firstLine="0"/>
            </w:pPr>
            <w:r>
              <w:t xml:space="preserve">  </w:t>
            </w:r>
          </w:p>
        </w:tc>
      </w:tr>
      <w:tr w:rsidR="00FE0D42" w14:paraId="40F4B196" w14:textId="77777777">
        <w:trPr>
          <w:trHeight w:val="591"/>
        </w:trPr>
        <w:tc>
          <w:tcPr>
            <w:tcW w:w="0" w:type="auto"/>
            <w:vMerge/>
            <w:tcBorders>
              <w:top w:val="nil"/>
              <w:left w:val="single" w:sz="6" w:space="0" w:color="000000"/>
              <w:bottom w:val="single" w:sz="6" w:space="0" w:color="000000"/>
              <w:right w:val="single" w:sz="6" w:space="0" w:color="000000"/>
            </w:tcBorders>
          </w:tcPr>
          <w:p w14:paraId="051A3DED" w14:textId="77777777" w:rsidR="00FE0D42" w:rsidRDefault="00FE0D42">
            <w:pPr>
              <w:spacing w:after="160" w:line="259" w:lineRule="auto"/>
              <w:ind w:left="0" w:firstLine="0"/>
            </w:pPr>
          </w:p>
        </w:tc>
        <w:tc>
          <w:tcPr>
            <w:tcW w:w="5243" w:type="dxa"/>
            <w:tcBorders>
              <w:top w:val="single" w:sz="6" w:space="0" w:color="000000"/>
              <w:left w:val="single" w:sz="6" w:space="0" w:color="000000"/>
              <w:bottom w:val="single" w:sz="6" w:space="0" w:color="000000"/>
              <w:right w:val="single" w:sz="6" w:space="0" w:color="000000"/>
            </w:tcBorders>
          </w:tcPr>
          <w:p w14:paraId="5AC658DB" w14:textId="77777777" w:rsidR="00FE0D42" w:rsidRDefault="00D71C2D">
            <w:pPr>
              <w:spacing w:after="0" w:line="259" w:lineRule="auto"/>
              <w:ind w:left="4" w:firstLine="0"/>
            </w:pPr>
            <w:r>
              <w:t xml:space="preserve">Previous exclusions  </w:t>
            </w:r>
          </w:p>
        </w:tc>
        <w:tc>
          <w:tcPr>
            <w:tcW w:w="1134" w:type="dxa"/>
            <w:tcBorders>
              <w:top w:val="single" w:sz="6" w:space="0" w:color="000000"/>
              <w:left w:val="single" w:sz="6" w:space="0" w:color="000000"/>
              <w:bottom w:val="single" w:sz="6" w:space="0" w:color="000000"/>
              <w:right w:val="single" w:sz="6" w:space="0" w:color="000000"/>
            </w:tcBorders>
          </w:tcPr>
          <w:p w14:paraId="064BA666" w14:textId="77777777" w:rsidR="00FE0D42" w:rsidRDefault="00D71C2D">
            <w:pPr>
              <w:spacing w:after="0" w:line="259" w:lineRule="auto"/>
              <w:ind w:left="3" w:firstLine="0"/>
            </w:pPr>
            <w:r>
              <w:t xml:space="preserve">  </w:t>
            </w:r>
          </w:p>
        </w:tc>
        <w:tc>
          <w:tcPr>
            <w:tcW w:w="1646" w:type="dxa"/>
            <w:tcBorders>
              <w:top w:val="single" w:sz="6" w:space="0" w:color="000000"/>
              <w:left w:val="single" w:sz="6" w:space="0" w:color="000000"/>
              <w:bottom w:val="single" w:sz="6" w:space="0" w:color="000000"/>
              <w:right w:val="single" w:sz="6" w:space="0" w:color="000000"/>
            </w:tcBorders>
          </w:tcPr>
          <w:p w14:paraId="1F3B4C8E" w14:textId="77777777" w:rsidR="00FE0D42" w:rsidRDefault="00D71C2D">
            <w:pPr>
              <w:spacing w:after="0" w:line="259" w:lineRule="auto"/>
              <w:ind w:left="2" w:firstLine="0"/>
            </w:pPr>
            <w:r>
              <w:t xml:space="preserve">  </w:t>
            </w:r>
          </w:p>
        </w:tc>
      </w:tr>
      <w:tr w:rsidR="00FE0D42" w14:paraId="02AF96B2" w14:textId="77777777">
        <w:trPr>
          <w:trHeight w:val="596"/>
        </w:trPr>
        <w:tc>
          <w:tcPr>
            <w:tcW w:w="985" w:type="dxa"/>
            <w:tcBorders>
              <w:top w:val="single" w:sz="6" w:space="0" w:color="000000"/>
              <w:left w:val="single" w:sz="6" w:space="0" w:color="000000"/>
              <w:bottom w:val="single" w:sz="6" w:space="0" w:color="000000"/>
              <w:right w:val="nil"/>
            </w:tcBorders>
          </w:tcPr>
          <w:p w14:paraId="064DA4B5" w14:textId="77777777" w:rsidR="00FE0D42" w:rsidRDefault="00D71C2D">
            <w:pPr>
              <w:spacing w:after="0" w:line="259" w:lineRule="auto"/>
              <w:ind w:left="0" w:firstLine="0"/>
            </w:pPr>
            <w:r>
              <w:t xml:space="preserve">Notes  </w:t>
            </w:r>
          </w:p>
        </w:tc>
        <w:tc>
          <w:tcPr>
            <w:tcW w:w="8024" w:type="dxa"/>
            <w:gridSpan w:val="3"/>
            <w:tcBorders>
              <w:top w:val="single" w:sz="6" w:space="0" w:color="000000"/>
              <w:left w:val="nil"/>
              <w:bottom w:val="single" w:sz="6" w:space="0" w:color="000000"/>
              <w:right w:val="single" w:sz="6" w:space="0" w:color="000000"/>
            </w:tcBorders>
          </w:tcPr>
          <w:p w14:paraId="6BB465BB" w14:textId="77777777" w:rsidR="00FE0D42" w:rsidRDefault="00FE0D42">
            <w:pPr>
              <w:spacing w:after="160" w:line="259" w:lineRule="auto"/>
              <w:ind w:left="0" w:firstLine="0"/>
            </w:pPr>
          </w:p>
        </w:tc>
      </w:tr>
      <w:tr w:rsidR="00FE0D42" w14:paraId="180BB518" w14:textId="77777777">
        <w:trPr>
          <w:trHeight w:val="590"/>
        </w:trPr>
        <w:tc>
          <w:tcPr>
            <w:tcW w:w="985" w:type="dxa"/>
            <w:vMerge w:val="restart"/>
            <w:tcBorders>
              <w:top w:val="single" w:sz="6" w:space="0" w:color="000000"/>
              <w:left w:val="single" w:sz="6" w:space="0" w:color="000000"/>
              <w:bottom w:val="single" w:sz="6" w:space="0" w:color="000000"/>
              <w:right w:val="single" w:sz="6" w:space="0" w:color="000000"/>
            </w:tcBorders>
            <w:shd w:val="clear" w:color="auto" w:fill="C6D9F1"/>
          </w:tcPr>
          <w:p w14:paraId="2534E389" w14:textId="77777777" w:rsidR="00FE0D42" w:rsidRDefault="00D71C2D">
            <w:pPr>
              <w:spacing w:after="0" w:line="259" w:lineRule="auto"/>
              <w:ind w:left="0" w:firstLine="0"/>
            </w:pPr>
            <w:r>
              <w:t xml:space="preserve">Home  </w:t>
            </w:r>
          </w:p>
        </w:tc>
        <w:tc>
          <w:tcPr>
            <w:tcW w:w="5243" w:type="dxa"/>
            <w:tcBorders>
              <w:top w:val="single" w:sz="6" w:space="0" w:color="000000"/>
              <w:left w:val="single" w:sz="6" w:space="0" w:color="000000"/>
              <w:bottom w:val="single" w:sz="6" w:space="0" w:color="000000"/>
              <w:right w:val="single" w:sz="6" w:space="0" w:color="000000"/>
            </w:tcBorders>
          </w:tcPr>
          <w:p w14:paraId="7909D370" w14:textId="77777777" w:rsidR="00FE0D42" w:rsidRDefault="00D71C2D">
            <w:pPr>
              <w:spacing w:after="0" w:line="259" w:lineRule="auto"/>
              <w:ind w:left="4" w:firstLine="0"/>
            </w:pPr>
            <w:r>
              <w:t xml:space="preserve">Parent mental ill health  </w:t>
            </w:r>
          </w:p>
        </w:tc>
        <w:tc>
          <w:tcPr>
            <w:tcW w:w="1134" w:type="dxa"/>
            <w:tcBorders>
              <w:top w:val="single" w:sz="6" w:space="0" w:color="000000"/>
              <w:left w:val="single" w:sz="6" w:space="0" w:color="000000"/>
              <w:bottom w:val="single" w:sz="6" w:space="0" w:color="000000"/>
              <w:right w:val="single" w:sz="6" w:space="0" w:color="000000"/>
            </w:tcBorders>
          </w:tcPr>
          <w:p w14:paraId="09016A46" w14:textId="77777777" w:rsidR="00FE0D42" w:rsidRDefault="00D71C2D">
            <w:pPr>
              <w:spacing w:after="0" w:line="259" w:lineRule="auto"/>
              <w:ind w:left="3" w:firstLine="0"/>
            </w:pPr>
            <w:r>
              <w:t xml:space="preserve">  </w:t>
            </w:r>
          </w:p>
        </w:tc>
        <w:tc>
          <w:tcPr>
            <w:tcW w:w="1646" w:type="dxa"/>
            <w:tcBorders>
              <w:top w:val="single" w:sz="6" w:space="0" w:color="000000"/>
              <w:left w:val="single" w:sz="6" w:space="0" w:color="000000"/>
              <w:bottom w:val="single" w:sz="6" w:space="0" w:color="000000"/>
              <w:right w:val="single" w:sz="6" w:space="0" w:color="000000"/>
            </w:tcBorders>
          </w:tcPr>
          <w:p w14:paraId="1656B934" w14:textId="77777777" w:rsidR="00FE0D42" w:rsidRDefault="00D71C2D">
            <w:pPr>
              <w:spacing w:after="0" w:line="259" w:lineRule="auto"/>
              <w:ind w:left="2" w:firstLine="0"/>
            </w:pPr>
            <w:r>
              <w:t xml:space="preserve">  </w:t>
            </w:r>
          </w:p>
        </w:tc>
      </w:tr>
      <w:tr w:rsidR="00FE0D42" w14:paraId="1BB079D1" w14:textId="77777777">
        <w:trPr>
          <w:trHeight w:val="927"/>
        </w:trPr>
        <w:tc>
          <w:tcPr>
            <w:tcW w:w="0" w:type="auto"/>
            <w:vMerge/>
            <w:tcBorders>
              <w:top w:val="nil"/>
              <w:left w:val="single" w:sz="6" w:space="0" w:color="000000"/>
              <w:bottom w:val="single" w:sz="6" w:space="0" w:color="000000"/>
              <w:right w:val="single" w:sz="6" w:space="0" w:color="000000"/>
            </w:tcBorders>
          </w:tcPr>
          <w:p w14:paraId="142F0BD9" w14:textId="77777777" w:rsidR="00FE0D42" w:rsidRDefault="00FE0D42">
            <w:pPr>
              <w:spacing w:after="160" w:line="259" w:lineRule="auto"/>
              <w:ind w:left="0" w:firstLine="0"/>
            </w:pPr>
          </w:p>
        </w:tc>
        <w:tc>
          <w:tcPr>
            <w:tcW w:w="5243" w:type="dxa"/>
            <w:tcBorders>
              <w:top w:val="single" w:sz="6" w:space="0" w:color="000000"/>
              <w:left w:val="single" w:sz="6" w:space="0" w:color="000000"/>
              <w:bottom w:val="single" w:sz="6" w:space="0" w:color="000000"/>
              <w:right w:val="single" w:sz="6" w:space="0" w:color="000000"/>
            </w:tcBorders>
          </w:tcPr>
          <w:p w14:paraId="6BE64B29" w14:textId="77777777" w:rsidR="00FE0D42" w:rsidRDefault="00D71C2D">
            <w:pPr>
              <w:spacing w:after="22" w:line="259" w:lineRule="auto"/>
              <w:ind w:left="4" w:firstLine="0"/>
            </w:pPr>
            <w:r>
              <w:t xml:space="preserve">Siblings being educated at home due to illness or </w:t>
            </w:r>
          </w:p>
          <w:p w14:paraId="7CDE6119" w14:textId="77777777" w:rsidR="00FE0D42" w:rsidRDefault="00D71C2D">
            <w:pPr>
              <w:spacing w:after="0" w:line="259" w:lineRule="auto"/>
              <w:ind w:left="4" w:firstLine="0"/>
            </w:pPr>
            <w:r>
              <w:t xml:space="preserve">EBSA  </w:t>
            </w:r>
          </w:p>
        </w:tc>
        <w:tc>
          <w:tcPr>
            <w:tcW w:w="1134" w:type="dxa"/>
            <w:tcBorders>
              <w:top w:val="single" w:sz="6" w:space="0" w:color="000000"/>
              <w:left w:val="single" w:sz="6" w:space="0" w:color="000000"/>
              <w:bottom w:val="single" w:sz="6" w:space="0" w:color="000000"/>
              <w:right w:val="single" w:sz="6" w:space="0" w:color="000000"/>
            </w:tcBorders>
          </w:tcPr>
          <w:p w14:paraId="7A3FEA00" w14:textId="77777777" w:rsidR="00FE0D42" w:rsidRDefault="00D71C2D">
            <w:pPr>
              <w:spacing w:after="0" w:line="259" w:lineRule="auto"/>
              <w:ind w:left="3" w:firstLine="0"/>
            </w:pPr>
            <w:r>
              <w:t xml:space="preserve">  </w:t>
            </w:r>
          </w:p>
        </w:tc>
        <w:tc>
          <w:tcPr>
            <w:tcW w:w="1646" w:type="dxa"/>
            <w:tcBorders>
              <w:top w:val="single" w:sz="6" w:space="0" w:color="000000"/>
              <w:left w:val="single" w:sz="6" w:space="0" w:color="000000"/>
              <w:bottom w:val="single" w:sz="6" w:space="0" w:color="000000"/>
              <w:right w:val="single" w:sz="6" w:space="0" w:color="000000"/>
            </w:tcBorders>
          </w:tcPr>
          <w:p w14:paraId="0100EDD3" w14:textId="77777777" w:rsidR="00FE0D42" w:rsidRDefault="00D71C2D">
            <w:pPr>
              <w:spacing w:after="0" w:line="259" w:lineRule="auto"/>
              <w:ind w:left="2" w:firstLine="0"/>
            </w:pPr>
            <w:r>
              <w:t xml:space="preserve">  </w:t>
            </w:r>
          </w:p>
        </w:tc>
      </w:tr>
      <w:tr w:rsidR="00FE0D42" w14:paraId="1F79E44A" w14:textId="77777777">
        <w:trPr>
          <w:trHeight w:val="591"/>
        </w:trPr>
        <w:tc>
          <w:tcPr>
            <w:tcW w:w="985" w:type="dxa"/>
            <w:vMerge w:val="restart"/>
            <w:tcBorders>
              <w:top w:val="single" w:sz="6" w:space="0" w:color="000000"/>
              <w:left w:val="single" w:sz="6" w:space="0" w:color="000000"/>
              <w:bottom w:val="nil"/>
              <w:right w:val="single" w:sz="6" w:space="0" w:color="000000"/>
            </w:tcBorders>
            <w:shd w:val="clear" w:color="auto" w:fill="C6D9F1"/>
          </w:tcPr>
          <w:p w14:paraId="5C3E0950" w14:textId="77777777" w:rsidR="00FE0D42" w:rsidRDefault="00FE0D42">
            <w:pPr>
              <w:spacing w:after="160" w:line="259" w:lineRule="auto"/>
              <w:ind w:left="0" w:firstLine="0"/>
            </w:pPr>
          </w:p>
        </w:tc>
        <w:tc>
          <w:tcPr>
            <w:tcW w:w="5243" w:type="dxa"/>
            <w:tcBorders>
              <w:top w:val="single" w:sz="6" w:space="0" w:color="000000"/>
              <w:left w:val="single" w:sz="6" w:space="0" w:color="000000"/>
              <w:bottom w:val="single" w:sz="6" w:space="0" w:color="000000"/>
              <w:right w:val="single" w:sz="6" w:space="0" w:color="000000"/>
            </w:tcBorders>
          </w:tcPr>
          <w:p w14:paraId="52F824DB" w14:textId="77777777" w:rsidR="00FE0D42" w:rsidRDefault="00D71C2D">
            <w:pPr>
              <w:spacing w:after="0" w:line="259" w:lineRule="auto"/>
              <w:ind w:left="4" w:firstLine="0"/>
            </w:pPr>
            <w:r>
              <w:t xml:space="preserve">Absence of a parent  </w:t>
            </w:r>
          </w:p>
        </w:tc>
        <w:tc>
          <w:tcPr>
            <w:tcW w:w="1134" w:type="dxa"/>
            <w:tcBorders>
              <w:top w:val="single" w:sz="6" w:space="0" w:color="000000"/>
              <w:left w:val="single" w:sz="6" w:space="0" w:color="000000"/>
              <w:bottom w:val="single" w:sz="6" w:space="0" w:color="000000"/>
              <w:right w:val="single" w:sz="6" w:space="0" w:color="000000"/>
            </w:tcBorders>
          </w:tcPr>
          <w:p w14:paraId="14AABF2D" w14:textId="77777777" w:rsidR="00FE0D42" w:rsidRDefault="00D71C2D">
            <w:pPr>
              <w:spacing w:after="0" w:line="259" w:lineRule="auto"/>
              <w:ind w:left="2" w:firstLine="0"/>
            </w:pPr>
            <w:r>
              <w:t xml:space="preserve">  </w:t>
            </w:r>
          </w:p>
        </w:tc>
        <w:tc>
          <w:tcPr>
            <w:tcW w:w="1646" w:type="dxa"/>
            <w:tcBorders>
              <w:top w:val="single" w:sz="6" w:space="0" w:color="000000"/>
              <w:left w:val="single" w:sz="6" w:space="0" w:color="000000"/>
              <w:bottom w:val="single" w:sz="6" w:space="0" w:color="000000"/>
              <w:right w:val="single" w:sz="6" w:space="0" w:color="000000"/>
            </w:tcBorders>
          </w:tcPr>
          <w:p w14:paraId="7574DE1D" w14:textId="77777777" w:rsidR="00FE0D42" w:rsidRDefault="00D71C2D">
            <w:pPr>
              <w:spacing w:after="0" w:line="259" w:lineRule="auto"/>
              <w:ind w:left="2" w:firstLine="0"/>
            </w:pPr>
            <w:r>
              <w:t xml:space="preserve">  </w:t>
            </w:r>
          </w:p>
        </w:tc>
      </w:tr>
      <w:tr w:rsidR="00FE0D42" w14:paraId="721502BD" w14:textId="77777777">
        <w:trPr>
          <w:trHeight w:val="589"/>
        </w:trPr>
        <w:tc>
          <w:tcPr>
            <w:tcW w:w="0" w:type="auto"/>
            <w:vMerge/>
            <w:tcBorders>
              <w:top w:val="nil"/>
              <w:left w:val="single" w:sz="6" w:space="0" w:color="000000"/>
              <w:bottom w:val="nil"/>
              <w:right w:val="single" w:sz="6" w:space="0" w:color="000000"/>
            </w:tcBorders>
          </w:tcPr>
          <w:p w14:paraId="2237B823" w14:textId="77777777" w:rsidR="00FE0D42" w:rsidRDefault="00FE0D42">
            <w:pPr>
              <w:spacing w:after="160" w:line="259" w:lineRule="auto"/>
              <w:ind w:left="0" w:firstLine="0"/>
            </w:pPr>
          </w:p>
        </w:tc>
        <w:tc>
          <w:tcPr>
            <w:tcW w:w="5243" w:type="dxa"/>
            <w:tcBorders>
              <w:top w:val="single" w:sz="6" w:space="0" w:color="000000"/>
              <w:left w:val="single" w:sz="6" w:space="0" w:color="000000"/>
              <w:bottom w:val="single" w:sz="6" w:space="0" w:color="000000"/>
              <w:right w:val="single" w:sz="6" w:space="0" w:color="000000"/>
            </w:tcBorders>
          </w:tcPr>
          <w:p w14:paraId="4E9FD49B" w14:textId="77777777" w:rsidR="00FE0D42" w:rsidRDefault="00D71C2D">
            <w:pPr>
              <w:spacing w:after="0" w:line="259" w:lineRule="auto"/>
              <w:ind w:left="4" w:firstLine="0"/>
            </w:pPr>
            <w:r>
              <w:t xml:space="preserve">Family transitions  </w:t>
            </w:r>
          </w:p>
        </w:tc>
        <w:tc>
          <w:tcPr>
            <w:tcW w:w="1134" w:type="dxa"/>
            <w:tcBorders>
              <w:top w:val="single" w:sz="6" w:space="0" w:color="000000"/>
              <w:left w:val="single" w:sz="6" w:space="0" w:color="000000"/>
              <w:bottom w:val="single" w:sz="6" w:space="0" w:color="000000"/>
              <w:right w:val="single" w:sz="6" w:space="0" w:color="000000"/>
            </w:tcBorders>
          </w:tcPr>
          <w:p w14:paraId="64AC197F" w14:textId="77777777" w:rsidR="00FE0D42" w:rsidRDefault="00D71C2D">
            <w:pPr>
              <w:spacing w:after="0" w:line="259" w:lineRule="auto"/>
              <w:ind w:left="2" w:firstLine="0"/>
            </w:pPr>
            <w:r>
              <w:t xml:space="preserve">  </w:t>
            </w:r>
          </w:p>
        </w:tc>
        <w:tc>
          <w:tcPr>
            <w:tcW w:w="1646" w:type="dxa"/>
            <w:tcBorders>
              <w:top w:val="single" w:sz="6" w:space="0" w:color="000000"/>
              <w:left w:val="single" w:sz="6" w:space="0" w:color="000000"/>
              <w:bottom w:val="single" w:sz="6" w:space="0" w:color="000000"/>
              <w:right w:val="single" w:sz="6" w:space="0" w:color="000000"/>
            </w:tcBorders>
          </w:tcPr>
          <w:p w14:paraId="395AF926" w14:textId="77777777" w:rsidR="00FE0D42" w:rsidRDefault="00D71C2D">
            <w:pPr>
              <w:spacing w:after="0" w:line="259" w:lineRule="auto"/>
              <w:ind w:left="2" w:firstLine="0"/>
            </w:pPr>
            <w:r>
              <w:t xml:space="preserve">  </w:t>
            </w:r>
          </w:p>
        </w:tc>
      </w:tr>
      <w:tr w:rsidR="00FE0D42" w14:paraId="2E34AB8C" w14:textId="77777777">
        <w:trPr>
          <w:trHeight w:val="595"/>
        </w:trPr>
        <w:tc>
          <w:tcPr>
            <w:tcW w:w="985" w:type="dxa"/>
            <w:vMerge w:val="restart"/>
            <w:tcBorders>
              <w:top w:val="nil"/>
              <w:left w:val="single" w:sz="6" w:space="0" w:color="000000"/>
              <w:bottom w:val="single" w:sz="6" w:space="0" w:color="000000"/>
              <w:right w:val="single" w:sz="6" w:space="0" w:color="000000"/>
            </w:tcBorders>
            <w:shd w:val="clear" w:color="auto" w:fill="C6D9F1"/>
          </w:tcPr>
          <w:p w14:paraId="2B1707FE" w14:textId="77777777" w:rsidR="00FE0D42" w:rsidRDefault="00FE0D42">
            <w:pPr>
              <w:spacing w:after="160" w:line="259" w:lineRule="auto"/>
              <w:ind w:left="0" w:firstLine="0"/>
            </w:pPr>
          </w:p>
        </w:tc>
        <w:tc>
          <w:tcPr>
            <w:tcW w:w="5243" w:type="dxa"/>
            <w:tcBorders>
              <w:top w:val="single" w:sz="6" w:space="0" w:color="000000"/>
              <w:left w:val="single" w:sz="6" w:space="0" w:color="000000"/>
              <w:bottom w:val="single" w:sz="6" w:space="0" w:color="000000"/>
              <w:right w:val="single" w:sz="6" w:space="0" w:color="000000"/>
            </w:tcBorders>
          </w:tcPr>
          <w:p w14:paraId="2D9A7484" w14:textId="77777777" w:rsidR="00FE0D42" w:rsidRDefault="00D71C2D">
            <w:pPr>
              <w:spacing w:after="0" w:line="259" w:lineRule="auto"/>
              <w:ind w:left="4" w:firstLine="0"/>
            </w:pPr>
            <w:r>
              <w:t xml:space="preserve">Bereavement and loss  </w:t>
            </w:r>
          </w:p>
        </w:tc>
        <w:tc>
          <w:tcPr>
            <w:tcW w:w="1134" w:type="dxa"/>
            <w:tcBorders>
              <w:top w:val="single" w:sz="6" w:space="0" w:color="000000"/>
              <w:left w:val="single" w:sz="6" w:space="0" w:color="000000"/>
              <w:bottom w:val="single" w:sz="6" w:space="0" w:color="000000"/>
              <w:right w:val="single" w:sz="6" w:space="0" w:color="000000"/>
            </w:tcBorders>
          </w:tcPr>
          <w:p w14:paraId="1974AC3F" w14:textId="77777777" w:rsidR="00FE0D42" w:rsidRDefault="00D71C2D">
            <w:pPr>
              <w:spacing w:after="0" w:line="259" w:lineRule="auto"/>
              <w:ind w:left="2" w:firstLine="0"/>
            </w:pPr>
            <w:r>
              <w:t xml:space="preserve">  </w:t>
            </w:r>
          </w:p>
        </w:tc>
        <w:tc>
          <w:tcPr>
            <w:tcW w:w="1646" w:type="dxa"/>
            <w:tcBorders>
              <w:top w:val="single" w:sz="6" w:space="0" w:color="000000"/>
              <w:left w:val="single" w:sz="6" w:space="0" w:color="000000"/>
              <w:bottom w:val="single" w:sz="6" w:space="0" w:color="000000"/>
              <w:right w:val="single" w:sz="6" w:space="0" w:color="000000"/>
            </w:tcBorders>
          </w:tcPr>
          <w:p w14:paraId="2C009A85" w14:textId="77777777" w:rsidR="00FE0D42" w:rsidRDefault="00D71C2D">
            <w:pPr>
              <w:spacing w:after="0" w:line="259" w:lineRule="auto"/>
              <w:ind w:left="2" w:firstLine="0"/>
            </w:pPr>
            <w:r>
              <w:t xml:space="preserve">  </w:t>
            </w:r>
          </w:p>
        </w:tc>
      </w:tr>
      <w:tr w:rsidR="00FE0D42" w14:paraId="662CB547" w14:textId="77777777">
        <w:trPr>
          <w:trHeight w:val="593"/>
        </w:trPr>
        <w:tc>
          <w:tcPr>
            <w:tcW w:w="0" w:type="auto"/>
            <w:vMerge/>
            <w:tcBorders>
              <w:top w:val="nil"/>
              <w:left w:val="single" w:sz="6" w:space="0" w:color="000000"/>
              <w:bottom w:val="nil"/>
              <w:right w:val="single" w:sz="6" w:space="0" w:color="000000"/>
            </w:tcBorders>
          </w:tcPr>
          <w:p w14:paraId="35A5DB6C" w14:textId="77777777" w:rsidR="00FE0D42" w:rsidRDefault="00FE0D42">
            <w:pPr>
              <w:spacing w:after="160" w:line="259" w:lineRule="auto"/>
              <w:ind w:left="0" w:firstLine="0"/>
            </w:pPr>
          </w:p>
        </w:tc>
        <w:tc>
          <w:tcPr>
            <w:tcW w:w="5243" w:type="dxa"/>
            <w:tcBorders>
              <w:top w:val="single" w:sz="6" w:space="0" w:color="000000"/>
              <w:left w:val="single" w:sz="6" w:space="0" w:color="000000"/>
              <w:bottom w:val="single" w:sz="6" w:space="0" w:color="000000"/>
              <w:right w:val="single" w:sz="6" w:space="0" w:color="000000"/>
            </w:tcBorders>
          </w:tcPr>
          <w:p w14:paraId="36DF959A" w14:textId="77777777" w:rsidR="00FE0D42" w:rsidRDefault="00D71C2D">
            <w:pPr>
              <w:spacing w:after="0" w:line="259" w:lineRule="auto"/>
              <w:ind w:left="4" w:firstLine="0"/>
            </w:pPr>
            <w:r>
              <w:t xml:space="preserve">Limited social interaction  </w:t>
            </w:r>
          </w:p>
        </w:tc>
        <w:tc>
          <w:tcPr>
            <w:tcW w:w="1134" w:type="dxa"/>
            <w:tcBorders>
              <w:top w:val="single" w:sz="6" w:space="0" w:color="000000"/>
              <w:left w:val="single" w:sz="6" w:space="0" w:color="000000"/>
              <w:bottom w:val="single" w:sz="6" w:space="0" w:color="000000"/>
              <w:right w:val="single" w:sz="6" w:space="0" w:color="000000"/>
            </w:tcBorders>
          </w:tcPr>
          <w:p w14:paraId="3A7B06D8" w14:textId="77777777" w:rsidR="00FE0D42" w:rsidRDefault="00D71C2D">
            <w:pPr>
              <w:spacing w:after="0" w:line="259" w:lineRule="auto"/>
              <w:ind w:left="2" w:firstLine="0"/>
            </w:pPr>
            <w:r>
              <w:t xml:space="preserve">  </w:t>
            </w:r>
          </w:p>
        </w:tc>
        <w:tc>
          <w:tcPr>
            <w:tcW w:w="1646" w:type="dxa"/>
            <w:tcBorders>
              <w:top w:val="single" w:sz="6" w:space="0" w:color="000000"/>
              <w:left w:val="single" w:sz="6" w:space="0" w:color="000000"/>
              <w:bottom w:val="single" w:sz="6" w:space="0" w:color="000000"/>
              <w:right w:val="single" w:sz="6" w:space="0" w:color="000000"/>
            </w:tcBorders>
          </w:tcPr>
          <w:p w14:paraId="1CC25467" w14:textId="77777777" w:rsidR="00FE0D42" w:rsidRDefault="00D71C2D">
            <w:pPr>
              <w:spacing w:after="0" w:line="259" w:lineRule="auto"/>
              <w:ind w:left="2" w:firstLine="0"/>
            </w:pPr>
            <w:r>
              <w:t xml:space="preserve">  </w:t>
            </w:r>
          </w:p>
        </w:tc>
      </w:tr>
      <w:tr w:rsidR="00FE0D42" w14:paraId="209AD11F" w14:textId="77777777">
        <w:trPr>
          <w:trHeight w:val="929"/>
        </w:trPr>
        <w:tc>
          <w:tcPr>
            <w:tcW w:w="0" w:type="auto"/>
            <w:vMerge/>
            <w:tcBorders>
              <w:top w:val="nil"/>
              <w:left w:val="single" w:sz="6" w:space="0" w:color="000000"/>
              <w:bottom w:val="nil"/>
              <w:right w:val="single" w:sz="6" w:space="0" w:color="000000"/>
            </w:tcBorders>
          </w:tcPr>
          <w:p w14:paraId="5C335808" w14:textId="77777777" w:rsidR="00FE0D42" w:rsidRDefault="00FE0D42">
            <w:pPr>
              <w:spacing w:after="160" w:line="259" w:lineRule="auto"/>
              <w:ind w:left="0" w:firstLine="0"/>
            </w:pPr>
          </w:p>
        </w:tc>
        <w:tc>
          <w:tcPr>
            <w:tcW w:w="5243" w:type="dxa"/>
            <w:tcBorders>
              <w:top w:val="single" w:sz="6" w:space="0" w:color="000000"/>
              <w:left w:val="single" w:sz="6" w:space="0" w:color="000000"/>
              <w:bottom w:val="single" w:sz="6" w:space="0" w:color="000000"/>
              <w:right w:val="single" w:sz="6" w:space="0" w:color="000000"/>
            </w:tcBorders>
          </w:tcPr>
          <w:p w14:paraId="38C512AF" w14:textId="77777777" w:rsidR="00FE0D42" w:rsidRDefault="00D71C2D">
            <w:pPr>
              <w:spacing w:after="0" w:line="259" w:lineRule="auto"/>
              <w:ind w:left="4" w:firstLine="0"/>
            </w:pPr>
            <w:r>
              <w:t xml:space="preserve">Parents appear easily stressed by child’s anxiety/are </w:t>
            </w:r>
            <w:r>
              <w:t xml:space="preserve">over-protective  </w:t>
            </w:r>
          </w:p>
        </w:tc>
        <w:tc>
          <w:tcPr>
            <w:tcW w:w="1134" w:type="dxa"/>
            <w:tcBorders>
              <w:top w:val="single" w:sz="6" w:space="0" w:color="000000"/>
              <w:left w:val="single" w:sz="6" w:space="0" w:color="000000"/>
              <w:bottom w:val="single" w:sz="6" w:space="0" w:color="000000"/>
              <w:right w:val="single" w:sz="6" w:space="0" w:color="000000"/>
            </w:tcBorders>
          </w:tcPr>
          <w:p w14:paraId="7B6A8D00" w14:textId="77777777" w:rsidR="00FE0D42" w:rsidRDefault="00D71C2D">
            <w:pPr>
              <w:spacing w:after="0" w:line="259" w:lineRule="auto"/>
              <w:ind w:left="2" w:firstLine="0"/>
            </w:pPr>
            <w:r>
              <w:t xml:space="preserve">  </w:t>
            </w:r>
          </w:p>
        </w:tc>
        <w:tc>
          <w:tcPr>
            <w:tcW w:w="1646" w:type="dxa"/>
            <w:tcBorders>
              <w:top w:val="single" w:sz="6" w:space="0" w:color="000000"/>
              <w:left w:val="single" w:sz="6" w:space="0" w:color="000000"/>
              <w:bottom w:val="single" w:sz="6" w:space="0" w:color="000000"/>
              <w:right w:val="single" w:sz="6" w:space="0" w:color="000000"/>
            </w:tcBorders>
          </w:tcPr>
          <w:p w14:paraId="41B03981" w14:textId="77777777" w:rsidR="00FE0D42" w:rsidRDefault="00D71C2D">
            <w:pPr>
              <w:spacing w:after="0" w:line="259" w:lineRule="auto"/>
              <w:ind w:left="2" w:firstLine="0"/>
            </w:pPr>
            <w:r>
              <w:t xml:space="preserve">  </w:t>
            </w:r>
          </w:p>
        </w:tc>
      </w:tr>
      <w:tr w:rsidR="00FE0D42" w14:paraId="0F868BBE" w14:textId="77777777">
        <w:trPr>
          <w:trHeight w:val="589"/>
        </w:trPr>
        <w:tc>
          <w:tcPr>
            <w:tcW w:w="0" w:type="auto"/>
            <w:vMerge/>
            <w:tcBorders>
              <w:top w:val="nil"/>
              <w:left w:val="single" w:sz="6" w:space="0" w:color="000000"/>
              <w:bottom w:val="single" w:sz="6" w:space="0" w:color="000000"/>
              <w:right w:val="single" w:sz="6" w:space="0" w:color="000000"/>
            </w:tcBorders>
          </w:tcPr>
          <w:p w14:paraId="6E556222" w14:textId="77777777" w:rsidR="00FE0D42" w:rsidRDefault="00FE0D42">
            <w:pPr>
              <w:spacing w:after="160" w:line="259" w:lineRule="auto"/>
              <w:ind w:left="0" w:firstLine="0"/>
            </w:pPr>
          </w:p>
        </w:tc>
        <w:tc>
          <w:tcPr>
            <w:tcW w:w="5243" w:type="dxa"/>
            <w:tcBorders>
              <w:top w:val="single" w:sz="6" w:space="0" w:color="000000"/>
              <w:left w:val="single" w:sz="6" w:space="0" w:color="000000"/>
              <w:bottom w:val="single" w:sz="6" w:space="0" w:color="000000"/>
              <w:right w:val="single" w:sz="6" w:space="0" w:color="000000"/>
            </w:tcBorders>
          </w:tcPr>
          <w:p w14:paraId="5CA2A451" w14:textId="77777777" w:rsidR="00FE0D42" w:rsidRDefault="00D71C2D">
            <w:pPr>
              <w:spacing w:after="0" w:line="259" w:lineRule="auto"/>
              <w:ind w:left="4" w:firstLine="0"/>
            </w:pPr>
            <w:r>
              <w:t xml:space="preserve">Conflict/family dynamics  </w:t>
            </w:r>
          </w:p>
        </w:tc>
        <w:tc>
          <w:tcPr>
            <w:tcW w:w="1134" w:type="dxa"/>
            <w:tcBorders>
              <w:top w:val="single" w:sz="6" w:space="0" w:color="000000"/>
              <w:left w:val="single" w:sz="6" w:space="0" w:color="000000"/>
              <w:bottom w:val="single" w:sz="6" w:space="0" w:color="000000"/>
              <w:right w:val="single" w:sz="6" w:space="0" w:color="000000"/>
            </w:tcBorders>
          </w:tcPr>
          <w:p w14:paraId="66869BE7" w14:textId="77777777" w:rsidR="00FE0D42" w:rsidRDefault="00D71C2D">
            <w:pPr>
              <w:spacing w:after="0" w:line="259" w:lineRule="auto"/>
              <w:ind w:left="2" w:firstLine="0"/>
            </w:pPr>
            <w:r>
              <w:t xml:space="preserve">  </w:t>
            </w:r>
          </w:p>
        </w:tc>
        <w:tc>
          <w:tcPr>
            <w:tcW w:w="1646" w:type="dxa"/>
            <w:tcBorders>
              <w:top w:val="single" w:sz="6" w:space="0" w:color="000000"/>
              <w:left w:val="single" w:sz="6" w:space="0" w:color="000000"/>
              <w:bottom w:val="single" w:sz="6" w:space="0" w:color="000000"/>
              <w:right w:val="single" w:sz="6" w:space="0" w:color="000000"/>
            </w:tcBorders>
          </w:tcPr>
          <w:p w14:paraId="5517DD02" w14:textId="77777777" w:rsidR="00FE0D42" w:rsidRDefault="00D71C2D">
            <w:pPr>
              <w:spacing w:after="0" w:line="259" w:lineRule="auto"/>
              <w:ind w:left="2" w:firstLine="0"/>
            </w:pPr>
            <w:r>
              <w:t xml:space="preserve">  </w:t>
            </w:r>
          </w:p>
        </w:tc>
      </w:tr>
      <w:tr w:rsidR="00FE0D42" w14:paraId="438F7DAC" w14:textId="77777777">
        <w:trPr>
          <w:trHeight w:val="597"/>
        </w:trPr>
        <w:tc>
          <w:tcPr>
            <w:tcW w:w="985" w:type="dxa"/>
            <w:tcBorders>
              <w:top w:val="single" w:sz="6" w:space="0" w:color="000000"/>
              <w:left w:val="single" w:sz="6" w:space="0" w:color="000000"/>
              <w:bottom w:val="single" w:sz="6" w:space="0" w:color="000000"/>
              <w:right w:val="nil"/>
            </w:tcBorders>
          </w:tcPr>
          <w:p w14:paraId="37ABAEB9" w14:textId="77777777" w:rsidR="00FE0D42" w:rsidRDefault="00D71C2D">
            <w:pPr>
              <w:spacing w:after="0" w:line="259" w:lineRule="auto"/>
              <w:ind w:left="0" w:firstLine="0"/>
            </w:pPr>
            <w:r>
              <w:lastRenderedPageBreak/>
              <w:t xml:space="preserve">Notes  </w:t>
            </w:r>
          </w:p>
        </w:tc>
        <w:tc>
          <w:tcPr>
            <w:tcW w:w="8024" w:type="dxa"/>
            <w:gridSpan w:val="3"/>
            <w:tcBorders>
              <w:top w:val="single" w:sz="6" w:space="0" w:color="000000"/>
              <w:left w:val="nil"/>
              <w:bottom w:val="single" w:sz="6" w:space="0" w:color="000000"/>
              <w:right w:val="single" w:sz="6" w:space="0" w:color="000000"/>
            </w:tcBorders>
          </w:tcPr>
          <w:p w14:paraId="505AB99C" w14:textId="77777777" w:rsidR="00FE0D42" w:rsidRDefault="00FE0D42">
            <w:pPr>
              <w:spacing w:after="160" w:line="259" w:lineRule="auto"/>
              <w:ind w:left="0" w:firstLine="0"/>
            </w:pPr>
          </w:p>
        </w:tc>
      </w:tr>
      <w:tr w:rsidR="00FE0D42" w14:paraId="1D237E41" w14:textId="77777777">
        <w:trPr>
          <w:trHeight w:val="589"/>
        </w:trPr>
        <w:tc>
          <w:tcPr>
            <w:tcW w:w="985" w:type="dxa"/>
            <w:vMerge w:val="restart"/>
            <w:tcBorders>
              <w:top w:val="single" w:sz="6" w:space="0" w:color="000000"/>
              <w:left w:val="single" w:sz="6" w:space="0" w:color="000000"/>
              <w:bottom w:val="single" w:sz="6" w:space="0" w:color="000000"/>
              <w:right w:val="single" w:sz="6" w:space="0" w:color="000000"/>
            </w:tcBorders>
            <w:shd w:val="clear" w:color="auto" w:fill="C6D9F1"/>
          </w:tcPr>
          <w:p w14:paraId="72D50DD1" w14:textId="77777777" w:rsidR="00FE0D42" w:rsidRDefault="00D71C2D">
            <w:pPr>
              <w:spacing w:after="0" w:line="259" w:lineRule="auto"/>
              <w:ind w:left="0" w:firstLine="0"/>
            </w:pPr>
            <w:r>
              <w:t xml:space="preserve">School  </w:t>
            </w:r>
          </w:p>
        </w:tc>
        <w:tc>
          <w:tcPr>
            <w:tcW w:w="5243" w:type="dxa"/>
            <w:tcBorders>
              <w:top w:val="single" w:sz="6" w:space="0" w:color="000000"/>
              <w:left w:val="single" w:sz="6" w:space="0" w:color="000000"/>
              <w:bottom w:val="single" w:sz="6" w:space="0" w:color="000000"/>
              <w:right w:val="single" w:sz="6" w:space="0" w:color="000000"/>
            </w:tcBorders>
          </w:tcPr>
          <w:p w14:paraId="727FFF10" w14:textId="77777777" w:rsidR="00FE0D42" w:rsidRDefault="00D71C2D">
            <w:pPr>
              <w:spacing w:after="0" w:line="259" w:lineRule="auto"/>
              <w:ind w:left="4" w:firstLine="0"/>
            </w:pPr>
            <w:r>
              <w:t xml:space="preserve">Learning needs not identified/met  </w:t>
            </w:r>
          </w:p>
        </w:tc>
        <w:tc>
          <w:tcPr>
            <w:tcW w:w="1134" w:type="dxa"/>
            <w:tcBorders>
              <w:top w:val="single" w:sz="6" w:space="0" w:color="000000"/>
              <w:left w:val="single" w:sz="6" w:space="0" w:color="000000"/>
              <w:bottom w:val="single" w:sz="6" w:space="0" w:color="000000"/>
              <w:right w:val="single" w:sz="6" w:space="0" w:color="000000"/>
            </w:tcBorders>
          </w:tcPr>
          <w:p w14:paraId="3368F7A2" w14:textId="77777777" w:rsidR="00FE0D42" w:rsidRDefault="00D71C2D">
            <w:pPr>
              <w:spacing w:after="0" w:line="259" w:lineRule="auto"/>
              <w:ind w:left="2" w:firstLine="0"/>
            </w:pPr>
            <w:r>
              <w:t xml:space="preserve">  </w:t>
            </w:r>
          </w:p>
        </w:tc>
        <w:tc>
          <w:tcPr>
            <w:tcW w:w="1646" w:type="dxa"/>
            <w:tcBorders>
              <w:top w:val="single" w:sz="6" w:space="0" w:color="000000"/>
              <w:left w:val="single" w:sz="6" w:space="0" w:color="000000"/>
              <w:bottom w:val="single" w:sz="6" w:space="0" w:color="000000"/>
              <w:right w:val="single" w:sz="6" w:space="0" w:color="000000"/>
            </w:tcBorders>
          </w:tcPr>
          <w:p w14:paraId="5CF0CE34" w14:textId="77777777" w:rsidR="00FE0D42" w:rsidRDefault="00D71C2D">
            <w:pPr>
              <w:spacing w:after="0" w:line="259" w:lineRule="auto"/>
              <w:ind w:left="2" w:firstLine="0"/>
            </w:pPr>
            <w:r>
              <w:t xml:space="preserve">  </w:t>
            </w:r>
          </w:p>
        </w:tc>
      </w:tr>
      <w:tr w:rsidR="00FE0D42" w14:paraId="163630BB" w14:textId="77777777">
        <w:trPr>
          <w:trHeight w:val="1267"/>
        </w:trPr>
        <w:tc>
          <w:tcPr>
            <w:tcW w:w="0" w:type="auto"/>
            <w:vMerge/>
            <w:tcBorders>
              <w:top w:val="nil"/>
              <w:left w:val="single" w:sz="6" w:space="0" w:color="000000"/>
              <w:bottom w:val="nil"/>
              <w:right w:val="single" w:sz="6" w:space="0" w:color="000000"/>
            </w:tcBorders>
          </w:tcPr>
          <w:p w14:paraId="75AF4386" w14:textId="77777777" w:rsidR="00FE0D42" w:rsidRDefault="00FE0D42">
            <w:pPr>
              <w:spacing w:after="160" w:line="259" w:lineRule="auto"/>
              <w:ind w:left="0" w:firstLine="0"/>
            </w:pPr>
          </w:p>
        </w:tc>
        <w:tc>
          <w:tcPr>
            <w:tcW w:w="5243" w:type="dxa"/>
            <w:tcBorders>
              <w:top w:val="single" w:sz="6" w:space="0" w:color="000000"/>
              <w:left w:val="single" w:sz="6" w:space="0" w:color="000000"/>
              <w:bottom w:val="single" w:sz="6" w:space="0" w:color="000000"/>
              <w:right w:val="single" w:sz="6" w:space="0" w:color="000000"/>
            </w:tcBorders>
          </w:tcPr>
          <w:p w14:paraId="5FBE698F" w14:textId="77777777" w:rsidR="00FE0D42" w:rsidRDefault="00D71C2D">
            <w:pPr>
              <w:spacing w:after="0" w:line="259" w:lineRule="auto"/>
              <w:ind w:left="4" w:firstLine="0"/>
            </w:pPr>
            <w:r>
              <w:t xml:space="preserve">Requirement to engage with activities the child can’t </w:t>
            </w:r>
            <w:r>
              <w:t xml:space="preserve">cope with (for example, talking in front of others, assemblies)  </w:t>
            </w:r>
          </w:p>
        </w:tc>
        <w:tc>
          <w:tcPr>
            <w:tcW w:w="1134" w:type="dxa"/>
            <w:tcBorders>
              <w:top w:val="single" w:sz="6" w:space="0" w:color="000000"/>
              <w:left w:val="single" w:sz="6" w:space="0" w:color="000000"/>
              <w:bottom w:val="single" w:sz="6" w:space="0" w:color="000000"/>
              <w:right w:val="single" w:sz="6" w:space="0" w:color="000000"/>
            </w:tcBorders>
          </w:tcPr>
          <w:p w14:paraId="26E472C9" w14:textId="77777777" w:rsidR="00FE0D42" w:rsidRDefault="00D71C2D">
            <w:pPr>
              <w:spacing w:after="0" w:line="259" w:lineRule="auto"/>
              <w:ind w:left="2" w:firstLine="0"/>
            </w:pPr>
            <w:r>
              <w:t xml:space="preserve">  </w:t>
            </w:r>
          </w:p>
        </w:tc>
        <w:tc>
          <w:tcPr>
            <w:tcW w:w="1646" w:type="dxa"/>
            <w:tcBorders>
              <w:top w:val="single" w:sz="6" w:space="0" w:color="000000"/>
              <w:left w:val="single" w:sz="6" w:space="0" w:color="000000"/>
              <w:bottom w:val="single" w:sz="6" w:space="0" w:color="000000"/>
              <w:right w:val="single" w:sz="6" w:space="0" w:color="000000"/>
            </w:tcBorders>
          </w:tcPr>
          <w:p w14:paraId="251448B6" w14:textId="77777777" w:rsidR="00FE0D42" w:rsidRDefault="00D71C2D">
            <w:pPr>
              <w:spacing w:after="0" w:line="259" w:lineRule="auto"/>
              <w:ind w:left="2" w:firstLine="0"/>
            </w:pPr>
            <w:r>
              <w:t xml:space="preserve">  </w:t>
            </w:r>
          </w:p>
        </w:tc>
      </w:tr>
      <w:tr w:rsidR="00FE0D42" w14:paraId="3C2579E6" w14:textId="77777777">
        <w:trPr>
          <w:trHeight w:val="590"/>
        </w:trPr>
        <w:tc>
          <w:tcPr>
            <w:tcW w:w="0" w:type="auto"/>
            <w:vMerge/>
            <w:tcBorders>
              <w:top w:val="nil"/>
              <w:left w:val="single" w:sz="6" w:space="0" w:color="000000"/>
              <w:bottom w:val="nil"/>
              <w:right w:val="single" w:sz="6" w:space="0" w:color="000000"/>
            </w:tcBorders>
          </w:tcPr>
          <w:p w14:paraId="37F83BC5" w14:textId="77777777" w:rsidR="00FE0D42" w:rsidRDefault="00FE0D42">
            <w:pPr>
              <w:spacing w:after="160" w:line="259" w:lineRule="auto"/>
              <w:ind w:left="0" w:firstLine="0"/>
            </w:pPr>
          </w:p>
        </w:tc>
        <w:tc>
          <w:tcPr>
            <w:tcW w:w="5243" w:type="dxa"/>
            <w:tcBorders>
              <w:top w:val="single" w:sz="6" w:space="0" w:color="000000"/>
              <w:left w:val="single" w:sz="6" w:space="0" w:color="000000"/>
              <w:bottom w:val="single" w:sz="6" w:space="0" w:color="000000"/>
              <w:right w:val="single" w:sz="6" w:space="0" w:color="000000"/>
            </w:tcBorders>
          </w:tcPr>
          <w:p w14:paraId="4919B322" w14:textId="77777777" w:rsidR="00FE0D42" w:rsidRDefault="00D71C2D">
            <w:pPr>
              <w:spacing w:after="0" w:line="259" w:lineRule="auto"/>
              <w:ind w:left="4" w:firstLine="0"/>
            </w:pPr>
            <w:r>
              <w:t xml:space="preserve">High noise levels  </w:t>
            </w:r>
          </w:p>
        </w:tc>
        <w:tc>
          <w:tcPr>
            <w:tcW w:w="1134" w:type="dxa"/>
            <w:tcBorders>
              <w:top w:val="single" w:sz="6" w:space="0" w:color="000000"/>
              <w:left w:val="single" w:sz="6" w:space="0" w:color="000000"/>
              <w:bottom w:val="single" w:sz="6" w:space="0" w:color="000000"/>
              <w:right w:val="single" w:sz="6" w:space="0" w:color="000000"/>
            </w:tcBorders>
          </w:tcPr>
          <w:p w14:paraId="79F9EC86" w14:textId="77777777" w:rsidR="00FE0D42" w:rsidRDefault="00D71C2D">
            <w:pPr>
              <w:spacing w:after="0" w:line="259" w:lineRule="auto"/>
              <w:ind w:left="2" w:firstLine="0"/>
            </w:pPr>
            <w:r>
              <w:t xml:space="preserve">  </w:t>
            </w:r>
          </w:p>
        </w:tc>
        <w:tc>
          <w:tcPr>
            <w:tcW w:w="1646" w:type="dxa"/>
            <w:tcBorders>
              <w:top w:val="single" w:sz="6" w:space="0" w:color="000000"/>
              <w:left w:val="single" w:sz="6" w:space="0" w:color="000000"/>
              <w:bottom w:val="single" w:sz="6" w:space="0" w:color="000000"/>
              <w:right w:val="single" w:sz="6" w:space="0" w:color="000000"/>
            </w:tcBorders>
          </w:tcPr>
          <w:p w14:paraId="03F3D455" w14:textId="77777777" w:rsidR="00FE0D42" w:rsidRDefault="00D71C2D">
            <w:pPr>
              <w:spacing w:after="0" w:line="259" w:lineRule="auto"/>
              <w:ind w:left="2" w:firstLine="0"/>
            </w:pPr>
            <w:r>
              <w:t xml:space="preserve">  </w:t>
            </w:r>
          </w:p>
        </w:tc>
      </w:tr>
      <w:tr w:rsidR="00FE0D42" w14:paraId="2BE4D854" w14:textId="77777777">
        <w:trPr>
          <w:trHeight w:val="593"/>
        </w:trPr>
        <w:tc>
          <w:tcPr>
            <w:tcW w:w="0" w:type="auto"/>
            <w:vMerge/>
            <w:tcBorders>
              <w:top w:val="nil"/>
              <w:left w:val="single" w:sz="6" w:space="0" w:color="000000"/>
              <w:bottom w:val="nil"/>
              <w:right w:val="single" w:sz="6" w:space="0" w:color="000000"/>
            </w:tcBorders>
          </w:tcPr>
          <w:p w14:paraId="04C24F2A" w14:textId="77777777" w:rsidR="00FE0D42" w:rsidRDefault="00FE0D42">
            <w:pPr>
              <w:spacing w:after="160" w:line="259" w:lineRule="auto"/>
              <w:ind w:left="0" w:firstLine="0"/>
            </w:pPr>
          </w:p>
        </w:tc>
        <w:tc>
          <w:tcPr>
            <w:tcW w:w="5243" w:type="dxa"/>
            <w:tcBorders>
              <w:top w:val="single" w:sz="6" w:space="0" w:color="000000"/>
              <w:left w:val="single" w:sz="6" w:space="0" w:color="000000"/>
              <w:bottom w:val="single" w:sz="6" w:space="0" w:color="000000"/>
              <w:right w:val="single" w:sz="6" w:space="0" w:color="000000"/>
            </w:tcBorders>
          </w:tcPr>
          <w:p w14:paraId="2D63B33C" w14:textId="77777777" w:rsidR="00FE0D42" w:rsidRDefault="00D71C2D">
            <w:pPr>
              <w:spacing w:after="0" w:line="259" w:lineRule="auto"/>
              <w:ind w:left="4" w:firstLine="0"/>
            </w:pPr>
            <w:r>
              <w:t xml:space="preserve">Difficulties with peer relationships  </w:t>
            </w:r>
          </w:p>
        </w:tc>
        <w:tc>
          <w:tcPr>
            <w:tcW w:w="1134" w:type="dxa"/>
            <w:tcBorders>
              <w:top w:val="single" w:sz="6" w:space="0" w:color="000000"/>
              <w:left w:val="single" w:sz="6" w:space="0" w:color="000000"/>
              <w:bottom w:val="single" w:sz="6" w:space="0" w:color="000000"/>
              <w:right w:val="single" w:sz="6" w:space="0" w:color="000000"/>
            </w:tcBorders>
          </w:tcPr>
          <w:p w14:paraId="64DFC861" w14:textId="77777777" w:rsidR="00FE0D42" w:rsidRDefault="00D71C2D">
            <w:pPr>
              <w:spacing w:after="0" w:line="259" w:lineRule="auto"/>
              <w:ind w:left="2" w:firstLine="0"/>
            </w:pPr>
            <w:r>
              <w:t xml:space="preserve">  </w:t>
            </w:r>
          </w:p>
        </w:tc>
        <w:tc>
          <w:tcPr>
            <w:tcW w:w="1646" w:type="dxa"/>
            <w:tcBorders>
              <w:top w:val="single" w:sz="6" w:space="0" w:color="000000"/>
              <w:left w:val="single" w:sz="6" w:space="0" w:color="000000"/>
              <w:bottom w:val="single" w:sz="6" w:space="0" w:color="000000"/>
              <w:right w:val="single" w:sz="6" w:space="0" w:color="000000"/>
            </w:tcBorders>
          </w:tcPr>
          <w:p w14:paraId="78172B4B" w14:textId="77777777" w:rsidR="00FE0D42" w:rsidRDefault="00D71C2D">
            <w:pPr>
              <w:spacing w:after="0" w:line="259" w:lineRule="auto"/>
              <w:ind w:left="2" w:firstLine="0"/>
            </w:pPr>
            <w:r>
              <w:t xml:space="preserve">  </w:t>
            </w:r>
          </w:p>
        </w:tc>
      </w:tr>
      <w:tr w:rsidR="00FE0D42" w14:paraId="0D521F9E" w14:textId="77777777">
        <w:trPr>
          <w:trHeight w:val="593"/>
        </w:trPr>
        <w:tc>
          <w:tcPr>
            <w:tcW w:w="0" w:type="auto"/>
            <w:vMerge/>
            <w:tcBorders>
              <w:top w:val="nil"/>
              <w:left w:val="single" w:sz="6" w:space="0" w:color="000000"/>
              <w:bottom w:val="nil"/>
              <w:right w:val="single" w:sz="6" w:space="0" w:color="000000"/>
            </w:tcBorders>
          </w:tcPr>
          <w:p w14:paraId="054BE091" w14:textId="77777777" w:rsidR="00FE0D42" w:rsidRDefault="00FE0D42">
            <w:pPr>
              <w:spacing w:after="160" w:line="259" w:lineRule="auto"/>
              <w:ind w:left="0" w:firstLine="0"/>
            </w:pPr>
          </w:p>
        </w:tc>
        <w:tc>
          <w:tcPr>
            <w:tcW w:w="5243" w:type="dxa"/>
            <w:tcBorders>
              <w:top w:val="single" w:sz="6" w:space="0" w:color="000000"/>
              <w:left w:val="single" w:sz="6" w:space="0" w:color="000000"/>
              <w:bottom w:val="single" w:sz="6" w:space="0" w:color="000000"/>
              <w:right w:val="single" w:sz="6" w:space="0" w:color="000000"/>
            </w:tcBorders>
          </w:tcPr>
          <w:p w14:paraId="4AF2CA2E" w14:textId="77777777" w:rsidR="00FE0D42" w:rsidRDefault="00D71C2D">
            <w:pPr>
              <w:spacing w:after="0" w:line="259" w:lineRule="auto"/>
              <w:ind w:left="4" w:firstLine="0"/>
            </w:pPr>
            <w:r>
              <w:t xml:space="preserve">Bullying  </w:t>
            </w:r>
          </w:p>
        </w:tc>
        <w:tc>
          <w:tcPr>
            <w:tcW w:w="1134" w:type="dxa"/>
            <w:tcBorders>
              <w:top w:val="single" w:sz="6" w:space="0" w:color="000000"/>
              <w:left w:val="single" w:sz="6" w:space="0" w:color="000000"/>
              <w:bottom w:val="single" w:sz="6" w:space="0" w:color="000000"/>
              <w:right w:val="single" w:sz="6" w:space="0" w:color="000000"/>
            </w:tcBorders>
          </w:tcPr>
          <w:p w14:paraId="5F4326B1" w14:textId="77777777" w:rsidR="00FE0D42" w:rsidRDefault="00D71C2D">
            <w:pPr>
              <w:spacing w:after="0" w:line="259" w:lineRule="auto"/>
              <w:ind w:left="2" w:firstLine="0"/>
            </w:pPr>
            <w:r>
              <w:t xml:space="preserve">  </w:t>
            </w:r>
          </w:p>
        </w:tc>
        <w:tc>
          <w:tcPr>
            <w:tcW w:w="1646" w:type="dxa"/>
            <w:tcBorders>
              <w:top w:val="single" w:sz="6" w:space="0" w:color="000000"/>
              <w:left w:val="single" w:sz="6" w:space="0" w:color="000000"/>
              <w:bottom w:val="single" w:sz="6" w:space="0" w:color="000000"/>
              <w:right w:val="single" w:sz="6" w:space="0" w:color="000000"/>
            </w:tcBorders>
          </w:tcPr>
          <w:p w14:paraId="2E30484B" w14:textId="77777777" w:rsidR="00FE0D42" w:rsidRDefault="00D71C2D">
            <w:pPr>
              <w:spacing w:after="0" w:line="259" w:lineRule="auto"/>
              <w:ind w:left="2" w:firstLine="0"/>
            </w:pPr>
            <w:r>
              <w:t xml:space="preserve">  </w:t>
            </w:r>
          </w:p>
        </w:tc>
      </w:tr>
      <w:tr w:rsidR="00FE0D42" w14:paraId="4802BFBE" w14:textId="77777777">
        <w:trPr>
          <w:trHeight w:val="590"/>
        </w:trPr>
        <w:tc>
          <w:tcPr>
            <w:tcW w:w="0" w:type="auto"/>
            <w:vMerge/>
            <w:tcBorders>
              <w:top w:val="nil"/>
              <w:left w:val="single" w:sz="6" w:space="0" w:color="000000"/>
              <w:bottom w:val="nil"/>
              <w:right w:val="single" w:sz="6" w:space="0" w:color="000000"/>
            </w:tcBorders>
          </w:tcPr>
          <w:p w14:paraId="2293B6FC" w14:textId="77777777" w:rsidR="00FE0D42" w:rsidRDefault="00FE0D42">
            <w:pPr>
              <w:spacing w:after="160" w:line="259" w:lineRule="auto"/>
              <w:ind w:left="0" w:firstLine="0"/>
            </w:pPr>
          </w:p>
        </w:tc>
        <w:tc>
          <w:tcPr>
            <w:tcW w:w="5243" w:type="dxa"/>
            <w:tcBorders>
              <w:top w:val="single" w:sz="6" w:space="0" w:color="000000"/>
              <w:left w:val="single" w:sz="6" w:space="0" w:color="000000"/>
              <w:bottom w:val="single" w:sz="6" w:space="0" w:color="000000"/>
              <w:right w:val="single" w:sz="6" w:space="0" w:color="000000"/>
            </w:tcBorders>
          </w:tcPr>
          <w:p w14:paraId="17DF9912" w14:textId="77777777" w:rsidR="00FE0D42" w:rsidRDefault="00D71C2D">
            <w:pPr>
              <w:spacing w:after="0" w:line="259" w:lineRule="auto"/>
              <w:ind w:left="4" w:firstLine="0"/>
            </w:pPr>
            <w:r>
              <w:t xml:space="preserve">Poor relationships with staff  </w:t>
            </w:r>
          </w:p>
        </w:tc>
        <w:tc>
          <w:tcPr>
            <w:tcW w:w="1134" w:type="dxa"/>
            <w:tcBorders>
              <w:top w:val="single" w:sz="6" w:space="0" w:color="000000"/>
              <w:left w:val="single" w:sz="6" w:space="0" w:color="000000"/>
              <w:bottom w:val="single" w:sz="6" w:space="0" w:color="000000"/>
              <w:right w:val="single" w:sz="6" w:space="0" w:color="000000"/>
            </w:tcBorders>
          </w:tcPr>
          <w:p w14:paraId="780011DD" w14:textId="77777777" w:rsidR="00FE0D42" w:rsidRDefault="00D71C2D">
            <w:pPr>
              <w:spacing w:after="0" w:line="259" w:lineRule="auto"/>
              <w:ind w:left="2" w:firstLine="0"/>
            </w:pPr>
            <w:r>
              <w:t xml:space="preserve">  </w:t>
            </w:r>
          </w:p>
        </w:tc>
        <w:tc>
          <w:tcPr>
            <w:tcW w:w="1646" w:type="dxa"/>
            <w:tcBorders>
              <w:top w:val="single" w:sz="6" w:space="0" w:color="000000"/>
              <w:left w:val="single" w:sz="6" w:space="0" w:color="000000"/>
              <w:bottom w:val="single" w:sz="6" w:space="0" w:color="000000"/>
              <w:right w:val="single" w:sz="6" w:space="0" w:color="000000"/>
            </w:tcBorders>
          </w:tcPr>
          <w:p w14:paraId="35BA52AE" w14:textId="77777777" w:rsidR="00FE0D42" w:rsidRDefault="00D71C2D">
            <w:pPr>
              <w:spacing w:after="0" w:line="259" w:lineRule="auto"/>
              <w:ind w:left="2" w:firstLine="0"/>
            </w:pPr>
            <w:r>
              <w:t xml:space="preserve">  </w:t>
            </w:r>
          </w:p>
        </w:tc>
      </w:tr>
      <w:tr w:rsidR="00FE0D42" w14:paraId="0C794931" w14:textId="77777777">
        <w:trPr>
          <w:trHeight w:val="929"/>
        </w:trPr>
        <w:tc>
          <w:tcPr>
            <w:tcW w:w="0" w:type="auto"/>
            <w:vMerge/>
            <w:tcBorders>
              <w:top w:val="nil"/>
              <w:left w:val="single" w:sz="6" w:space="0" w:color="000000"/>
              <w:bottom w:val="nil"/>
              <w:right w:val="single" w:sz="6" w:space="0" w:color="000000"/>
            </w:tcBorders>
          </w:tcPr>
          <w:p w14:paraId="2C82B065" w14:textId="77777777" w:rsidR="00FE0D42" w:rsidRDefault="00FE0D42">
            <w:pPr>
              <w:spacing w:after="160" w:line="259" w:lineRule="auto"/>
              <w:ind w:left="0" w:firstLine="0"/>
            </w:pPr>
          </w:p>
        </w:tc>
        <w:tc>
          <w:tcPr>
            <w:tcW w:w="5243" w:type="dxa"/>
            <w:tcBorders>
              <w:top w:val="single" w:sz="6" w:space="0" w:color="000000"/>
              <w:left w:val="single" w:sz="6" w:space="0" w:color="000000"/>
              <w:bottom w:val="single" w:sz="6" w:space="0" w:color="000000"/>
              <w:right w:val="single" w:sz="6" w:space="0" w:color="000000"/>
            </w:tcBorders>
          </w:tcPr>
          <w:p w14:paraId="2CB5DA66" w14:textId="77777777" w:rsidR="00FE0D42" w:rsidRDefault="00D71C2D">
            <w:pPr>
              <w:spacing w:after="0" w:line="259" w:lineRule="auto"/>
              <w:ind w:left="4" w:firstLine="0"/>
            </w:pPr>
            <w:r>
              <w:t xml:space="preserve">Poor </w:t>
            </w:r>
            <w:r>
              <w:t xml:space="preserve">organisation/unpredictability in the child’s </w:t>
            </w:r>
            <w:r>
              <w:t xml:space="preserve">classroom  </w:t>
            </w:r>
          </w:p>
        </w:tc>
        <w:tc>
          <w:tcPr>
            <w:tcW w:w="1134" w:type="dxa"/>
            <w:tcBorders>
              <w:top w:val="single" w:sz="6" w:space="0" w:color="000000"/>
              <w:left w:val="single" w:sz="6" w:space="0" w:color="000000"/>
              <w:bottom w:val="single" w:sz="6" w:space="0" w:color="000000"/>
              <w:right w:val="single" w:sz="6" w:space="0" w:color="000000"/>
            </w:tcBorders>
          </w:tcPr>
          <w:p w14:paraId="57884E60" w14:textId="77777777" w:rsidR="00FE0D42" w:rsidRDefault="00D71C2D">
            <w:pPr>
              <w:spacing w:after="0" w:line="259" w:lineRule="auto"/>
              <w:ind w:left="2" w:firstLine="0"/>
            </w:pPr>
            <w:r>
              <w:t xml:space="preserve">  </w:t>
            </w:r>
          </w:p>
        </w:tc>
        <w:tc>
          <w:tcPr>
            <w:tcW w:w="1646" w:type="dxa"/>
            <w:tcBorders>
              <w:top w:val="single" w:sz="6" w:space="0" w:color="000000"/>
              <w:left w:val="single" w:sz="6" w:space="0" w:color="000000"/>
              <w:bottom w:val="single" w:sz="6" w:space="0" w:color="000000"/>
              <w:right w:val="single" w:sz="6" w:space="0" w:color="000000"/>
            </w:tcBorders>
          </w:tcPr>
          <w:p w14:paraId="2333921E" w14:textId="77777777" w:rsidR="00FE0D42" w:rsidRDefault="00D71C2D">
            <w:pPr>
              <w:spacing w:after="0" w:line="259" w:lineRule="auto"/>
              <w:ind w:left="2" w:firstLine="0"/>
            </w:pPr>
            <w:r>
              <w:t xml:space="preserve">  </w:t>
            </w:r>
          </w:p>
        </w:tc>
      </w:tr>
      <w:tr w:rsidR="00FE0D42" w14:paraId="377E0AE2" w14:textId="77777777">
        <w:trPr>
          <w:trHeight w:val="591"/>
        </w:trPr>
        <w:tc>
          <w:tcPr>
            <w:tcW w:w="0" w:type="auto"/>
            <w:vMerge/>
            <w:tcBorders>
              <w:top w:val="nil"/>
              <w:left w:val="single" w:sz="6" w:space="0" w:color="000000"/>
              <w:bottom w:val="single" w:sz="6" w:space="0" w:color="000000"/>
              <w:right w:val="single" w:sz="6" w:space="0" w:color="000000"/>
            </w:tcBorders>
          </w:tcPr>
          <w:p w14:paraId="23F98A6F" w14:textId="77777777" w:rsidR="00FE0D42" w:rsidRDefault="00FE0D42">
            <w:pPr>
              <w:spacing w:after="160" w:line="259" w:lineRule="auto"/>
              <w:ind w:left="0" w:firstLine="0"/>
            </w:pPr>
          </w:p>
        </w:tc>
        <w:tc>
          <w:tcPr>
            <w:tcW w:w="5243" w:type="dxa"/>
            <w:tcBorders>
              <w:top w:val="single" w:sz="6" w:space="0" w:color="000000"/>
              <w:left w:val="single" w:sz="6" w:space="0" w:color="000000"/>
              <w:bottom w:val="single" w:sz="6" w:space="0" w:color="000000"/>
              <w:right w:val="single" w:sz="6" w:space="0" w:color="000000"/>
            </w:tcBorders>
          </w:tcPr>
          <w:p w14:paraId="37408F8E" w14:textId="77777777" w:rsidR="00FE0D42" w:rsidRDefault="00D71C2D">
            <w:pPr>
              <w:spacing w:after="0" w:line="259" w:lineRule="auto"/>
              <w:ind w:left="4" w:firstLine="0"/>
            </w:pPr>
            <w:r>
              <w:t xml:space="preserve">Harsh or unfair consequences from teachers  </w:t>
            </w:r>
          </w:p>
        </w:tc>
        <w:tc>
          <w:tcPr>
            <w:tcW w:w="1134" w:type="dxa"/>
            <w:tcBorders>
              <w:top w:val="single" w:sz="6" w:space="0" w:color="000000"/>
              <w:left w:val="single" w:sz="6" w:space="0" w:color="000000"/>
              <w:bottom w:val="single" w:sz="6" w:space="0" w:color="000000"/>
              <w:right w:val="single" w:sz="6" w:space="0" w:color="000000"/>
            </w:tcBorders>
          </w:tcPr>
          <w:p w14:paraId="42CFFC26" w14:textId="77777777" w:rsidR="00FE0D42" w:rsidRDefault="00D71C2D">
            <w:pPr>
              <w:spacing w:after="0" w:line="259" w:lineRule="auto"/>
              <w:ind w:left="2" w:firstLine="0"/>
            </w:pPr>
            <w:r>
              <w:t xml:space="preserve">  </w:t>
            </w:r>
          </w:p>
        </w:tc>
        <w:tc>
          <w:tcPr>
            <w:tcW w:w="1646" w:type="dxa"/>
            <w:tcBorders>
              <w:top w:val="single" w:sz="6" w:space="0" w:color="000000"/>
              <w:left w:val="single" w:sz="6" w:space="0" w:color="000000"/>
              <w:bottom w:val="single" w:sz="6" w:space="0" w:color="000000"/>
              <w:right w:val="single" w:sz="6" w:space="0" w:color="000000"/>
            </w:tcBorders>
          </w:tcPr>
          <w:p w14:paraId="4009152C" w14:textId="77777777" w:rsidR="00FE0D42" w:rsidRDefault="00D71C2D">
            <w:pPr>
              <w:spacing w:after="0" w:line="259" w:lineRule="auto"/>
              <w:ind w:left="2" w:firstLine="0"/>
            </w:pPr>
            <w:r>
              <w:t xml:space="preserve">  </w:t>
            </w:r>
          </w:p>
        </w:tc>
      </w:tr>
      <w:tr w:rsidR="00FE0D42" w14:paraId="74A83C4D" w14:textId="77777777">
        <w:trPr>
          <w:trHeight w:val="595"/>
        </w:trPr>
        <w:tc>
          <w:tcPr>
            <w:tcW w:w="985" w:type="dxa"/>
            <w:tcBorders>
              <w:top w:val="single" w:sz="6" w:space="0" w:color="000000"/>
              <w:left w:val="single" w:sz="6" w:space="0" w:color="000000"/>
              <w:bottom w:val="single" w:sz="6" w:space="0" w:color="000000"/>
              <w:right w:val="nil"/>
            </w:tcBorders>
          </w:tcPr>
          <w:p w14:paraId="79744808" w14:textId="77777777" w:rsidR="00FE0D42" w:rsidRDefault="00D71C2D">
            <w:pPr>
              <w:spacing w:after="0" w:line="259" w:lineRule="auto"/>
              <w:ind w:left="0" w:firstLine="0"/>
            </w:pPr>
            <w:r>
              <w:t xml:space="preserve">Notes  </w:t>
            </w:r>
          </w:p>
        </w:tc>
        <w:tc>
          <w:tcPr>
            <w:tcW w:w="8024" w:type="dxa"/>
            <w:gridSpan w:val="3"/>
            <w:tcBorders>
              <w:top w:val="single" w:sz="6" w:space="0" w:color="000000"/>
              <w:left w:val="nil"/>
              <w:bottom w:val="single" w:sz="6" w:space="0" w:color="000000"/>
              <w:right w:val="single" w:sz="6" w:space="0" w:color="000000"/>
            </w:tcBorders>
          </w:tcPr>
          <w:p w14:paraId="7CFC4321" w14:textId="77777777" w:rsidR="00FE0D42" w:rsidRDefault="00FE0D42">
            <w:pPr>
              <w:spacing w:after="160" w:line="259" w:lineRule="auto"/>
              <w:ind w:left="0" w:firstLine="0"/>
            </w:pPr>
          </w:p>
        </w:tc>
      </w:tr>
    </w:tbl>
    <w:p w14:paraId="751E44CA" w14:textId="77777777" w:rsidR="00FE0D42" w:rsidRDefault="00D71C2D">
      <w:pPr>
        <w:spacing w:after="260" w:line="259" w:lineRule="auto"/>
        <w:ind w:left="0" w:firstLine="0"/>
      </w:pPr>
      <w:r>
        <w:t xml:space="preserve">  </w:t>
      </w:r>
    </w:p>
    <w:p w14:paraId="2541EC1A" w14:textId="77777777" w:rsidR="00FE0D42" w:rsidRDefault="00D71C2D">
      <w:pPr>
        <w:ind w:right="7"/>
      </w:pPr>
      <w:r>
        <w:t xml:space="preserve">Action planning:  </w:t>
      </w:r>
    </w:p>
    <w:p w14:paraId="6D0B5884" w14:textId="77777777" w:rsidR="00FE0D42" w:rsidRDefault="00D71C2D">
      <w:pPr>
        <w:spacing w:after="275" w:line="259" w:lineRule="auto"/>
        <w:ind w:left="0" w:firstLine="0"/>
      </w:pPr>
      <w:r>
        <w:t xml:space="preserve"> </w:t>
      </w:r>
    </w:p>
    <w:p w14:paraId="674FAD32" w14:textId="77777777" w:rsidR="00FE0D42" w:rsidRDefault="00D71C2D">
      <w:pPr>
        <w:spacing w:after="0" w:line="259" w:lineRule="auto"/>
        <w:ind w:left="0" w:firstLine="0"/>
        <w:jc w:val="both"/>
      </w:pPr>
      <w:r>
        <w:t xml:space="preserve"> </w:t>
      </w:r>
      <w:r>
        <w:tab/>
        <w:t xml:space="preserve"> </w:t>
      </w:r>
    </w:p>
    <w:p w14:paraId="76B45112" w14:textId="77777777" w:rsidR="00FE0D42" w:rsidRDefault="00D71C2D">
      <w:pPr>
        <w:pStyle w:val="Heading2"/>
        <w:spacing w:after="0"/>
        <w:ind w:left="-5"/>
      </w:pPr>
      <w:r>
        <w:t xml:space="preserve">Appendix 2: Whole School Audit Tool </w:t>
      </w:r>
    </w:p>
    <w:tbl>
      <w:tblPr>
        <w:tblStyle w:val="TableGrid"/>
        <w:tblW w:w="9009" w:type="dxa"/>
        <w:tblInd w:w="9" w:type="dxa"/>
        <w:tblCellMar>
          <w:top w:w="53" w:type="dxa"/>
          <w:left w:w="5" w:type="dxa"/>
          <w:bottom w:w="0" w:type="dxa"/>
          <w:right w:w="40" w:type="dxa"/>
        </w:tblCellMar>
        <w:tblLook w:val="04A0" w:firstRow="1" w:lastRow="0" w:firstColumn="1" w:lastColumn="0" w:noHBand="0" w:noVBand="1"/>
      </w:tblPr>
      <w:tblGrid>
        <w:gridCol w:w="961"/>
        <w:gridCol w:w="2690"/>
        <w:gridCol w:w="1067"/>
        <w:gridCol w:w="2627"/>
        <w:gridCol w:w="1664"/>
      </w:tblGrid>
      <w:tr w:rsidR="00FE0D42" w14:paraId="6169CF38" w14:textId="77777777">
        <w:trPr>
          <w:trHeight w:val="927"/>
        </w:trPr>
        <w:tc>
          <w:tcPr>
            <w:tcW w:w="9009" w:type="dxa"/>
            <w:gridSpan w:val="5"/>
            <w:tcBorders>
              <w:top w:val="single" w:sz="6" w:space="0" w:color="9BBB59"/>
              <w:left w:val="single" w:sz="6" w:space="0" w:color="9BBB59"/>
              <w:bottom w:val="single" w:sz="6" w:space="0" w:color="9BBB59"/>
              <w:right w:val="single" w:sz="6" w:space="0" w:color="C2D69B"/>
            </w:tcBorders>
            <w:shd w:val="clear" w:color="auto" w:fill="538135"/>
          </w:tcPr>
          <w:p w14:paraId="7E970DAE" w14:textId="77777777" w:rsidR="00FE0D42" w:rsidRDefault="00D71C2D">
            <w:pPr>
              <w:tabs>
                <w:tab w:val="right" w:pos="8963"/>
              </w:tabs>
              <w:spacing w:after="20" w:line="259" w:lineRule="auto"/>
              <w:ind w:left="0" w:firstLine="0"/>
            </w:pPr>
            <w:r>
              <w:rPr>
                <w:b/>
              </w:rPr>
              <w:t xml:space="preserve">  </w:t>
            </w:r>
            <w:r>
              <w:rPr>
                <w:b/>
              </w:rPr>
              <w:tab/>
            </w:r>
            <w:r>
              <w:rPr>
                <w:color w:val="FFFFFF"/>
              </w:rPr>
              <w:t xml:space="preserve">Whole school systems for promotion of emotional well-being and prevention of </w:t>
            </w:r>
          </w:p>
          <w:p w14:paraId="03F4CD04" w14:textId="77777777" w:rsidR="00FE0D42" w:rsidRDefault="00D71C2D">
            <w:pPr>
              <w:spacing w:after="0" w:line="259" w:lineRule="auto"/>
              <w:ind w:left="955" w:firstLine="0"/>
            </w:pPr>
            <w:r>
              <w:rPr>
                <w:color w:val="FFFFFF"/>
              </w:rPr>
              <w:t xml:space="preserve">EBSA </w:t>
            </w:r>
            <w:r>
              <w:t xml:space="preserve"> </w:t>
            </w:r>
          </w:p>
        </w:tc>
      </w:tr>
      <w:tr w:rsidR="00FE0D42" w14:paraId="6C4F5E22" w14:textId="77777777">
        <w:trPr>
          <w:trHeight w:val="1263"/>
        </w:trPr>
        <w:tc>
          <w:tcPr>
            <w:tcW w:w="961" w:type="dxa"/>
            <w:tcBorders>
              <w:top w:val="single" w:sz="6" w:space="0" w:color="9BBB59"/>
              <w:left w:val="single" w:sz="6" w:space="0" w:color="C2D69B"/>
              <w:bottom w:val="single" w:sz="6" w:space="0" w:color="C2D69B"/>
              <w:right w:val="single" w:sz="6" w:space="0" w:color="C2D69B"/>
            </w:tcBorders>
            <w:shd w:val="clear" w:color="auto" w:fill="EAF1DD"/>
          </w:tcPr>
          <w:p w14:paraId="333F7D19" w14:textId="77777777" w:rsidR="00FE0D42" w:rsidRDefault="00D71C2D">
            <w:pPr>
              <w:spacing w:after="0" w:line="259" w:lineRule="auto"/>
              <w:ind w:left="0" w:firstLine="0"/>
            </w:pPr>
            <w:r>
              <w:rPr>
                <w:b/>
              </w:rPr>
              <w:t xml:space="preserve">  </w:t>
            </w:r>
          </w:p>
        </w:tc>
        <w:tc>
          <w:tcPr>
            <w:tcW w:w="2690" w:type="dxa"/>
            <w:tcBorders>
              <w:top w:val="single" w:sz="6" w:space="0" w:color="9BBB59"/>
              <w:left w:val="single" w:sz="6" w:space="0" w:color="C2D69B"/>
              <w:bottom w:val="single" w:sz="6" w:space="0" w:color="C2D69B"/>
              <w:right w:val="single" w:sz="6" w:space="0" w:color="C2D69B"/>
            </w:tcBorders>
            <w:shd w:val="clear" w:color="auto" w:fill="EAF1DD"/>
          </w:tcPr>
          <w:p w14:paraId="25AEF52F" w14:textId="77777777" w:rsidR="00FE0D42" w:rsidRDefault="00D71C2D">
            <w:pPr>
              <w:spacing w:after="0" w:line="259" w:lineRule="auto"/>
              <w:ind w:left="2" w:firstLine="0"/>
            </w:pPr>
            <w:r>
              <w:t xml:space="preserve">  </w:t>
            </w:r>
          </w:p>
        </w:tc>
        <w:tc>
          <w:tcPr>
            <w:tcW w:w="1067" w:type="dxa"/>
            <w:tcBorders>
              <w:top w:val="single" w:sz="6" w:space="0" w:color="9BBB59"/>
              <w:left w:val="single" w:sz="6" w:space="0" w:color="C2D69B"/>
              <w:bottom w:val="single" w:sz="6" w:space="0" w:color="C2D69B"/>
              <w:right w:val="single" w:sz="6" w:space="0" w:color="C2D69B"/>
            </w:tcBorders>
            <w:shd w:val="clear" w:color="auto" w:fill="EAF1DD"/>
          </w:tcPr>
          <w:p w14:paraId="4400E264" w14:textId="77777777" w:rsidR="00FE0D42" w:rsidRDefault="00D71C2D">
            <w:pPr>
              <w:spacing w:after="0" w:line="259" w:lineRule="auto"/>
              <w:ind w:left="3" w:firstLine="0"/>
            </w:pPr>
            <w:r>
              <w:t xml:space="preserve">Provision identified (Y/N)?  </w:t>
            </w:r>
          </w:p>
        </w:tc>
        <w:tc>
          <w:tcPr>
            <w:tcW w:w="2627" w:type="dxa"/>
            <w:tcBorders>
              <w:top w:val="single" w:sz="6" w:space="0" w:color="9BBB59"/>
              <w:left w:val="single" w:sz="6" w:space="0" w:color="C2D69B"/>
              <w:bottom w:val="single" w:sz="6" w:space="0" w:color="C2D69B"/>
              <w:right w:val="single" w:sz="6" w:space="0" w:color="C2D69B"/>
            </w:tcBorders>
            <w:shd w:val="clear" w:color="auto" w:fill="EAF1DD"/>
          </w:tcPr>
          <w:p w14:paraId="70F9F9C1" w14:textId="77777777" w:rsidR="00FE0D42" w:rsidRDefault="00D71C2D">
            <w:pPr>
              <w:spacing w:after="0" w:line="259" w:lineRule="auto"/>
              <w:ind w:left="2" w:firstLine="0"/>
            </w:pPr>
            <w:r>
              <w:t xml:space="preserve">Description of intervention/provision  </w:t>
            </w:r>
          </w:p>
        </w:tc>
        <w:tc>
          <w:tcPr>
            <w:tcW w:w="1664" w:type="dxa"/>
            <w:tcBorders>
              <w:top w:val="single" w:sz="6" w:space="0" w:color="9BBB59"/>
              <w:left w:val="single" w:sz="6" w:space="0" w:color="C2D69B"/>
              <w:bottom w:val="single" w:sz="6" w:space="0" w:color="C2D69B"/>
              <w:right w:val="single" w:sz="6" w:space="0" w:color="C2D69B"/>
            </w:tcBorders>
            <w:shd w:val="clear" w:color="auto" w:fill="EAF1DD"/>
          </w:tcPr>
          <w:p w14:paraId="40EF62BD" w14:textId="77777777" w:rsidR="00FE0D42" w:rsidRDefault="00D71C2D">
            <w:pPr>
              <w:spacing w:after="20" w:line="259" w:lineRule="auto"/>
              <w:ind w:left="3" w:firstLine="0"/>
            </w:pPr>
            <w:r>
              <w:t xml:space="preserve">Next steps </w:t>
            </w:r>
          </w:p>
          <w:p w14:paraId="3AABCFCA" w14:textId="77777777" w:rsidR="00FE0D42" w:rsidRDefault="00D71C2D">
            <w:pPr>
              <w:spacing w:after="0" w:line="259" w:lineRule="auto"/>
              <w:ind w:left="3" w:firstLine="0"/>
            </w:pPr>
            <w:r>
              <w:t xml:space="preserve">(who/when)  </w:t>
            </w:r>
          </w:p>
        </w:tc>
      </w:tr>
      <w:tr w:rsidR="00FE0D42" w14:paraId="4E818FBD" w14:textId="77777777">
        <w:trPr>
          <w:trHeight w:val="2618"/>
        </w:trPr>
        <w:tc>
          <w:tcPr>
            <w:tcW w:w="961" w:type="dxa"/>
            <w:vMerge w:val="restart"/>
            <w:tcBorders>
              <w:top w:val="single" w:sz="6" w:space="0" w:color="C2D69B"/>
              <w:left w:val="single" w:sz="6" w:space="0" w:color="C2D69B"/>
              <w:bottom w:val="single" w:sz="6" w:space="0" w:color="C2D69B"/>
              <w:right w:val="single" w:sz="6" w:space="0" w:color="C2D69B"/>
            </w:tcBorders>
          </w:tcPr>
          <w:p w14:paraId="3BDB31D1" w14:textId="77777777" w:rsidR="00FE0D42" w:rsidRDefault="00D71C2D">
            <w:pPr>
              <w:spacing w:after="0" w:line="259" w:lineRule="auto"/>
              <w:ind w:left="0" w:firstLine="0"/>
            </w:pPr>
            <w:r>
              <w:rPr>
                <w:b/>
              </w:rPr>
              <w:lastRenderedPageBreak/>
              <w:t xml:space="preserve">School Culture and Ethos  </w:t>
            </w:r>
          </w:p>
        </w:tc>
        <w:tc>
          <w:tcPr>
            <w:tcW w:w="2690" w:type="dxa"/>
            <w:tcBorders>
              <w:top w:val="single" w:sz="6" w:space="0" w:color="C2D69B"/>
              <w:left w:val="single" w:sz="6" w:space="0" w:color="C2D69B"/>
              <w:bottom w:val="single" w:sz="6" w:space="0" w:color="C2D69B"/>
              <w:right w:val="single" w:sz="6" w:space="0" w:color="C2D69B"/>
            </w:tcBorders>
          </w:tcPr>
          <w:p w14:paraId="6312F551" w14:textId="77777777" w:rsidR="00FE0D42" w:rsidRDefault="00D71C2D">
            <w:pPr>
              <w:spacing w:after="0" w:line="259" w:lineRule="auto"/>
              <w:ind w:left="2" w:firstLine="0"/>
            </w:pPr>
            <w:r>
              <w:t xml:space="preserve">Emotional wellbeing is </w:t>
            </w:r>
            <w:r>
              <w:t xml:space="preserve">seen as everyone’s </w:t>
            </w:r>
            <w:r>
              <w:t xml:space="preserve">responsibility across the continuum from development of strengths and wellbeing to targeted intervention.    </w:t>
            </w:r>
          </w:p>
        </w:tc>
        <w:tc>
          <w:tcPr>
            <w:tcW w:w="1067" w:type="dxa"/>
            <w:tcBorders>
              <w:top w:val="single" w:sz="6" w:space="0" w:color="C2D69B"/>
              <w:left w:val="single" w:sz="6" w:space="0" w:color="C2D69B"/>
              <w:bottom w:val="single" w:sz="6" w:space="0" w:color="C2D69B"/>
              <w:right w:val="single" w:sz="6" w:space="0" w:color="C2D69B"/>
            </w:tcBorders>
          </w:tcPr>
          <w:p w14:paraId="695A0ED2" w14:textId="77777777" w:rsidR="00FE0D42" w:rsidRDefault="00D71C2D">
            <w:pPr>
              <w:spacing w:after="0" w:line="259" w:lineRule="auto"/>
              <w:ind w:left="3" w:firstLine="0"/>
            </w:pPr>
            <w:r>
              <w:t xml:space="preserve">  </w:t>
            </w:r>
          </w:p>
        </w:tc>
        <w:tc>
          <w:tcPr>
            <w:tcW w:w="2627" w:type="dxa"/>
            <w:tcBorders>
              <w:top w:val="single" w:sz="6" w:space="0" w:color="C2D69B"/>
              <w:left w:val="single" w:sz="6" w:space="0" w:color="C2D69B"/>
              <w:bottom w:val="single" w:sz="6" w:space="0" w:color="C2D69B"/>
              <w:right w:val="single" w:sz="6" w:space="0" w:color="C2D69B"/>
            </w:tcBorders>
          </w:tcPr>
          <w:p w14:paraId="3EF78BCB" w14:textId="77777777" w:rsidR="00FE0D42" w:rsidRDefault="00D71C2D">
            <w:pPr>
              <w:spacing w:after="0" w:line="259" w:lineRule="auto"/>
              <w:ind w:left="2" w:firstLine="0"/>
            </w:pPr>
            <w:r>
              <w:t xml:space="preserve">  </w:t>
            </w:r>
          </w:p>
        </w:tc>
        <w:tc>
          <w:tcPr>
            <w:tcW w:w="1664" w:type="dxa"/>
            <w:tcBorders>
              <w:top w:val="single" w:sz="6" w:space="0" w:color="C2D69B"/>
              <w:left w:val="single" w:sz="6" w:space="0" w:color="C2D69B"/>
              <w:bottom w:val="single" w:sz="6" w:space="0" w:color="C2D69B"/>
              <w:right w:val="single" w:sz="6" w:space="0" w:color="C2D69B"/>
            </w:tcBorders>
          </w:tcPr>
          <w:p w14:paraId="39BACE1A" w14:textId="77777777" w:rsidR="00FE0D42" w:rsidRDefault="00D71C2D">
            <w:pPr>
              <w:spacing w:after="0" w:line="259" w:lineRule="auto"/>
              <w:ind w:left="3" w:firstLine="0"/>
            </w:pPr>
            <w:r>
              <w:t xml:space="preserve">  </w:t>
            </w:r>
          </w:p>
        </w:tc>
      </w:tr>
      <w:tr w:rsidR="00FE0D42" w14:paraId="6A9AF715" w14:textId="77777777">
        <w:trPr>
          <w:trHeight w:val="2514"/>
        </w:trPr>
        <w:tc>
          <w:tcPr>
            <w:tcW w:w="0" w:type="auto"/>
            <w:vMerge/>
            <w:tcBorders>
              <w:top w:val="nil"/>
              <w:left w:val="single" w:sz="6" w:space="0" w:color="C2D69B"/>
              <w:bottom w:val="nil"/>
              <w:right w:val="single" w:sz="6" w:space="0" w:color="C2D69B"/>
            </w:tcBorders>
          </w:tcPr>
          <w:p w14:paraId="5B742CC3" w14:textId="77777777" w:rsidR="00FE0D42" w:rsidRDefault="00FE0D42">
            <w:pPr>
              <w:spacing w:after="160" w:line="259" w:lineRule="auto"/>
              <w:ind w:left="0" w:firstLine="0"/>
            </w:pPr>
          </w:p>
        </w:tc>
        <w:tc>
          <w:tcPr>
            <w:tcW w:w="2690" w:type="dxa"/>
            <w:tcBorders>
              <w:top w:val="single" w:sz="6" w:space="0" w:color="C2D69B"/>
              <w:left w:val="single" w:sz="6" w:space="0" w:color="C2D69B"/>
              <w:bottom w:val="single" w:sz="6" w:space="0" w:color="C2D69B"/>
              <w:right w:val="single" w:sz="6" w:space="0" w:color="C2D69B"/>
            </w:tcBorders>
            <w:shd w:val="clear" w:color="auto" w:fill="EAF1DD"/>
          </w:tcPr>
          <w:p w14:paraId="12E60C49" w14:textId="77777777" w:rsidR="00FE0D42" w:rsidRDefault="00D71C2D">
            <w:pPr>
              <w:spacing w:after="239" w:line="276" w:lineRule="auto"/>
              <w:ind w:left="2" w:firstLine="0"/>
            </w:pPr>
            <w:r>
              <w:t xml:space="preserve">In-house continuing professional development includes emotional wellbeing topics (including EBSA) on a regular basis.  </w:t>
            </w:r>
          </w:p>
          <w:p w14:paraId="1E71FF06" w14:textId="77777777" w:rsidR="00FE0D42" w:rsidRDefault="00D71C2D">
            <w:pPr>
              <w:spacing w:after="0" w:line="259" w:lineRule="auto"/>
              <w:ind w:left="2" w:firstLine="0"/>
            </w:pPr>
            <w:r>
              <w:t xml:space="preserve">  </w:t>
            </w:r>
          </w:p>
        </w:tc>
        <w:tc>
          <w:tcPr>
            <w:tcW w:w="1067" w:type="dxa"/>
            <w:tcBorders>
              <w:top w:val="single" w:sz="6" w:space="0" w:color="C2D69B"/>
              <w:left w:val="single" w:sz="6" w:space="0" w:color="C2D69B"/>
              <w:bottom w:val="single" w:sz="6" w:space="0" w:color="C2D69B"/>
              <w:right w:val="single" w:sz="6" w:space="0" w:color="C2D69B"/>
            </w:tcBorders>
            <w:shd w:val="clear" w:color="auto" w:fill="EAF1DD"/>
          </w:tcPr>
          <w:p w14:paraId="16514CFE" w14:textId="77777777" w:rsidR="00FE0D42" w:rsidRDefault="00D71C2D">
            <w:pPr>
              <w:spacing w:after="0" w:line="259" w:lineRule="auto"/>
              <w:ind w:left="3" w:firstLine="0"/>
            </w:pPr>
            <w:r>
              <w:t xml:space="preserve">  </w:t>
            </w:r>
          </w:p>
        </w:tc>
        <w:tc>
          <w:tcPr>
            <w:tcW w:w="2627" w:type="dxa"/>
            <w:tcBorders>
              <w:top w:val="single" w:sz="6" w:space="0" w:color="C2D69B"/>
              <w:left w:val="single" w:sz="6" w:space="0" w:color="C2D69B"/>
              <w:bottom w:val="single" w:sz="6" w:space="0" w:color="C2D69B"/>
              <w:right w:val="single" w:sz="6" w:space="0" w:color="C2D69B"/>
            </w:tcBorders>
            <w:shd w:val="clear" w:color="auto" w:fill="EAF1DD"/>
          </w:tcPr>
          <w:p w14:paraId="48036E83" w14:textId="77777777" w:rsidR="00FE0D42" w:rsidRDefault="00D71C2D">
            <w:pPr>
              <w:spacing w:after="0" w:line="259" w:lineRule="auto"/>
              <w:ind w:left="2" w:firstLine="0"/>
            </w:pPr>
            <w:r>
              <w:t xml:space="preserve">  </w:t>
            </w:r>
          </w:p>
        </w:tc>
        <w:tc>
          <w:tcPr>
            <w:tcW w:w="1664" w:type="dxa"/>
            <w:tcBorders>
              <w:top w:val="single" w:sz="6" w:space="0" w:color="C2D69B"/>
              <w:left w:val="single" w:sz="6" w:space="0" w:color="C2D69B"/>
              <w:bottom w:val="single" w:sz="6" w:space="0" w:color="C2D69B"/>
              <w:right w:val="single" w:sz="6" w:space="0" w:color="C2D69B"/>
            </w:tcBorders>
            <w:shd w:val="clear" w:color="auto" w:fill="EAF1DD"/>
          </w:tcPr>
          <w:p w14:paraId="46B360F2" w14:textId="77777777" w:rsidR="00FE0D42" w:rsidRDefault="00D71C2D">
            <w:pPr>
              <w:spacing w:after="0" w:line="259" w:lineRule="auto"/>
              <w:ind w:left="3" w:firstLine="0"/>
            </w:pPr>
            <w:r>
              <w:t xml:space="preserve">  </w:t>
            </w:r>
          </w:p>
        </w:tc>
      </w:tr>
      <w:tr w:rsidR="00FE0D42" w14:paraId="5A30D258" w14:textId="77777777">
        <w:trPr>
          <w:trHeight w:val="1943"/>
        </w:trPr>
        <w:tc>
          <w:tcPr>
            <w:tcW w:w="0" w:type="auto"/>
            <w:vMerge/>
            <w:tcBorders>
              <w:top w:val="nil"/>
              <w:left w:val="single" w:sz="6" w:space="0" w:color="C2D69B"/>
              <w:bottom w:val="nil"/>
              <w:right w:val="single" w:sz="6" w:space="0" w:color="C2D69B"/>
            </w:tcBorders>
          </w:tcPr>
          <w:p w14:paraId="5605D24B" w14:textId="77777777" w:rsidR="00FE0D42" w:rsidRDefault="00FE0D42">
            <w:pPr>
              <w:spacing w:after="160" w:line="259" w:lineRule="auto"/>
              <w:ind w:left="0" w:firstLine="0"/>
            </w:pPr>
          </w:p>
        </w:tc>
        <w:tc>
          <w:tcPr>
            <w:tcW w:w="2690" w:type="dxa"/>
            <w:tcBorders>
              <w:top w:val="single" w:sz="6" w:space="0" w:color="C2D69B"/>
              <w:left w:val="single" w:sz="6" w:space="0" w:color="C2D69B"/>
              <w:bottom w:val="single" w:sz="6" w:space="0" w:color="C2D69B"/>
              <w:right w:val="single" w:sz="6" w:space="0" w:color="C2D69B"/>
            </w:tcBorders>
          </w:tcPr>
          <w:p w14:paraId="38617624" w14:textId="77777777" w:rsidR="00FE0D42" w:rsidRDefault="00D71C2D">
            <w:pPr>
              <w:spacing w:after="0" w:line="259" w:lineRule="auto"/>
              <w:ind w:left="2" w:firstLine="0"/>
            </w:pPr>
            <w:r>
              <w:t xml:space="preserve">Pupil voice is valued, and pupils are encouraged to actively participate in the </w:t>
            </w:r>
            <w:r>
              <w:t xml:space="preserve">school’s development </w:t>
            </w:r>
            <w:r>
              <w:t xml:space="preserve">plan.  </w:t>
            </w:r>
          </w:p>
        </w:tc>
        <w:tc>
          <w:tcPr>
            <w:tcW w:w="1067" w:type="dxa"/>
            <w:tcBorders>
              <w:top w:val="single" w:sz="6" w:space="0" w:color="C2D69B"/>
              <w:left w:val="single" w:sz="6" w:space="0" w:color="C2D69B"/>
              <w:bottom w:val="single" w:sz="6" w:space="0" w:color="C2D69B"/>
              <w:right w:val="single" w:sz="6" w:space="0" w:color="C2D69B"/>
            </w:tcBorders>
          </w:tcPr>
          <w:p w14:paraId="0DFE1654" w14:textId="77777777" w:rsidR="00FE0D42" w:rsidRDefault="00D71C2D">
            <w:pPr>
              <w:spacing w:after="0" w:line="259" w:lineRule="auto"/>
              <w:ind w:left="3" w:firstLine="0"/>
            </w:pPr>
            <w:r>
              <w:t xml:space="preserve">  </w:t>
            </w:r>
          </w:p>
        </w:tc>
        <w:tc>
          <w:tcPr>
            <w:tcW w:w="2627" w:type="dxa"/>
            <w:tcBorders>
              <w:top w:val="single" w:sz="6" w:space="0" w:color="C2D69B"/>
              <w:left w:val="single" w:sz="6" w:space="0" w:color="C2D69B"/>
              <w:bottom w:val="single" w:sz="6" w:space="0" w:color="C2D69B"/>
              <w:right w:val="single" w:sz="6" w:space="0" w:color="C2D69B"/>
            </w:tcBorders>
          </w:tcPr>
          <w:p w14:paraId="67AB406C" w14:textId="77777777" w:rsidR="00FE0D42" w:rsidRDefault="00D71C2D">
            <w:pPr>
              <w:spacing w:after="0" w:line="259" w:lineRule="auto"/>
              <w:ind w:left="2" w:firstLine="0"/>
            </w:pPr>
            <w:r>
              <w:t xml:space="preserve">  </w:t>
            </w:r>
          </w:p>
        </w:tc>
        <w:tc>
          <w:tcPr>
            <w:tcW w:w="1664" w:type="dxa"/>
            <w:tcBorders>
              <w:top w:val="single" w:sz="6" w:space="0" w:color="C2D69B"/>
              <w:left w:val="single" w:sz="6" w:space="0" w:color="C2D69B"/>
              <w:bottom w:val="single" w:sz="6" w:space="0" w:color="C2D69B"/>
              <w:right w:val="single" w:sz="6" w:space="0" w:color="C2D69B"/>
            </w:tcBorders>
          </w:tcPr>
          <w:p w14:paraId="2FD35A02" w14:textId="77777777" w:rsidR="00FE0D42" w:rsidRDefault="00D71C2D">
            <w:pPr>
              <w:spacing w:after="0" w:line="259" w:lineRule="auto"/>
              <w:ind w:left="3" w:firstLine="0"/>
            </w:pPr>
            <w:r>
              <w:t xml:space="preserve">  </w:t>
            </w:r>
          </w:p>
        </w:tc>
      </w:tr>
      <w:tr w:rsidR="00FE0D42" w14:paraId="5228B196" w14:textId="77777777">
        <w:trPr>
          <w:trHeight w:val="1600"/>
        </w:trPr>
        <w:tc>
          <w:tcPr>
            <w:tcW w:w="0" w:type="auto"/>
            <w:vMerge/>
            <w:tcBorders>
              <w:top w:val="nil"/>
              <w:left w:val="single" w:sz="6" w:space="0" w:color="C2D69B"/>
              <w:bottom w:val="nil"/>
              <w:right w:val="single" w:sz="6" w:space="0" w:color="C2D69B"/>
            </w:tcBorders>
          </w:tcPr>
          <w:p w14:paraId="1E026F16" w14:textId="77777777" w:rsidR="00FE0D42" w:rsidRDefault="00FE0D42">
            <w:pPr>
              <w:spacing w:after="160" w:line="259" w:lineRule="auto"/>
              <w:ind w:left="0" w:firstLine="0"/>
            </w:pPr>
          </w:p>
        </w:tc>
        <w:tc>
          <w:tcPr>
            <w:tcW w:w="2690" w:type="dxa"/>
            <w:tcBorders>
              <w:top w:val="single" w:sz="6" w:space="0" w:color="C2D69B"/>
              <w:left w:val="single" w:sz="6" w:space="0" w:color="C2D69B"/>
              <w:bottom w:val="single" w:sz="6" w:space="0" w:color="C2D69B"/>
              <w:right w:val="single" w:sz="6" w:space="0" w:color="C2D69B"/>
            </w:tcBorders>
            <w:shd w:val="clear" w:color="auto" w:fill="EAF1DD"/>
          </w:tcPr>
          <w:p w14:paraId="5E6C4ECB" w14:textId="77777777" w:rsidR="00FE0D42" w:rsidRDefault="00D71C2D">
            <w:pPr>
              <w:spacing w:after="0" w:line="259" w:lineRule="auto"/>
              <w:ind w:left="2" w:firstLine="0"/>
            </w:pPr>
            <w:r>
              <w:t xml:space="preserve">Parents are seen as partners in working with school and other agencies to resolve challenges.   </w:t>
            </w:r>
          </w:p>
        </w:tc>
        <w:tc>
          <w:tcPr>
            <w:tcW w:w="1067" w:type="dxa"/>
            <w:tcBorders>
              <w:top w:val="single" w:sz="6" w:space="0" w:color="C2D69B"/>
              <w:left w:val="single" w:sz="6" w:space="0" w:color="C2D69B"/>
              <w:bottom w:val="single" w:sz="6" w:space="0" w:color="C2D69B"/>
              <w:right w:val="single" w:sz="6" w:space="0" w:color="C2D69B"/>
            </w:tcBorders>
            <w:shd w:val="clear" w:color="auto" w:fill="EAF1DD"/>
          </w:tcPr>
          <w:p w14:paraId="7C17BD99" w14:textId="77777777" w:rsidR="00FE0D42" w:rsidRDefault="00D71C2D">
            <w:pPr>
              <w:spacing w:after="0" w:line="259" w:lineRule="auto"/>
              <w:ind w:left="3" w:firstLine="0"/>
            </w:pPr>
            <w:r>
              <w:t xml:space="preserve">  </w:t>
            </w:r>
          </w:p>
        </w:tc>
        <w:tc>
          <w:tcPr>
            <w:tcW w:w="2627" w:type="dxa"/>
            <w:tcBorders>
              <w:top w:val="single" w:sz="6" w:space="0" w:color="C2D69B"/>
              <w:left w:val="single" w:sz="6" w:space="0" w:color="C2D69B"/>
              <w:bottom w:val="single" w:sz="6" w:space="0" w:color="C2D69B"/>
              <w:right w:val="single" w:sz="6" w:space="0" w:color="C2D69B"/>
            </w:tcBorders>
            <w:shd w:val="clear" w:color="auto" w:fill="EAF1DD"/>
          </w:tcPr>
          <w:p w14:paraId="35D1A073" w14:textId="77777777" w:rsidR="00FE0D42" w:rsidRDefault="00D71C2D">
            <w:pPr>
              <w:spacing w:after="0" w:line="259" w:lineRule="auto"/>
              <w:ind w:left="2" w:firstLine="0"/>
            </w:pPr>
            <w:r>
              <w:t xml:space="preserve">  </w:t>
            </w:r>
          </w:p>
        </w:tc>
        <w:tc>
          <w:tcPr>
            <w:tcW w:w="1664" w:type="dxa"/>
            <w:tcBorders>
              <w:top w:val="single" w:sz="6" w:space="0" w:color="C2D69B"/>
              <w:left w:val="single" w:sz="6" w:space="0" w:color="C2D69B"/>
              <w:bottom w:val="single" w:sz="6" w:space="0" w:color="C2D69B"/>
              <w:right w:val="single" w:sz="6" w:space="0" w:color="C2D69B"/>
            </w:tcBorders>
            <w:shd w:val="clear" w:color="auto" w:fill="EAF1DD"/>
          </w:tcPr>
          <w:p w14:paraId="46053E02" w14:textId="77777777" w:rsidR="00FE0D42" w:rsidRDefault="00D71C2D">
            <w:pPr>
              <w:spacing w:after="0" w:line="259" w:lineRule="auto"/>
              <w:ind w:left="3" w:firstLine="0"/>
            </w:pPr>
            <w:r>
              <w:t xml:space="preserve">  </w:t>
            </w:r>
          </w:p>
        </w:tc>
      </w:tr>
      <w:tr w:rsidR="00FE0D42" w14:paraId="27C4FCC2" w14:textId="77777777">
        <w:trPr>
          <w:trHeight w:val="2278"/>
        </w:trPr>
        <w:tc>
          <w:tcPr>
            <w:tcW w:w="0" w:type="auto"/>
            <w:vMerge/>
            <w:tcBorders>
              <w:top w:val="nil"/>
              <w:left w:val="single" w:sz="6" w:space="0" w:color="C2D69B"/>
              <w:bottom w:val="single" w:sz="6" w:space="0" w:color="C2D69B"/>
              <w:right w:val="single" w:sz="6" w:space="0" w:color="C2D69B"/>
            </w:tcBorders>
          </w:tcPr>
          <w:p w14:paraId="7E319FAE" w14:textId="77777777" w:rsidR="00FE0D42" w:rsidRDefault="00FE0D42">
            <w:pPr>
              <w:spacing w:after="160" w:line="259" w:lineRule="auto"/>
              <w:ind w:left="0" w:firstLine="0"/>
            </w:pPr>
          </w:p>
        </w:tc>
        <w:tc>
          <w:tcPr>
            <w:tcW w:w="2690" w:type="dxa"/>
            <w:tcBorders>
              <w:top w:val="single" w:sz="6" w:space="0" w:color="C2D69B"/>
              <w:left w:val="single" w:sz="6" w:space="0" w:color="C2D69B"/>
              <w:bottom w:val="single" w:sz="6" w:space="0" w:color="C2D69B"/>
              <w:right w:val="single" w:sz="6" w:space="0" w:color="C2D69B"/>
            </w:tcBorders>
          </w:tcPr>
          <w:p w14:paraId="50C7CE65" w14:textId="77777777" w:rsidR="00FE0D42" w:rsidRDefault="00D71C2D">
            <w:pPr>
              <w:spacing w:after="0" w:line="259" w:lineRule="auto"/>
              <w:ind w:left="2" w:firstLine="0"/>
            </w:pPr>
            <w:r>
              <w:t xml:space="preserve">Quality first teaching includes appropriate differentiation of the curriculum to empower learners with a range of needs.  </w:t>
            </w:r>
          </w:p>
        </w:tc>
        <w:tc>
          <w:tcPr>
            <w:tcW w:w="1067" w:type="dxa"/>
            <w:tcBorders>
              <w:top w:val="single" w:sz="6" w:space="0" w:color="C2D69B"/>
              <w:left w:val="single" w:sz="6" w:space="0" w:color="C2D69B"/>
              <w:bottom w:val="single" w:sz="6" w:space="0" w:color="C2D69B"/>
              <w:right w:val="single" w:sz="6" w:space="0" w:color="C2D69B"/>
            </w:tcBorders>
          </w:tcPr>
          <w:p w14:paraId="1C45E005" w14:textId="77777777" w:rsidR="00FE0D42" w:rsidRDefault="00D71C2D">
            <w:pPr>
              <w:spacing w:after="0" w:line="259" w:lineRule="auto"/>
              <w:ind w:left="3" w:firstLine="0"/>
            </w:pPr>
            <w:r>
              <w:t xml:space="preserve">  </w:t>
            </w:r>
          </w:p>
        </w:tc>
        <w:tc>
          <w:tcPr>
            <w:tcW w:w="2627" w:type="dxa"/>
            <w:tcBorders>
              <w:top w:val="single" w:sz="6" w:space="0" w:color="C2D69B"/>
              <w:left w:val="single" w:sz="6" w:space="0" w:color="C2D69B"/>
              <w:bottom w:val="single" w:sz="6" w:space="0" w:color="C2D69B"/>
              <w:right w:val="single" w:sz="6" w:space="0" w:color="C2D69B"/>
            </w:tcBorders>
          </w:tcPr>
          <w:p w14:paraId="3FAFE5CD" w14:textId="77777777" w:rsidR="00FE0D42" w:rsidRDefault="00D71C2D">
            <w:pPr>
              <w:spacing w:after="0" w:line="259" w:lineRule="auto"/>
              <w:ind w:left="2" w:firstLine="0"/>
            </w:pPr>
            <w:r>
              <w:t xml:space="preserve">  </w:t>
            </w:r>
          </w:p>
        </w:tc>
        <w:tc>
          <w:tcPr>
            <w:tcW w:w="1664" w:type="dxa"/>
            <w:tcBorders>
              <w:top w:val="single" w:sz="6" w:space="0" w:color="C2D69B"/>
              <w:left w:val="single" w:sz="6" w:space="0" w:color="C2D69B"/>
              <w:bottom w:val="single" w:sz="6" w:space="0" w:color="C2D69B"/>
              <w:right w:val="single" w:sz="6" w:space="0" w:color="C2D69B"/>
            </w:tcBorders>
          </w:tcPr>
          <w:p w14:paraId="5A0FB5F9" w14:textId="77777777" w:rsidR="00FE0D42" w:rsidRDefault="00D71C2D">
            <w:pPr>
              <w:spacing w:after="0" w:line="259" w:lineRule="auto"/>
              <w:ind w:left="3" w:firstLine="0"/>
            </w:pPr>
            <w:r>
              <w:t xml:space="preserve">  </w:t>
            </w:r>
          </w:p>
        </w:tc>
      </w:tr>
    </w:tbl>
    <w:p w14:paraId="4B215626" w14:textId="77777777" w:rsidR="00FE0D42" w:rsidRDefault="00FE0D42">
      <w:pPr>
        <w:spacing w:after="0" w:line="259" w:lineRule="auto"/>
        <w:ind w:left="-1440" w:right="4" w:firstLine="0"/>
      </w:pPr>
    </w:p>
    <w:tbl>
      <w:tblPr>
        <w:tblStyle w:val="TableGrid"/>
        <w:tblW w:w="9009" w:type="dxa"/>
        <w:tblInd w:w="9" w:type="dxa"/>
        <w:tblCellMar>
          <w:top w:w="53" w:type="dxa"/>
          <w:left w:w="0" w:type="dxa"/>
          <w:bottom w:w="0" w:type="dxa"/>
          <w:right w:w="0" w:type="dxa"/>
        </w:tblCellMar>
        <w:tblLook w:val="04A0" w:firstRow="1" w:lastRow="0" w:firstColumn="1" w:lastColumn="0" w:noHBand="0" w:noVBand="1"/>
      </w:tblPr>
      <w:tblGrid>
        <w:gridCol w:w="961"/>
        <w:gridCol w:w="2690"/>
        <w:gridCol w:w="1067"/>
        <w:gridCol w:w="2627"/>
        <w:gridCol w:w="1664"/>
      </w:tblGrid>
      <w:tr w:rsidR="00FE0D42" w14:paraId="4E9CF370" w14:textId="77777777">
        <w:trPr>
          <w:trHeight w:val="2325"/>
        </w:trPr>
        <w:tc>
          <w:tcPr>
            <w:tcW w:w="961" w:type="dxa"/>
            <w:tcBorders>
              <w:top w:val="single" w:sz="6" w:space="0" w:color="C2D69B"/>
              <w:left w:val="single" w:sz="6" w:space="0" w:color="C2D69B"/>
              <w:bottom w:val="single" w:sz="6" w:space="0" w:color="C2D69B"/>
              <w:right w:val="single" w:sz="6" w:space="0" w:color="C2D69B"/>
            </w:tcBorders>
          </w:tcPr>
          <w:p w14:paraId="58F2C812" w14:textId="77777777" w:rsidR="00FE0D42" w:rsidRDefault="00FE0D42">
            <w:pPr>
              <w:spacing w:after="160" w:line="259" w:lineRule="auto"/>
              <w:ind w:left="0" w:firstLine="0"/>
            </w:pPr>
          </w:p>
        </w:tc>
        <w:tc>
          <w:tcPr>
            <w:tcW w:w="2690" w:type="dxa"/>
            <w:tcBorders>
              <w:top w:val="single" w:sz="6" w:space="0" w:color="C2D69B"/>
              <w:left w:val="single" w:sz="6" w:space="0" w:color="C2D69B"/>
              <w:bottom w:val="single" w:sz="6" w:space="0" w:color="C2D69B"/>
              <w:right w:val="single" w:sz="6" w:space="0" w:color="C2D69B"/>
            </w:tcBorders>
          </w:tcPr>
          <w:p w14:paraId="74F23354" w14:textId="77777777" w:rsidR="00FE0D42" w:rsidRDefault="00D71C2D">
            <w:pPr>
              <w:spacing w:after="262" w:line="259" w:lineRule="auto"/>
              <w:ind w:left="7" w:firstLine="0"/>
            </w:pPr>
            <w:r>
              <w:t xml:space="preserve">  </w:t>
            </w:r>
          </w:p>
          <w:p w14:paraId="0AA800B9" w14:textId="77777777" w:rsidR="00FE0D42" w:rsidRDefault="00D71C2D">
            <w:pPr>
              <w:spacing w:after="260" w:line="259" w:lineRule="auto"/>
              <w:ind w:left="7" w:firstLine="0"/>
            </w:pPr>
            <w:r>
              <w:t xml:space="preserve">  </w:t>
            </w:r>
          </w:p>
          <w:p w14:paraId="6A307F90" w14:textId="77777777" w:rsidR="00FE0D42" w:rsidRDefault="00D71C2D">
            <w:pPr>
              <w:spacing w:after="260" w:line="259" w:lineRule="auto"/>
              <w:ind w:left="7" w:firstLine="0"/>
            </w:pPr>
            <w:r>
              <w:t xml:space="preserve">  </w:t>
            </w:r>
          </w:p>
          <w:p w14:paraId="619AA6A7" w14:textId="77777777" w:rsidR="00FE0D42" w:rsidRDefault="00D71C2D">
            <w:pPr>
              <w:spacing w:after="0" w:line="259" w:lineRule="auto"/>
              <w:ind w:left="7" w:firstLine="0"/>
            </w:pPr>
            <w:r>
              <w:t xml:space="preserve">  </w:t>
            </w:r>
          </w:p>
        </w:tc>
        <w:tc>
          <w:tcPr>
            <w:tcW w:w="1067" w:type="dxa"/>
            <w:tcBorders>
              <w:top w:val="single" w:sz="6" w:space="0" w:color="C2D69B"/>
              <w:left w:val="single" w:sz="6" w:space="0" w:color="C2D69B"/>
              <w:bottom w:val="single" w:sz="6" w:space="0" w:color="C2D69B"/>
              <w:right w:val="single" w:sz="6" w:space="0" w:color="C2D69B"/>
            </w:tcBorders>
          </w:tcPr>
          <w:p w14:paraId="04F851BA" w14:textId="77777777" w:rsidR="00FE0D42" w:rsidRDefault="00FE0D42">
            <w:pPr>
              <w:spacing w:after="160" w:line="259" w:lineRule="auto"/>
              <w:ind w:left="0" w:firstLine="0"/>
            </w:pPr>
          </w:p>
        </w:tc>
        <w:tc>
          <w:tcPr>
            <w:tcW w:w="2627" w:type="dxa"/>
            <w:tcBorders>
              <w:top w:val="single" w:sz="6" w:space="0" w:color="C2D69B"/>
              <w:left w:val="single" w:sz="6" w:space="0" w:color="C2D69B"/>
              <w:bottom w:val="single" w:sz="6" w:space="0" w:color="C2D69B"/>
              <w:right w:val="single" w:sz="6" w:space="0" w:color="C2D69B"/>
            </w:tcBorders>
          </w:tcPr>
          <w:p w14:paraId="4564061E" w14:textId="77777777" w:rsidR="00FE0D42" w:rsidRDefault="00FE0D42">
            <w:pPr>
              <w:spacing w:after="160" w:line="259" w:lineRule="auto"/>
              <w:ind w:left="0" w:firstLine="0"/>
            </w:pPr>
          </w:p>
        </w:tc>
        <w:tc>
          <w:tcPr>
            <w:tcW w:w="1664" w:type="dxa"/>
            <w:tcBorders>
              <w:top w:val="single" w:sz="6" w:space="0" w:color="C2D69B"/>
              <w:left w:val="single" w:sz="6" w:space="0" w:color="C2D69B"/>
              <w:bottom w:val="single" w:sz="6" w:space="0" w:color="C2D69B"/>
              <w:right w:val="single" w:sz="6" w:space="0" w:color="C2D69B"/>
            </w:tcBorders>
          </w:tcPr>
          <w:p w14:paraId="294B738F" w14:textId="77777777" w:rsidR="00FE0D42" w:rsidRDefault="00FE0D42">
            <w:pPr>
              <w:spacing w:after="160" w:line="259" w:lineRule="auto"/>
              <w:ind w:left="0" w:firstLine="0"/>
            </w:pPr>
          </w:p>
        </w:tc>
      </w:tr>
      <w:tr w:rsidR="00FE0D42" w14:paraId="7E092D0A" w14:textId="77777777">
        <w:trPr>
          <w:trHeight w:val="2272"/>
        </w:trPr>
        <w:tc>
          <w:tcPr>
            <w:tcW w:w="961" w:type="dxa"/>
            <w:vMerge w:val="restart"/>
            <w:tcBorders>
              <w:top w:val="single" w:sz="6" w:space="0" w:color="C2D69B"/>
              <w:left w:val="single" w:sz="6" w:space="0" w:color="C2D69B"/>
              <w:bottom w:val="single" w:sz="6" w:space="0" w:color="C2D69B"/>
              <w:right w:val="single" w:sz="6" w:space="0" w:color="C2D69B"/>
            </w:tcBorders>
            <w:shd w:val="clear" w:color="auto" w:fill="EAF1DD"/>
          </w:tcPr>
          <w:p w14:paraId="7633FC41" w14:textId="77777777" w:rsidR="00FE0D42" w:rsidRDefault="00D71C2D">
            <w:pPr>
              <w:spacing w:after="0" w:line="276" w:lineRule="auto"/>
              <w:ind w:left="5" w:firstLine="0"/>
            </w:pPr>
            <w:r>
              <w:rPr>
                <w:b/>
              </w:rPr>
              <w:t xml:space="preserve">School systems and </w:t>
            </w:r>
          </w:p>
          <w:p w14:paraId="43615162" w14:textId="77777777" w:rsidR="00FE0D42" w:rsidRDefault="00D71C2D">
            <w:pPr>
              <w:spacing w:after="0" w:line="259" w:lineRule="auto"/>
              <w:ind w:left="5" w:firstLine="0"/>
              <w:jc w:val="both"/>
            </w:pPr>
            <w:r>
              <w:rPr>
                <w:b/>
              </w:rPr>
              <w:t xml:space="preserve">policies   </w:t>
            </w:r>
          </w:p>
        </w:tc>
        <w:tc>
          <w:tcPr>
            <w:tcW w:w="2690" w:type="dxa"/>
            <w:tcBorders>
              <w:top w:val="single" w:sz="6" w:space="0" w:color="C2D69B"/>
              <w:left w:val="single" w:sz="6" w:space="0" w:color="C2D69B"/>
              <w:bottom w:val="single" w:sz="6" w:space="0" w:color="C2D69B"/>
              <w:right w:val="single" w:sz="6" w:space="0" w:color="C2D69B"/>
            </w:tcBorders>
            <w:shd w:val="clear" w:color="auto" w:fill="EAF1DD"/>
          </w:tcPr>
          <w:p w14:paraId="077BFB8A" w14:textId="77777777" w:rsidR="00FE0D42" w:rsidRDefault="00D71C2D">
            <w:pPr>
              <w:spacing w:after="0" w:line="259" w:lineRule="auto"/>
              <w:ind w:left="7" w:firstLine="0"/>
            </w:pPr>
            <w:r>
              <w:t xml:space="preserve">Clear policies on attendance, behaviour, bullying, equality, and transition which sets out the responsibilities for all and the support in place  </w:t>
            </w:r>
          </w:p>
        </w:tc>
        <w:tc>
          <w:tcPr>
            <w:tcW w:w="1067" w:type="dxa"/>
            <w:tcBorders>
              <w:top w:val="single" w:sz="6" w:space="0" w:color="C2D69B"/>
              <w:left w:val="single" w:sz="6" w:space="0" w:color="C2D69B"/>
              <w:bottom w:val="single" w:sz="6" w:space="0" w:color="C2D69B"/>
              <w:right w:val="single" w:sz="6" w:space="0" w:color="C2D69B"/>
            </w:tcBorders>
            <w:shd w:val="clear" w:color="auto" w:fill="EAF1DD"/>
          </w:tcPr>
          <w:p w14:paraId="3A6D95EE" w14:textId="77777777" w:rsidR="00FE0D42" w:rsidRDefault="00D71C2D">
            <w:pPr>
              <w:spacing w:after="0" w:line="259" w:lineRule="auto"/>
              <w:ind w:left="9" w:firstLine="0"/>
            </w:pPr>
            <w:r>
              <w:t xml:space="preserve">  </w:t>
            </w:r>
          </w:p>
        </w:tc>
        <w:tc>
          <w:tcPr>
            <w:tcW w:w="2627" w:type="dxa"/>
            <w:tcBorders>
              <w:top w:val="single" w:sz="6" w:space="0" w:color="C2D69B"/>
              <w:left w:val="single" w:sz="6" w:space="0" w:color="C2D69B"/>
              <w:bottom w:val="single" w:sz="6" w:space="0" w:color="C2D69B"/>
              <w:right w:val="single" w:sz="6" w:space="0" w:color="C2D69B"/>
            </w:tcBorders>
            <w:shd w:val="clear" w:color="auto" w:fill="EAF1DD"/>
          </w:tcPr>
          <w:p w14:paraId="191D992A" w14:textId="77777777" w:rsidR="00FE0D42" w:rsidRDefault="00D71C2D">
            <w:pPr>
              <w:spacing w:after="0" w:line="259" w:lineRule="auto"/>
              <w:ind w:left="7" w:firstLine="0"/>
            </w:pPr>
            <w:r>
              <w:t xml:space="preserve">  </w:t>
            </w:r>
          </w:p>
        </w:tc>
        <w:tc>
          <w:tcPr>
            <w:tcW w:w="1664" w:type="dxa"/>
            <w:tcBorders>
              <w:top w:val="single" w:sz="6" w:space="0" w:color="C2D69B"/>
              <w:left w:val="single" w:sz="6" w:space="0" w:color="C2D69B"/>
              <w:bottom w:val="single" w:sz="6" w:space="0" w:color="C2D69B"/>
              <w:right w:val="single" w:sz="6" w:space="0" w:color="C2D69B"/>
            </w:tcBorders>
            <w:shd w:val="clear" w:color="auto" w:fill="EAF1DD"/>
          </w:tcPr>
          <w:p w14:paraId="1F89A199" w14:textId="77777777" w:rsidR="00FE0D42" w:rsidRDefault="00D71C2D">
            <w:pPr>
              <w:spacing w:after="0" w:line="259" w:lineRule="auto"/>
              <w:ind w:left="8" w:firstLine="0"/>
            </w:pPr>
            <w:r>
              <w:t xml:space="preserve">  </w:t>
            </w:r>
          </w:p>
        </w:tc>
      </w:tr>
      <w:tr w:rsidR="00FE0D42" w14:paraId="67AF4B16" w14:textId="77777777">
        <w:trPr>
          <w:trHeight w:val="4252"/>
        </w:trPr>
        <w:tc>
          <w:tcPr>
            <w:tcW w:w="0" w:type="auto"/>
            <w:vMerge/>
            <w:tcBorders>
              <w:top w:val="nil"/>
              <w:left w:val="single" w:sz="6" w:space="0" w:color="C2D69B"/>
              <w:bottom w:val="nil"/>
              <w:right w:val="single" w:sz="6" w:space="0" w:color="C2D69B"/>
            </w:tcBorders>
          </w:tcPr>
          <w:p w14:paraId="4111DD42" w14:textId="77777777" w:rsidR="00FE0D42" w:rsidRDefault="00FE0D42">
            <w:pPr>
              <w:spacing w:after="160" w:line="259" w:lineRule="auto"/>
              <w:ind w:left="0" w:firstLine="0"/>
            </w:pPr>
          </w:p>
        </w:tc>
        <w:tc>
          <w:tcPr>
            <w:tcW w:w="2690" w:type="dxa"/>
            <w:tcBorders>
              <w:top w:val="single" w:sz="6" w:space="0" w:color="C2D69B"/>
              <w:left w:val="single" w:sz="6" w:space="0" w:color="C2D69B"/>
              <w:bottom w:val="single" w:sz="6" w:space="0" w:color="C2D69B"/>
              <w:right w:val="single" w:sz="6" w:space="0" w:color="C2D69B"/>
            </w:tcBorders>
          </w:tcPr>
          <w:p w14:paraId="6561F3EF" w14:textId="77777777" w:rsidR="00FE0D42" w:rsidRDefault="00D71C2D">
            <w:pPr>
              <w:spacing w:after="239" w:line="276" w:lineRule="auto"/>
              <w:ind w:left="7" w:right="38" w:firstLine="0"/>
            </w:pPr>
            <w:r>
              <w:t xml:space="preserve">PSHE (or other) curriculum includes the teaching of resilience, coping and social skills for all students.  </w:t>
            </w:r>
          </w:p>
          <w:p w14:paraId="79D7F22F" w14:textId="77777777" w:rsidR="00FE0D42" w:rsidRDefault="00D71C2D">
            <w:pPr>
              <w:spacing w:after="262" w:line="259" w:lineRule="auto"/>
              <w:ind w:left="7" w:firstLine="0"/>
            </w:pPr>
            <w:r>
              <w:t xml:space="preserve">  </w:t>
            </w:r>
          </w:p>
          <w:p w14:paraId="6C72F786" w14:textId="77777777" w:rsidR="00FE0D42" w:rsidRDefault="00D71C2D">
            <w:pPr>
              <w:spacing w:after="260" w:line="259" w:lineRule="auto"/>
              <w:ind w:left="7" w:firstLine="0"/>
            </w:pPr>
            <w:r>
              <w:t xml:space="preserve">  </w:t>
            </w:r>
          </w:p>
          <w:p w14:paraId="118EB2AA" w14:textId="77777777" w:rsidR="00FE0D42" w:rsidRDefault="00D71C2D">
            <w:pPr>
              <w:spacing w:after="262" w:line="259" w:lineRule="auto"/>
              <w:ind w:left="7" w:firstLine="0"/>
            </w:pPr>
            <w:r>
              <w:t xml:space="preserve">  </w:t>
            </w:r>
          </w:p>
          <w:p w14:paraId="2A68D549" w14:textId="77777777" w:rsidR="00FE0D42" w:rsidRDefault="00D71C2D">
            <w:pPr>
              <w:spacing w:after="0" w:line="259" w:lineRule="auto"/>
              <w:ind w:left="7" w:firstLine="0"/>
            </w:pPr>
            <w:r>
              <w:t xml:space="preserve">  </w:t>
            </w:r>
          </w:p>
        </w:tc>
        <w:tc>
          <w:tcPr>
            <w:tcW w:w="1067" w:type="dxa"/>
            <w:tcBorders>
              <w:top w:val="single" w:sz="6" w:space="0" w:color="C2D69B"/>
              <w:left w:val="single" w:sz="6" w:space="0" w:color="C2D69B"/>
              <w:bottom w:val="single" w:sz="6" w:space="0" w:color="C2D69B"/>
              <w:right w:val="single" w:sz="6" w:space="0" w:color="C2D69B"/>
            </w:tcBorders>
          </w:tcPr>
          <w:p w14:paraId="12CB2DD6" w14:textId="77777777" w:rsidR="00FE0D42" w:rsidRDefault="00D71C2D">
            <w:pPr>
              <w:spacing w:after="0" w:line="259" w:lineRule="auto"/>
              <w:ind w:left="9" w:firstLine="0"/>
            </w:pPr>
            <w:r>
              <w:t xml:space="preserve">  </w:t>
            </w:r>
          </w:p>
        </w:tc>
        <w:tc>
          <w:tcPr>
            <w:tcW w:w="2627" w:type="dxa"/>
            <w:tcBorders>
              <w:top w:val="single" w:sz="6" w:space="0" w:color="C2D69B"/>
              <w:left w:val="single" w:sz="6" w:space="0" w:color="C2D69B"/>
              <w:bottom w:val="single" w:sz="6" w:space="0" w:color="C2D69B"/>
              <w:right w:val="single" w:sz="6" w:space="0" w:color="C2D69B"/>
            </w:tcBorders>
          </w:tcPr>
          <w:p w14:paraId="17AA15D4" w14:textId="77777777" w:rsidR="00FE0D42" w:rsidRDefault="00D71C2D">
            <w:pPr>
              <w:spacing w:after="0" w:line="259" w:lineRule="auto"/>
              <w:ind w:left="7" w:firstLine="0"/>
            </w:pPr>
            <w:r>
              <w:t xml:space="preserve">  </w:t>
            </w:r>
          </w:p>
        </w:tc>
        <w:tc>
          <w:tcPr>
            <w:tcW w:w="1664" w:type="dxa"/>
            <w:tcBorders>
              <w:top w:val="single" w:sz="6" w:space="0" w:color="C2D69B"/>
              <w:left w:val="single" w:sz="6" w:space="0" w:color="C2D69B"/>
              <w:bottom w:val="single" w:sz="6" w:space="0" w:color="C2D69B"/>
              <w:right w:val="single" w:sz="6" w:space="0" w:color="C2D69B"/>
            </w:tcBorders>
          </w:tcPr>
          <w:p w14:paraId="73142A7F" w14:textId="77777777" w:rsidR="00FE0D42" w:rsidRDefault="00D71C2D">
            <w:pPr>
              <w:spacing w:after="0" w:line="259" w:lineRule="auto"/>
              <w:ind w:left="8" w:firstLine="0"/>
            </w:pPr>
            <w:r>
              <w:t xml:space="preserve">  </w:t>
            </w:r>
          </w:p>
        </w:tc>
      </w:tr>
      <w:tr w:rsidR="00FE0D42" w14:paraId="42C0BF31" w14:textId="77777777">
        <w:trPr>
          <w:trHeight w:val="2274"/>
        </w:trPr>
        <w:tc>
          <w:tcPr>
            <w:tcW w:w="0" w:type="auto"/>
            <w:vMerge/>
            <w:tcBorders>
              <w:top w:val="nil"/>
              <w:left w:val="single" w:sz="6" w:space="0" w:color="C2D69B"/>
              <w:bottom w:val="nil"/>
              <w:right w:val="single" w:sz="6" w:space="0" w:color="C2D69B"/>
            </w:tcBorders>
          </w:tcPr>
          <w:p w14:paraId="4AE07C0F" w14:textId="77777777" w:rsidR="00FE0D42" w:rsidRDefault="00FE0D42">
            <w:pPr>
              <w:spacing w:after="160" w:line="259" w:lineRule="auto"/>
              <w:ind w:left="0" w:firstLine="0"/>
            </w:pPr>
          </w:p>
        </w:tc>
        <w:tc>
          <w:tcPr>
            <w:tcW w:w="2690" w:type="dxa"/>
            <w:tcBorders>
              <w:top w:val="single" w:sz="6" w:space="0" w:color="C2D69B"/>
              <w:left w:val="single" w:sz="6" w:space="0" w:color="C2D69B"/>
              <w:bottom w:val="single" w:sz="6" w:space="0" w:color="C2D69B"/>
              <w:right w:val="single" w:sz="6" w:space="0" w:color="C2D69B"/>
            </w:tcBorders>
            <w:shd w:val="clear" w:color="auto" w:fill="EAF1DD"/>
          </w:tcPr>
          <w:p w14:paraId="210428F6" w14:textId="77777777" w:rsidR="00FE0D42" w:rsidRDefault="00D71C2D">
            <w:pPr>
              <w:spacing w:after="0" w:line="259" w:lineRule="auto"/>
              <w:ind w:left="7" w:firstLine="0"/>
            </w:pPr>
            <w:r>
              <w:t xml:space="preserve">There is active promotion of supportive literature regarding emotional wellbeing and mental health for young people and parents.  </w:t>
            </w:r>
          </w:p>
        </w:tc>
        <w:tc>
          <w:tcPr>
            <w:tcW w:w="1067" w:type="dxa"/>
            <w:tcBorders>
              <w:top w:val="single" w:sz="6" w:space="0" w:color="C2D69B"/>
              <w:left w:val="single" w:sz="6" w:space="0" w:color="C2D69B"/>
              <w:bottom w:val="single" w:sz="6" w:space="0" w:color="C2D69B"/>
              <w:right w:val="single" w:sz="6" w:space="0" w:color="C2D69B"/>
            </w:tcBorders>
            <w:shd w:val="clear" w:color="auto" w:fill="EAF1DD"/>
          </w:tcPr>
          <w:p w14:paraId="37A43338" w14:textId="77777777" w:rsidR="00FE0D42" w:rsidRDefault="00D71C2D">
            <w:pPr>
              <w:spacing w:after="0" w:line="259" w:lineRule="auto"/>
              <w:ind w:left="9" w:firstLine="0"/>
            </w:pPr>
            <w:r>
              <w:t xml:space="preserve">  </w:t>
            </w:r>
          </w:p>
        </w:tc>
        <w:tc>
          <w:tcPr>
            <w:tcW w:w="2627" w:type="dxa"/>
            <w:tcBorders>
              <w:top w:val="single" w:sz="6" w:space="0" w:color="C2D69B"/>
              <w:left w:val="single" w:sz="6" w:space="0" w:color="C2D69B"/>
              <w:bottom w:val="single" w:sz="6" w:space="0" w:color="C2D69B"/>
              <w:right w:val="single" w:sz="6" w:space="0" w:color="C2D69B"/>
            </w:tcBorders>
            <w:shd w:val="clear" w:color="auto" w:fill="EAF1DD"/>
          </w:tcPr>
          <w:p w14:paraId="314DBA9E" w14:textId="77777777" w:rsidR="00FE0D42" w:rsidRDefault="00D71C2D">
            <w:pPr>
              <w:spacing w:after="0" w:line="259" w:lineRule="auto"/>
              <w:ind w:left="7" w:firstLine="0"/>
            </w:pPr>
            <w:r>
              <w:t xml:space="preserve">  </w:t>
            </w:r>
          </w:p>
        </w:tc>
        <w:tc>
          <w:tcPr>
            <w:tcW w:w="1664" w:type="dxa"/>
            <w:tcBorders>
              <w:top w:val="single" w:sz="6" w:space="0" w:color="C2D69B"/>
              <w:left w:val="single" w:sz="6" w:space="0" w:color="C2D69B"/>
              <w:bottom w:val="single" w:sz="6" w:space="0" w:color="C2D69B"/>
              <w:right w:val="single" w:sz="6" w:space="0" w:color="C2D69B"/>
            </w:tcBorders>
            <w:shd w:val="clear" w:color="auto" w:fill="EAF1DD"/>
          </w:tcPr>
          <w:p w14:paraId="0DFD1FFC" w14:textId="77777777" w:rsidR="00FE0D42" w:rsidRDefault="00D71C2D">
            <w:pPr>
              <w:spacing w:after="0" w:line="259" w:lineRule="auto"/>
              <w:ind w:left="8" w:firstLine="0"/>
            </w:pPr>
            <w:r>
              <w:t xml:space="preserve">  </w:t>
            </w:r>
          </w:p>
        </w:tc>
      </w:tr>
      <w:tr w:rsidR="00FE0D42" w14:paraId="68187DE4" w14:textId="77777777">
        <w:trPr>
          <w:trHeight w:val="1606"/>
        </w:trPr>
        <w:tc>
          <w:tcPr>
            <w:tcW w:w="0" w:type="auto"/>
            <w:vMerge/>
            <w:tcBorders>
              <w:top w:val="nil"/>
              <w:left w:val="single" w:sz="6" w:space="0" w:color="C2D69B"/>
              <w:bottom w:val="nil"/>
              <w:right w:val="single" w:sz="6" w:space="0" w:color="C2D69B"/>
            </w:tcBorders>
          </w:tcPr>
          <w:p w14:paraId="7773A0ED" w14:textId="77777777" w:rsidR="00FE0D42" w:rsidRDefault="00FE0D42">
            <w:pPr>
              <w:spacing w:after="160" w:line="259" w:lineRule="auto"/>
              <w:ind w:left="0" w:firstLine="0"/>
            </w:pPr>
          </w:p>
        </w:tc>
        <w:tc>
          <w:tcPr>
            <w:tcW w:w="2690" w:type="dxa"/>
            <w:tcBorders>
              <w:top w:val="single" w:sz="6" w:space="0" w:color="C2D69B"/>
              <w:left w:val="single" w:sz="6" w:space="0" w:color="C2D69B"/>
              <w:bottom w:val="single" w:sz="6" w:space="0" w:color="C2D69B"/>
              <w:right w:val="single" w:sz="6" w:space="0" w:color="C2D69B"/>
            </w:tcBorders>
          </w:tcPr>
          <w:p w14:paraId="29F1940B" w14:textId="77777777" w:rsidR="00FE0D42" w:rsidRDefault="00D71C2D">
            <w:pPr>
              <w:spacing w:after="0" w:line="259" w:lineRule="auto"/>
              <w:ind w:left="7" w:firstLine="0"/>
            </w:pPr>
            <w:r>
              <w:t xml:space="preserve">There are clear roles and responsibilities for SENCo and emotional wellbeing leads.    </w:t>
            </w:r>
          </w:p>
        </w:tc>
        <w:tc>
          <w:tcPr>
            <w:tcW w:w="1067" w:type="dxa"/>
            <w:tcBorders>
              <w:top w:val="single" w:sz="6" w:space="0" w:color="C2D69B"/>
              <w:left w:val="single" w:sz="6" w:space="0" w:color="C2D69B"/>
              <w:bottom w:val="single" w:sz="6" w:space="0" w:color="C2D69B"/>
              <w:right w:val="single" w:sz="6" w:space="0" w:color="C2D69B"/>
            </w:tcBorders>
          </w:tcPr>
          <w:p w14:paraId="33C92BDC" w14:textId="77777777" w:rsidR="00FE0D42" w:rsidRDefault="00D71C2D">
            <w:pPr>
              <w:spacing w:after="0" w:line="259" w:lineRule="auto"/>
              <w:ind w:left="9" w:firstLine="0"/>
            </w:pPr>
            <w:r>
              <w:t xml:space="preserve">  </w:t>
            </w:r>
          </w:p>
        </w:tc>
        <w:tc>
          <w:tcPr>
            <w:tcW w:w="2627" w:type="dxa"/>
            <w:tcBorders>
              <w:top w:val="single" w:sz="6" w:space="0" w:color="C2D69B"/>
              <w:left w:val="single" w:sz="6" w:space="0" w:color="C2D69B"/>
              <w:bottom w:val="single" w:sz="6" w:space="0" w:color="C2D69B"/>
              <w:right w:val="single" w:sz="6" w:space="0" w:color="C2D69B"/>
            </w:tcBorders>
          </w:tcPr>
          <w:p w14:paraId="47A463CC" w14:textId="77777777" w:rsidR="00FE0D42" w:rsidRDefault="00D71C2D">
            <w:pPr>
              <w:spacing w:after="0" w:line="259" w:lineRule="auto"/>
              <w:ind w:left="7" w:firstLine="0"/>
            </w:pPr>
            <w:r>
              <w:t xml:space="preserve">  </w:t>
            </w:r>
          </w:p>
        </w:tc>
        <w:tc>
          <w:tcPr>
            <w:tcW w:w="1664" w:type="dxa"/>
            <w:tcBorders>
              <w:top w:val="single" w:sz="6" w:space="0" w:color="C2D69B"/>
              <w:left w:val="single" w:sz="6" w:space="0" w:color="C2D69B"/>
              <w:bottom w:val="single" w:sz="6" w:space="0" w:color="C2D69B"/>
              <w:right w:val="single" w:sz="6" w:space="0" w:color="C2D69B"/>
            </w:tcBorders>
          </w:tcPr>
          <w:p w14:paraId="089570E4" w14:textId="77777777" w:rsidR="00FE0D42" w:rsidRDefault="00D71C2D">
            <w:pPr>
              <w:spacing w:after="0" w:line="259" w:lineRule="auto"/>
              <w:ind w:left="8" w:firstLine="0"/>
            </w:pPr>
            <w:r>
              <w:t xml:space="preserve">  </w:t>
            </w:r>
          </w:p>
        </w:tc>
      </w:tr>
      <w:tr w:rsidR="00FE0D42" w14:paraId="6674FDA5" w14:textId="77777777">
        <w:trPr>
          <w:trHeight w:val="1121"/>
        </w:trPr>
        <w:tc>
          <w:tcPr>
            <w:tcW w:w="0" w:type="auto"/>
            <w:vMerge/>
            <w:tcBorders>
              <w:top w:val="nil"/>
              <w:left w:val="single" w:sz="6" w:space="0" w:color="C2D69B"/>
              <w:bottom w:val="single" w:sz="6" w:space="0" w:color="C2D69B"/>
              <w:right w:val="single" w:sz="6" w:space="0" w:color="C2D69B"/>
            </w:tcBorders>
          </w:tcPr>
          <w:p w14:paraId="0EA29455" w14:textId="77777777" w:rsidR="00FE0D42" w:rsidRDefault="00FE0D42">
            <w:pPr>
              <w:spacing w:after="160" w:line="259" w:lineRule="auto"/>
              <w:ind w:left="0" w:firstLine="0"/>
            </w:pPr>
          </w:p>
        </w:tc>
        <w:tc>
          <w:tcPr>
            <w:tcW w:w="2690" w:type="dxa"/>
            <w:tcBorders>
              <w:top w:val="single" w:sz="6" w:space="0" w:color="C2D69B"/>
              <w:left w:val="single" w:sz="6" w:space="0" w:color="C2D69B"/>
              <w:bottom w:val="single" w:sz="6" w:space="0" w:color="C2D69B"/>
              <w:right w:val="single" w:sz="6" w:space="0" w:color="C2D69B"/>
            </w:tcBorders>
            <w:shd w:val="clear" w:color="auto" w:fill="EAF1DD"/>
          </w:tcPr>
          <w:p w14:paraId="0E214810" w14:textId="77777777" w:rsidR="00FE0D42" w:rsidRDefault="00D71C2D">
            <w:pPr>
              <w:spacing w:after="0" w:line="259" w:lineRule="auto"/>
              <w:ind w:left="7" w:firstLine="0"/>
            </w:pPr>
            <w:r>
              <w:t>A member of senior staff is responsible for over-seeing</w:t>
            </w:r>
          </w:p>
        </w:tc>
        <w:tc>
          <w:tcPr>
            <w:tcW w:w="1067" w:type="dxa"/>
            <w:tcBorders>
              <w:top w:val="single" w:sz="6" w:space="0" w:color="C2D69B"/>
              <w:left w:val="single" w:sz="6" w:space="0" w:color="C2D69B"/>
              <w:bottom w:val="single" w:sz="6" w:space="0" w:color="C2D69B"/>
              <w:right w:val="single" w:sz="6" w:space="0" w:color="C2D69B"/>
            </w:tcBorders>
            <w:shd w:val="clear" w:color="auto" w:fill="EAF1DD"/>
          </w:tcPr>
          <w:p w14:paraId="2DD656B8" w14:textId="77777777" w:rsidR="00FE0D42" w:rsidRDefault="00D71C2D">
            <w:pPr>
              <w:spacing w:after="20" w:line="259" w:lineRule="auto"/>
              <w:ind w:left="9" w:firstLine="0"/>
            </w:pPr>
            <w:r>
              <w:t xml:space="preserve">  </w:t>
            </w:r>
          </w:p>
          <w:p w14:paraId="12C9A092" w14:textId="77777777" w:rsidR="00FE0D42" w:rsidRDefault="00D71C2D">
            <w:pPr>
              <w:spacing w:after="0" w:line="259" w:lineRule="auto"/>
              <w:ind w:left="-25" w:firstLine="0"/>
            </w:pPr>
            <w:r>
              <w:t xml:space="preserve"> </w:t>
            </w:r>
          </w:p>
        </w:tc>
        <w:tc>
          <w:tcPr>
            <w:tcW w:w="2627" w:type="dxa"/>
            <w:tcBorders>
              <w:top w:val="single" w:sz="6" w:space="0" w:color="C2D69B"/>
              <w:left w:val="single" w:sz="6" w:space="0" w:color="C2D69B"/>
              <w:bottom w:val="single" w:sz="6" w:space="0" w:color="C2D69B"/>
              <w:right w:val="single" w:sz="6" w:space="0" w:color="C2D69B"/>
            </w:tcBorders>
            <w:shd w:val="clear" w:color="auto" w:fill="EAF1DD"/>
          </w:tcPr>
          <w:p w14:paraId="5C21BEB4" w14:textId="77777777" w:rsidR="00FE0D42" w:rsidRDefault="00D71C2D">
            <w:pPr>
              <w:spacing w:after="0" w:line="259" w:lineRule="auto"/>
              <w:ind w:left="7" w:firstLine="0"/>
            </w:pPr>
            <w:r>
              <w:t xml:space="preserve">  </w:t>
            </w:r>
          </w:p>
        </w:tc>
        <w:tc>
          <w:tcPr>
            <w:tcW w:w="1664" w:type="dxa"/>
            <w:tcBorders>
              <w:top w:val="single" w:sz="6" w:space="0" w:color="C2D69B"/>
              <w:left w:val="single" w:sz="6" w:space="0" w:color="C2D69B"/>
              <w:bottom w:val="single" w:sz="6" w:space="0" w:color="C2D69B"/>
              <w:right w:val="single" w:sz="6" w:space="0" w:color="C2D69B"/>
            </w:tcBorders>
            <w:shd w:val="clear" w:color="auto" w:fill="EAF1DD"/>
          </w:tcPr>
          <w:p w14:paraId="159DEC0A" w14:textId="77777777" w:rsidR="00FE0D42" w:rsidRDefault="00D71C2D">
            <w:pPr>
              <w:spacing w:after="0" w:line="259" w:lineRule="auto"/>
              <w:ind w:left="8" w:firstLine="0"/>
            </w:pPr>
            <w:r>
              <w:t xml:space="preserve">  </w:t>
            </w:r>
          </w:p>
        </w:tc>
      </w:tr>
    </w:tbl>
    <w:p w14:paraId="31337DC1" w14:textId="77777777" w:rsidR="00FE0D42" w:rsidRDefault="00FE0D42">
      <w:pPr>
        <w:spacing w:after="0" w:line="259" w:lineRule="auto"/>
        <w:ind w:left="-1440" w:right="4" w:firstLine="0"/>
      </w:pPr>
    </w:p>
    <w:tbl>
      <w:tblPr>
        <w:tblStyle w:val="TableGrid"/>
        <w:tblW w:w="9009" w:type="dxa"/>
        <w:tblInd w:w="9" w:type="dxa"/>
        <w:tblCellMar>
          <w:top w:w="53" w:type="dxa"/>
          <w:left w:w="0" w:type="dxa"/>
          <w:bottom w:w="0" w:type="dxa"/>
          <w:right w:w="0" w:type="dxa"/>
        </w:tblCellMar>
        <w:tblLook w:val="04A0" w:firstRow="1" w:lastRow="0" w:firstColumn="1" w:lastColumn="0" w:noHBand="0" w:noVBand="1"/>
      </w:tblPr>
      <w:tblGrid>
        <w:gridCol w:w="961"/>
        <w:gridCol w:w="2690"/>
        <w:gridCol w:w="1067"/>
        <w:gridCol w:w="2627"/>
        <w:gridCol w:w="1664"/>
      </w:tblGrid>
      <w:tr w:rsidR="00FE0D42" w14:paraId="6FA7384B" w14:textId="77777777">
        <w:trPr>
          <w:trHeight w:val="5450"/>
        </w:trPr>
        <w:tc>
          <w:tcPr>
            <w:tcW w:w="961" w:type="dxa"/>
            <w:vMerge w:val="restart"/>
            <w:tcBorders>
              <w:top w:val="single" w:sz="6" w:space="0" w:color="C2D69B"/>
              <w:left w:val="single" w:sz="6" w:space="0" w:color="C2D69B"/>
              <w:bottom w:val="single" w:sz="6" w:space="0" w:color="C2D69B"/>
              <w:right w:val="single" w:sz="6" w:space="0" w:color="C2D69B"/>
            </w:tcBorders>
            <w:shd w:val="clear" w:color="auto" w:fill="EAF1DD"/>
          </w:tcPr>
          <w:p w14:paraId="1F6C34A6" w14:textId="77777777" w:rsidR="00FE0D42" w:rsidRDefault="00FE0D42">
            <w:pPr>
              <w:spacing w:after="160" w:line="259" w:lineRule="auto"/>
              <w:ind w:left="0" w:firstLine="0"/>
            </w:pPr>
          </w:p>
        </w:tc>
        <w:tc>
          <w:tcPr>
            <w:tcW w:w="2690" w:type="dxa"/>
            <w:tcBorders>
              <w:top w:val="single" w:sz="6" w:space="0" w:color="C2D69B"/>
              <w:left w:val="single" w:sz="6" w:space="0" w:color="C2D69B"/>
              <w:bottom w:val="single" w:sz="6" w:space="0" w:color="C2D69B"/>
              <w:right w:val="single" w:sz="6" w:space="0" w:color="C2D69B"/>
            </w:tcBorders>
            <w:shd w:val="clear" w:color="auto" w:fill="EAF1DD"/>
          </w:tcPr>
          <w:p w14:paraId="152C8E7D" w14:textId="77777777" w:rsidR="00FE0D42" w:rsidRDefault="00D71C2D">
            <w:pPr>
              <w:spacing w:after="240" w:line="278" w:lineRule="auto"/>
              <w:ind w:left="7" w:firstLine="0"/>
            </w:pPr>
            <w:r>
              <w:t xml:space="preserve">arrangements for EBSA students:   </w:t>
            </w:r>
          </w:p>
          <w:p w14:paraId="6962FE24" w14:textId="77777777" w:rsidR="00FE0D42" w:rsidRDefault="00D71C2D">
            <w:pPr>
              <w:numPr>
                <w:ilvl w:val="0"/>
                <w:numId w:val="32"/>
              </w:numPr>
              <w:spacing w:after="21" w:line="259" w:lineRule="auto"/>
              <w:ind w:hanging="360"/>
            </w:pPr>
            <w:r>
              <w:t xml:space="preserve">This staff member </w:t>
            </w:r>
          </w:p>
          <w:p w14:paraId="15BC95C7" w14:textId="77777777" w:rsidR="00FE0D42" w:rsidRDefault="00D71C2D">
            <w:pPr>
              <w:spacing w:after="244" w:line="276" w:lineRule="auto"/>
              <w:ind w:left="727" w:firstLine="0"/>
            </w:pPr>
            <w:r>
              <w:t xml:space="preserve">liaises regularly with the SENCO to ensure appropriate assessment is undertaken and informs planning.  </w:t>
            </w:r>
          </w:p>
          <w:p w14:paraId="7ECABFF1" w14:textId="77777777" w:rsidR="00FE0D42" w:rsidRDefault="00D71C2D">
            <w:pPr>
              <w:numPr>
                <w:ilvl w:val="0"/>
                <w:numId w:val="32"/>
              </w:numPr>
              <w:spacing w:after="0" w:line="259" w:lineRule="auto"/>
              <w:ind w:hanging="360"/>
            </w:pPr>
            <w:r>
              <w:t xml:space="preserve">Staff are aware as to whom they should convey any concerns regarding EBSA.  </w:t>
            </w:r>
          </w:p>
        </w:tc>
        <w:tc>
          <w:tcPr>
            <w:tcW w:w="1067" w:type="dxa"/>
            <w:tcBorders>
              <w:top w:val="single" w:sz="6" w:space="0" w:color="C2D69B"/>
              <w:left w:val="single" w:sz="6" w:space="0" w:color="C2D69B"/>
              <w:bottom w:val="single" w:sz="6" w:space="0" w:color="C2D69B"/>
              <w:right w:val="single" w:sz="6" w:space="0" w:color="C2D69B"/>
            </w:tcBorders>
            <w:shd w:val="clear" w:color="auto" w:fill="EAF1DD"/>
          </w:tcPr>
          <w:p w14:paraId="433279C9" w14:textId="77777777" w:rsidR="00FE0D42" w:rsidRDefault="00FE0D42">
            <w:pPr>
              <w:spacing w:after="160" w:line="259" w:lineRule="auto"/>
              <w:ind w:left="0" w:firstLine="0"/>
            </w:pPr>
          </w:p>
        </w:tc>
        <w:tc>
          <w:tcPr>
            <w:tcW w:w="2627" w:type="dxa"/>
            <w:tcBorders>
              <w:top w:val="single" w:sz="6" w:space="0" w:color="C2D69B"/>
              <w:left w:val="single" w:sz="6" w:space="0" w:color="C2D69B"/>
              <w:bottom w:val="single" w:sz="6" w:space="0" w:color="C2D69B"/>
              <w:right w:val="single" w:sz="6" w:space="0" w:color="C2D69B"/>
            </w:tcBorders>
            <w:shd w:val="clear" w:color="auto" w:fill="EAF1DD"/>
          </w:tcPr>
          <w:p w14:paraId="0276E9F7" w14:textId="77777777" w:rsidR="00FE0D42" w:rsidRDefault="00FE0D42">
            <w:pPr>
              <w:spacing w:after="160" w:line="259" w:lineRule="auto"/>
              <w:ind w:left="0" w:firstLine="0"/>
            </w:pPr>
          </w:p>
        </w:tc>
        <w:tc>
          <w:tcPr>
            <w:tcW w:w="1664" w:type="dxa"/>
            <w:tcBorders>
              <w:top w:val="single" w:sz="6" w:space="0" w:color="C2D69B"/>
              <w:left w:val="single" w:sz="6" w:space="0" w:color="C2D69B"/>
              <w:bottom w:val="single" w:sz="6" w:space="0" w:color="C2D69B"/>
              <w:right w:val="single" w:sz="6" w:space="0" w:color="C2D69B"/>
            </w:tcBorders>
            <w:shd w:val="clear" w:color="auto" w:fill="EAF1DD"/>
          </w:tcPr>
          <w:p w14:paraId="26FA6952" w14:textId="77777777" w:rsidR="00FE0D42" w:rsidRDefault="00FE0D42">
            <w:pPr>
              <w:spacing w:after="160" w:line="259" w:lineRule="auto"/>
              <w:ind w:left="0" w:firstLine="0"/>
            </w:pPr>
          </w:p>
        </w:tc>
      </w:tr>
      <w:tr w:rsidR="00FE0D42" w14:paraId="00FB1C0A" w14:textId="77777777">
        <w:trPr>
          <w:trHeight w:val="1604"/>
        </w:trPr>
        <w:tc>
          <w:tcPr>
            <w:tcW w:w="0" w:type="auto"/>
            <w:vMerge/>
            <w:tcBorders>
              <w:top w:val="nil"/>
              <w:left w:val="single" w:sz="6" w:space="0" w:color="C2D69B"/>
              <w:bottom w:val="single" w:sz="6" w:space="0" w:color="C2D69B"/>
              <w:right w:val="single" w:sz="6" w:space="0" w:color="C2D69B"/>
            </w:tcBorders>
          </w:tcPr>
          <w:p w14:paraId="7D278D5A" w14:textId="77777777" w:rsidR="00FE0D42" w:rsidRDefault="00FE0D42">
            <w:pPr>
              <w:spacing w:after="160" w:line="259" w:lineRule="auto"/>
              <w:ind w:left="0" w:firstLine="0"/>
            </w:pPr>
          </w:p>
        </w:tc>
        <w:tc>
          <w:tcPr>
            <w:tcW w:w="2690" w:type="dxa"/>
            <w:tcBorders>
              <w:top w:val="single" w:sz="6" w:space="0" w:color="C2D69B"/>
              <w:left w:val="single" w:sz="6" w:space="0" w:color="C2D69B"/>
              <w:bottom w:val="single" w:sz="6" w:space="0" w:color="C2D69B"/>
              <w:right w:val="single" w:sz="6" w:space="0" w:color="C2D69B"/>
            </w:tcBorders>
          </w:tcPr>
          <w:p w14:paraId="7166BC7D" w14:textId="77777777" w:rsidR="00FE0D42" w:rsidRDefault="00D71C2D">
            <w:pPr>
              <w:spacing w:after="0" w:line="259" w:lineRule="auto"/>
              <w:ind w:left="7" w:firstLine="0"/>
            </w:pPr>
            <w:r>
              <w:t xml:space="preserve">Clear systems are in place for the early identification of school avoidance (see toolkit for advice).  </w:t>
            </w:r>
          </w:p>
        </w:tc>
        <w:tc>
          <w:tcPr>
            <w:tcW w:w="1067" w:type="dxa"/>
            <w:tcBorders>
              <w:top w:val="single" w:sz="6" w:space="0" w:color="C2D69B"/>
              <w:left w:val="single" w:sz="6" w:space="0" w:color="C2D69B"/>
              <w:bottom w:val="single" w:sz="6" w:space="0" w:color="C2D69B"/>
              <w:right w:val="single" w:sz="6" w:space="0" w:color="C2D69B"/>
            </w:tcBorders>
          </w:tcPr>
          <w:p w14:paraId="0D59FEED" w14:textId="77777777" w:rsidR="00FE0D42" w:rsidRDefault="00D71C2D">
            <w:pPr>
              <w:spacing w:after="0" w:line="259" w:lineRule="auto"/>
              <w:ind w:left="9" w:firstLine="0"/>
            </w:pPr>
            <w:r>
              <w:t xml:space="preserve">  </w:t>
            </w:r>
          </w:p>
        </w:tc>
        <w:tc>
          <w:tcPr>
            <w:tcW w:w="2627" w:type="dxa"/>
            <w:tcBorders>
              <w:top w:val="single" w:sz="6" w:space="0" w:color="C2D69B"/>
              <w:left w:val="single" w:sz="6" w:space="0" w:color="C2D69B"/>
              <w:bottom w:val="single" w:sz="6" w:space="0" w:color="C2D69B"/>
              <w:right w:val="single" w:sz="6" w:space="0" w:color="C2D69B"/>
            </w:tcBorders>
          </w:tcPr>
          <w:p w14:paraId="509572C8" w14:textId="77777777" w:rsidR="00FE0D42" w:rsidRDefault="00D71C2D">
            <w:pPr>
              <w:spacing w:after="0" w:line="259" w:lineRule="auto"/>
              <w:ind w:left="7" w:firstLine="0"/>
            </w:pPr>
            <w:r>
              <w:t xml:space="preserve">  </w:t>
            </w:r>
          </w:p>
        </w:tc>
        <w:tc>
          <w:tcPr>
            <w:tcW w:w="1664" w:type="dxa"/>
            <w:tcBorders>
              <w:top w:val="single" w:sz="6" w:space="0" w:color="C2D69B"/>
              <w:left w:val="single" w:sz="6" w:space="0" w:color="C2D69B"/>
              <w:bottom w:val="single" w:sz="6" w:space="0" w:color="C2D69B"/>
              <w:right w:val="single" w:sz="6" w:space="0" w:color="C2D69B"/>
            </w:tcBorders>
          </w:tcPr>
          <w:p w14:paraId="106154B3" w14:textId="77777777" w:rsidR="00FE0D42" w:rsidRDefault="00D71C2D">
            <w:pPr>
              <w:spacing w:after="0" w:line="259" w:lineRule="auto"/>
              <w:ind w:left="8" w:firstLine="0"/>
            </w:pPr>
            <w:r>
              <w:t xml:space="preserve">  </w:t>
            </w:r>
          </w:p>
        </w:tc>
      </w:tr>
      <w:tr w:rsidR="00FE0D42" w14:paraId="2CAA4102" w14:textId="77777777">
        <w:trPr>
          <w:trHeight w:val="1841"/>
        </w:trPr>
        <w:tc>
          <w:tcPr>
            <w:tcW w:w="961" w:type="dxa"/>
            <w:vMerge w:val="restart"/>
            <w:tcBorders>
              <w:top w:val="single" w:sz="6" w:space="0" w:color="C2D69B"/>
              <w:left w:val="single" w:sz="6" w:space="0" w:color="C2D69B"/>
              <w:bottom w:val="single" w:sz="6" w:space="0" w:color="C2D69B"/>
              <w:right w:val="single" w:sz="6" w:space="0" w:color="C2D69B"/>
            </w:tcBorders>
            <w:shd w:val="clear" w:color="auto" w:fill="EAF1DD"/>
          </w:tcPr>
          <w:p w14:paraId="3C6F6A46" w14:textId="77777777" w:rsidR="00FE0D42" w:rsidRDefault="00D71C2D">
            <w:pPr>
              <w:spacing w:after="0" w:line="259" w:lineRule="auto"/>
              <w:ind w:left="5" w:firstLine="0"/>
            </w:pPr>
            <w:r>
              <w:rPr>
                <w:b/>
              </w:rPr>
              <w:t xml:space="preserve">School practices </w:t>
            </w:r>
          </w:p>
        </w:tc>
        <w:tc>
          <w:tcPr>
            <w:tcW w:w="2690" w:type="dxa"/>
            <w:tcBorders>
              <w:top w:val="single" w:sz="6" w:space="0" w:color="C2D69B"/>
              <w:left w:val="single" w:sz="6" w:space="0" w:color="C2D69B"/>
              <w:bottom w:val="single" w:sz="6" w:space="0" w:color="C2D69B"/>
              <w:right w:val="single" w:sz="6" w:space="0" w:color="C2D69B"/>
            </w:tcBorders>
            <w:shd w:val="clear" w:color="auto" w:fill="EAF1DD"/>
          </w:tcPr>
          <w:p w14:paraId="194CD394" w14:textId="77777777" w:rsidR="00FE0D42" w:rsidRDefault="00D71C2D">
            <w:pPr>
              <w:spacing w:after="0" w:line="275" w:lineRule="auto"/>
              <w:ind w:left="-10" w:firstLine="17"/>
            </w:pPr>
            <w:r>
              <w:t xml:space="preserve">Interventions are based </w:t>
            </w:r>
            <w:proofErr w:type="gramStart"/>
            <w:r>
              <w:t xml:space="preserve">on </w:t>
            </w:r>
            <w:r>
              <w:rPr>
                <w:b/>
              </w:rPr>
              <w:t xml:space="preserve"> </w:t>
            </w:r>
            <w:r>
              <w:t>assessment</w:t>
            </w:r>
            <w:proofErr w:type="gramEnd"/>
            <w:r>
              <w:t xml:space="preserve"> of needs (see </w:t>
            </w:r>
          </w:p>
          <w:p w14:paraId="335D9308" w14:textId="77777777" w:rsidR="00FE0D42" w:rsidRDefault="00D71C2D">
            <w:pPr>
              <w:spacing w:after="262" w:line="259" w:lineRule="auto"/>
              <w:ind w:left="7" w:firstLine="0"/>
            </w:pPr>
            <w:r>
              <w:t xml:space="preserve">toolkit for advice).  </w:t>
            </w:r>
          </w:p>
          <w:p w14:paraId="27DE7193" w14:textId="77777777" w:rsidR="00FE0D42" w:rsidRDefault="00D71C2D">
            <w:pPr>
              <w:spacing w:after="0" w:line="259" w:lineRule="auto"/>
              <w:ind w:left="7" w:firstLine="0"/>
            </w:pPr>
            <w:r>
              <w:t xml:space="preserve">  </w:t>
            </w:r>
          </w:p>
        </w:tc>
        <w:tc>
          <w:tcPr>
            <w:tcW w:w="1067" w:type="dxa"/>
            <w:tcBorders>
              <w:top w:val="single" w:sz="6" w:space="0" w:color="C2D69B"/>
              <w:left w:val="single" w:sz="6" w:space="0" w:color="C2D69B"/>
              <w:bottom w:val="single" w:sz="6" w:space="0" w:color="C2D69B"/>
              <w:right w:val="single" w:sz="6" w:space="0" w:color="C2D69B"/>
            </w:tcBorders>
            <w:shd w:val="clear" w:color="auto" w:fill="EAF1DD"/>
          </w:tcPr>
          <w:p w14:paraId="1BB7DBD0" w14:textId="77777777" w:rsidR="00FE0D42" w:rsidRDefault="00D71C2D">
            <w:pPr>
              <w:spacing w:after="0" w:line="259" w:lineRule="auto"/>
              <w:ind w:left="9" w:firstLine="0"/>
            </w:pPr>
            <w:r>
              <w:t xml:space="preserve">  </w:t>
            </w:r>
          </w:p>
        </w:tc>
        <w:tc>
          <w:tcPr>
            <w:tcW w:w="2627" w:type="dxa"/>
            <w:tcBorders>
              <w:top w:val="single" w:sz="6" w:space="0" w:color="C2D69B"/>
              <w:left w:val="single" w:sz="6" w:space="0" w:color="C2D69B"/>
              <w:bottom w:val="single" w:sz="6" w:space="0" w:color="C2D69B"/>
              <w:right w:val="single" w:sz="6" w:space="0" w:color="C2D69B"/>
            </w:tcBorders>
            <w:shd w:val="clear" w:color="auto" w:fill="EAF1DD"/>
          </w:tcPr>
          <w:p w14:paraId="77787202" w14:textId="77777777" w:rsidR="00FE0D42" w:rsidRDefault="00D71C2D">
            <w:pPr>
              <w:spacing w:after="0" w:line="259" w:lineRule="auto"/>
              <w:ind w:left="7" w:firstLine="0"/>
            </w:pPr>
            <w:r>
              <w:t xml:space="preserve">  </w:t>
            </w:r>
          </w:p>
        </w:tc>
        <w:tc>
          <w:tcPr>
            <w:tcW w:w="1664" w:type="dxa"/>
            <w:tcBorders>
              <w:top w:val="single" w:sz="6" w:space="0" w:color="C2D69B"/>
              <w:left w:val="single" w:sz="6" w:space="0" w:color="C2D69B"/>
              <w:bottom w:val="single" w:sz="6" w:space="0" w:color="C2D69B"/>
              <w:right w:val="single" w:sz="6" w:space="0" w:color="C2D69B"/>
            </w:tcBorders>
            <w:shd w:val="clear" w:color="auto" w:fill="EAF1DD"/>
          </w:tcPr>
          <w:p w14:paraId="62BAA073" w14:textId="77777777" w:rsidR="00FE0D42" w:rsidRDefault="00D71C2D">
            <w:pPr>
              <w:spacing w:after="0" w:line="259" w:lineRule="auto"/>
              <w:ind w:left="8" w:firstLine="0"/>
            </w:pPr>
            <w:r>
              <w:t xml:space="preserve">  </w:t>
            </w:r>
          </w:p>
        </w:tc>
      </w:tr>
      <w:tr w:rsidR="00FE0D42" w14:paraId="2B6ABC28" w14:textId="77777777">
        <w:trPr>
          <w:trHeight w:val="1944"/>
        </w:trPr>
        <w:tc>
          <w:tcPr>
            <w:tcW w:w="0" w:type="auto"/>
            <w:vMerge/>
            <w:tcBorders>
              <w:top w:val="nil"/>
              <w:left w:val="single" w:sz="6" w:space="0" w:color="C2D69B"/>
              <w:bottom w:val="nil"/>
              <w:right w:val="single" w:sz="6" w:space="0" w:color="C2D69B"/>
            </w:tcBorders>
          </w:tcPr>
          <w:p w14:paraId="1A8CAC6A" w14:textId="77777777" w:rsidR="00FE0D42" w:rsidRDefault="00FE0D42">
            <w:pPr>
              <w:spacing w:after="160" w:line="259" w:lineRule="auto"/>
              <w:ind w:left="0" w:firstLine="0"/>
            </w:pPr>
          </w:p>
        </w:tc>
        <w:tc>
          <w:tcPr>
            <w:tcW w:w="2690" w:type="dxa"/>
            <w:tcBorders>
              <w:top w:val="single" w:sz="6" w:space="0" w:color="C2D69B"/>
              <w:left w:val="single" w:sz="6" w:space="0" w:color="C2D69B"/>
              <w:bottom w:val="single" w:sz="6" w:space="0" w:color="C2D69B"/>
              <w:right w:val="single" w:sz="6" w:space="0" w:color="C2D69B"/>
            </w:tcBorders>
          </w:tcPr>
          <w:p w14:paraId="21BF2B50" w14:textId="77777777" w:rsidR="00FE0D42" w:rsidRDefault="00D71C2D">
            <w:pPr>
              <w:spacing w:after="0" w:line="259" w:lineRule="auto"/>
              <w:ind w:left="7" w:firstLine="0"/>
            </w:pPr>
            <w:r>
              <w:t xml:space="preserve">Appropriate provision is made within a graduated response and is frequently reviewed and escalated as needed.  </w:t>
            </w:r>
          </w:p>
        </w:tc>
        <w:tc>
          <w:tcPr>
            <w:tcW w:w="1067" w:type="dxa"/>
            <w:tcBorders>
              <w:top w:val="single" w:sz="6" w:space="0" w:color="C2D69B"/>
              <w:left w:val="single" w:sz="6" w:space="0" w:color="C2D69B"/>
              <w:bottom w:val="single" w:sz="6" w:space="0" w:color="C2D69B"/>
              <w:right w:val="single" w:sz="6" w:space="0" w:color="C2D69B"/>
            </w:tcBorders>
          </w:tcPr>
          <w:p w14:paraId="3DED5682" w14:textId="77777777" w:rsidR="00FE0D42" w:rsidRDefault="00D71C2D">
            <w:pPr>
              <w:spacing w:after="0" w:line="259" w:lineRule="auto"/>
              <w:ind w:left="9" w:firstLine="0"/>
            </w:pPr>
            <w:r>
              <w:t xml:space="preserve">  </w:t>
            </w:r>
          </w:p>
        </w:tc>
        <w:tc>
          <w:tcPr>
            <w:tcW w:w="2627" w:type="dxa"/>
            <w:tcBorders>
              <w:top w:val="single" w:sz="6" w:space="0" w:color="C2D69B"/>
              <w:left w:val="single" w:sz="6" w:space="0" w:color="C2D69B"/>
              <w:bottom w:val="single" w:sz="6" w:space="0" w:color="C2D69B"/>
              <w:right w:val="single" w:sz="6" w:space="0" w:color="C2D69B"/>
            </w:tcBorders>
          </w:tcPr>
          <w:p w14:paraId="551C86C7" w14:textId="77777777" w:rsidR="00FE0D42" w:rsidRDefault="00D71C2D">
            <w:pPr>
              <w:spacing w:after="0" w:line="259" w:lineRule="auto"/>
              <w:ind w:left="7" w:firstLine="0"/>
            </w:pPr>
            <w:r>
              <w:t xml:space="preserve">  </w:t>
            </w:r>
          </w:p>
        </w:tc>
        <w:tc>
          <w:tcPr>
            <w:tcW w:w="1664" w:type="dxa"/>
            <w:tcBorders>
              <w:top w:val="single" w:sz="6" w:space="0" w:color="C2D69B"/>
              <w:left w:val="single" w:sz="6" w:space="0" w:color="C2D69B"/>
              <w:bottom w:val="single" w:sz="6" w:space="0" w:color="C2D69B"/>
              <w:right w:val="single" w:sz="6" w:space="0" w:color="C2D69B"/>
            </w:tcBorders>
          </w:tcPr>
          <w:p w14:paraId="426B5A0F" w14:textId="77777777" w:rsidR="00FE0D42" w:rsidRDefault="00D71C2D">
            <w:pPr>
              <w:spacing w:after="0" w:line="259" w:lineRule="auto"/>
              <w:ind w:left="8" w:firstLine="0"/>
            </w:pPr>
            <w:r>
              <w:t xml:space="preserve">  </w:t>
            </w:r>
          </w:p>
        </w:tc>
      </w:tr>
      <w:tr w:rsidR="00FE0D42" w14:paraId="257F6346" w14:textId="77777777">
        <w:trPr>
          <w:trHeight w:val="2273"/>
        </w:trPr>
        <w:tc>
          <w:tcPr>
            <w:tcW w:w="0" w:type="auto"/>
            <w:vMerge/>
            <w:tcBorders>
              <w:top w:val="nil"/>
              <w:left w:val="single" w:sz="6" w:space="0" w:color="C2D69B"/>
              <w:bottom w:val="single" w:sz="6" w:space="0" w:color="C2D69B"/>
              <w:right w:val="single" w:sz="6" w:space="0" w:color="C2D69B"/>
            </w:tcBorders>
          </w:tcPr>
          <w:p w14:paraId="38C101AE" w14:textId="77777777" w:rsidR="00FE0D42" w:rsidRDefault="00FE0D42">
            <w:pPr>
              <w:spacing w:after="160" w:line="259" w:lineRule="auto"/>
              <w:ind w:left="0" w:firstLine="0"/>
            </w:pPr>
          </w:p>
        </w:tc>
        <w:tc>
          <w:tcPr>
            <w:tcW w:w="2690" w:type="dxa"/>
            <w:tcBorders>
              <w:top w:val="single" w:sz="6" w:space="0" w:color="C2D69B"/>
              <w:left w:val="single" w:sz="6" w:space="0" w:color="C2D69B"/>
              <w:bottom w:val="single" w:sz="6" w:space="0" w:color="C2D69B"/>
              <w:right w:val="single" w:sz="6" w:space="0" w:color="C2D69B"/>
            </w:tcBorders>
            <w:shd w:val="clear" w:color="auto" w:fill="EAF1DD"/>
          </w:tcPr>
          <w:p w14:paraId="5F6A3E0F" w14:textId="77777777" w:rsidR="00FE0D42" w:rsidRDefault="00D71C2D">
            <w:pPr>
              <w:spacing w:after="0" w:line="259" w:lineRule="auto"/>
              <w:ind w:left="7" w:firstLine="0"/>
            </w:pPr>
            <w:r>
              <w:t xml:space="preserve">Staff access advice (toolkit, drop-ins, </w:t>
            </w:r>
            <w:r>
              <w:t xml:space="preserve">and consultations) </w:t>
            </w:r>
            <w:proofErr w:type="gramStart"/>
            <w:r>
              <w:t>with regard to</w:t>
            </w:r>
            <w:proofErr w:type="gramEnd"/>
            <w:r>
              <w:t xml:space="preserve"> assessing and supporting students experiencing EBSA.  </w:t>
            </w:r>
          </w:p>
        </w:tc>
        <w:tc>
          <w:tcPr>
            <w:tcW w:w="1067" w:type="dxa"/>
            <w:tcBorders>
              <w:top w:val="single" w:sz="6" w:space="0" w:color="C2D69B"/>
              <w:left w:val="single" w:sz="6" w:space="0" w:color="C2D69B"/>
              <w:bottom w:val="single" w:sz="6" w:space="0" w:color="C2D69B"/>
              <w:right w:val="single" w:sz="6" w:space="0" w:color="C2D69B"/>
            </w:tcBorders>
            <w:shd w:val="clear" w:color="auto" w:fill="EAF1DD"/>
          </w:tcPr>
          <w:p w14:paraId="09DBBB17" w14:textId="77777777" w:rsidR="00FE0D42" w:rsidRDefault="00D71C2D">
            <w:pPr>
              <w:spacing w:after="0" w:line="259" w:lineRule="auto"/>
              <w:ind w:left="9" w:firstLine="0"/>
            </w:pPr>
            <w:r>
              <w:t xml:space="preserve">  </w:t>
            </w:r>
          </w:p>
        </w:tc>
        <w:tc>
          <w:tcPr>
            <w:tcW w:w="2627" w:type="dxa"/>
            <w:tcBorders>
              <w:top w:val="single" w:sz="6" w:space="0" w:color="C2D69B"/>
              <w:left w:val="single" w:sz="6" w:space="0" w:color="C2D69B"/>
              <w:bottom w:val="single" w:sz="6" w:space="0" w:color="C2D69B"/>
              <w:right w:val="single" w:sz="6" w:space="0" w:color="C2D69B"/>
            </w:tcBorders>
            <w:shd w:val="clear" w:color="auto" w:fill="EAF1DD"/>
          </w:tcPr>
          <w:p w14:paraId="4DA51B93" w14:textId="77777777" w:rsidR="00FE0D42" w:rsidRDefault="00D71C2D">
            <w:pPr>
              <w:spacing w:after="0" w:line="259" w:lineRule="auto"/>
              <w:ind w:left="7" w:firstLine="0"/>
            </w:pPr>
            <w:r>
              <w:t xml:space="preserve">  </w:t>
            </w:r>
          </w:p>
        </w:tc>
        <w:tc>
          <w:tcPr>
            <w:tcW w:w="1664" w:type="dxa"/>
            <w:tcBorders>
              <w:top w:val="single" w:sz="6" w:space="0" w:color="C2D69B"/>
              <w:left w:val="single" w:sz="6" w:space="0" w:color="C2D69B"/>
              <w:bottom w:val="single" w:sz="6" w:space="0" w:color="C2D69B"/>
              <w:right w:val="single" w:sz="6" w:space="0" w:color="C2D69B"/>
            </w:tcBorders>
            <w:shd w:val="clear" w:color="auto" w:fill="EAF1DD"/>
          </w:tcPr>
          <w:p w14:paraId="521FB569" w14:textId="77777777" w:rsidR="00FE0D42" w:rsidRDefault="00D71C2D">
            <w:pPr>
              <w:spacing w:after="0" w:line="259" w:lineRule="auto"/>
              <w:ind w:left="8" w:firstLine="0"/>
            </w:pPr>
            <w:r>
              <w:t xml:space="preserve">  </w:t>
            </w:r>
          </w:p>
        </w:tc>
      </w:tr>
    </w:tbl>
    <w:p w14:paraId="23103E03" w14:textId="77777777" w:rsidR="00FE0D42" w:rsidRDefault="00FE0D42">
      <w:pPr>
        <w:spacing w:after="0" w:line="259" w:lineRule="auto"/>
        <w:ind w:left="-1440" w:right="4" w:firstLine="0"/>
      </w:pPr>
    </w:p>
    <w:tbl>
      <w:tblPr>
        <w:tblStyle w:val="TableGrid"/>
        <w:tblW w:w="9009" w:type="dxa"/>
        <w:tblInd w:w="9" w:type="dxa"/>
        <w:tblCellMar>
          <w:top w:w="53" w:type="dxa"/>
          <w:left w:w="0" w:type="dxa"/>
          <w:bottom w:w="0" w:type="dxa"/>
          <w:right w:w="9" w:type="dxa"/>
        </w:tblCellMar>
        <w:tblLook w:val="04A0" w:firstRow="1" w:lastRow="0" w:firstColumn="1" w:lastColumn="0" w:noHBand="0" w:noVBand="1"/>
      </w:tblPr>
      <w:tblGrid>
        <w:gridCol w:w="961"/>
        <w:gridCol w:w="2690"/>
        <w:gridCol w:w="1067"/>
        <w:gridCol w:w="2627"/>
        <w:gridCol w:w="1664"/>
      </w:tblGrid>
      <w:tr w:rsidR="00FE0D42" w14:paraId="5909FC7A" w14:textId="77777777">
        <w:trPr>
          <w:trHeight w:val="12141"/>
        </w:trPr>
        <w:tc>
          <w:tcPr>
            <w:tcW w:w="961" w:type="dxa"/>
            <w:vMerge w:val="restart"/>
            <w:tcBorders>
              <w:top w:val="single" w:sz="6" w:space="0" w:color="C2D69B"/>
              <w:left w:val="single" w:sz="6" w:space="0" w:color="C2D69B"/>
              <w:bottom w:val="single" w:sz="6" w:space="0" w:color="C2D69B"/>
              <w:right w:val="single" w:sz="6" w:space="0" w:color="C2D69B"/>
            </w:tcBorders>
            <w:shd w:val="clear" w:color="auto" w:fill="EAF1DD"/>
          </w:tcPr>
          <w:p w14:paraId="4127BACD" w14:textId="77777777" w:rsidR="00FE0D42" w:rsidRDefault="00FE0D42">
            <w:pPr>
              <w:spacing w:after="160" w:line="259" w:lineRule="auto"/>
              <w:ind w:left="0" w:firstLine="0"/>
            </w:pPr>
          </w:p>
        </w:tc>
        <w:tc>
          <w:tcPr>
            <w:tcW w:w="2690" w:type="dxa"/>
            <w:tcBorders>
              <w:top w:val="single" w:sz="6" w:space="0" w:color="C2D69B"/>
              <w:left w:val="single" w:sz="6" w:space="0" w:color="C2D69B"/>
              <w:bottom w:val="single" w:sz="6" w:space="0" w:color="C2D69B"/>
              <w:right w:val="single" w:sz="6" w:space="0" w:color="C2D69B"/>
            </w:tcBorders>
          </w:tcPr>
          <w:p w14:paraId="2C362FC7" w14:textId="77777777" w:rsidR="00FE0D42" w:rsidRDefault="00D71C2D">
            <w:pPr>
              <w:spacing w:after="242" w:line="276" w:lineRule="auto"/>
              <w:ind w:left="7" w:firstLine="0"/>
            </w:pPr>
            <w:r>
              <w:t xml:space="preserve">There is sufficient flexibility within targeted provision made to ensure that persistent non-attenders have continuity of education and provision to meet needs:  </w:t>
            </w:r>
          </w:p>
          <w:p w14:paraId="35D3AEF3" w14:textId="77777777" w:rsidR="00FE0D42" w:rsidRDefault="00D71C2D">
            <w:pPr>
              <w:numPr>
                <w:ilvl w:val="0"/>
                <w:numId w:val="33"/>
              </w:numPr>
              <w:spacing w:after="244" w:line="277" w:lineRule="auto"/>
              <w:ind w:hanging="360"/>
            </w:pPr>
            <w:r>
              <w:t xml:space="preserve">Online learning platforms ready  </w:t>
            </w:r>
          </w:p>
          <w:p w14:paraId="14EB68F6" w14:textId="77777777" w:rsidR="00FE0D42" w:rsidRDefault="00D71C2D">
            <w:pPr>
              <w:numPr>
                <w:ilvl w:val="0"/>
                <w:numId w:val="33"/>
              </w:numPr>
              <w:spacing w:after="22" w:line="259" w:lineRule="auto"/>
              <w:ind w:hanging="360"/>
            </w:pPr>
            <w:r>
              <w:t xml:space="preserve">Home learning </w:t>
            </w:r>
          </w:p>
          <w:p w14:paraId="26266030" w14:textId="77777777" w:rsidR="00FE0D42" w:rsidRDefault="00D71C2D">
            <w:pPr>
              <w:spacing w:after="242" w:line="276" w:lineRule="auto"/>
              <w:ind w:left="727" w:firstLine="0"/>
            </w:pPr>
            <w:r>
              <w:t xml:space="preserve">activities are produced as standard to compliment standard schemes of work  </w:t>
            </w:r>
          </w:p>
          <w:p w14:paraId="2944DB78" w14:textId="77777777" w:rsidR="00FE0D42" w:rsidRDefault="00D71C2D">
            <w:pPr>
              <w:numPr>
                <w:ilvl w:val="0"/>
                <w:numId w:val="33"/>
              </w:numPr>
              <w:spacing w:after="242" w:line="277" w:lineRule="auto"/>
              <w:ind w:hanging="360"/>
            </w:pPr>
            <w:r>
              <w:t xml:space="preserve">Risk assessments in place for home visits  </w:t>
            </w:r>
          </w:p>
          <w:p w14:paraId="51A44FC0" w14:textId="77777777" w:rsidR="00FE0D42" w:rsidRDefault="00D71C2D">
            <w:pPr>
              <w:numPr>
                <w:ilvl w:val="0"/>
                <w:numId w:val="33"/>
              </w:numPr>
              <w:spacing w:after="0" w:line="277" w:lineRule="auto"/>
              <w:ind w:hanging="360"/>
            </w:pPr>
            <w:r>
              <w:t xml:space="preserve">All staff have sufficient training to use virtual </w:t>
            </w:r>
          </w:p>
          <w:p w14:paraId="27946BB1" w14:textId="77777777" w:rsidR="00FE0D42" w:rsidRDefault="00D71C2D">
            <w:pPr>
              <w:spacing w:after="242" w:line="276" w:lineRule="auto"/>
              <w:ind w:left="727" w:firstLine="0"/>
            </w:pPr>
            <w:r>
              <w:t xml:space="preserve">communication tools for continued access to SEMH provision   </w:t>
            </w:r>
          </w:p>
          <w:p w14:paraId="03F43135" w14:textId="77777777" w:rsidR="00FE0D42" w:rsidRDefault="00D71C2D">
            <w:pPr>
              <w:numPr>
                <w:ilvl w:val="0"/>
                <w:numId w:val="33"/>
              </w:numPr>
              <w:spacing w:after="242" w:line="276" w:lineRule="auto"/>
              <w:ind w:hanging="360"/>
            </w:pPr>
            <w:r>
              <w:t>Space in school is ide</w:t>
            </w:r>
            <w:r>
              <w:t xml:space="preserve">ntified for flexible learning and withdrawal   </w:t>
            </w:r>
          </w:p>
          <w:p w14:paraId="4A1071CE" w14:textId="77777777" w:rsidR="00FE0D42" w:rsidRDefault="00D71C2D">
            <w:pPr>
              <w:spacing w:after="0" w:line="259" w:lineRule="auto"/>
              <w:ind w:left="7" w:firstLine="0"/>
            </w:pPr>
            <w:r>
              <w:t xml:space="preserve">  </w:t>
            </w:r>
          </w:p>
        </w:tc>
        <w:tc>
          <w:tcPr>
            <w:tcW w:w="1067" w:type="dxa"/>
            <w:tcBorders>
              <w:top w:val="single" w:sz="6" w:space="0" w:color="C2D69B"/>
              <w:left w:val="single" w:sz="6" w:space="0" w:color="C2D69B"/>
              <w:bottom w:val="single" w:sz="6" w:space="0" w:color="C2D69B"/>
              <w:right w:val="single" w:sz="6" w:space="0" w:color="C2D69B"/>
            </w:tcBorders>
          </w:tcPr>
          <w:p w14:paraId="73EAC479" w14:textId="77777777" w:rsidR="00FE0D42" w:rsidRDefault="00D71C2D">
            <w:pPr>
              <w:spacing w:after="0" w:line="259" w:lineRule="auto"/>
              <w:ind w:left="-16" w:firstLine="0"/>
            </w:pPr>
            <w:r>
              <w:t xml:space="preserve">   </w:t>
            </w:r>
          </w:p>
        </w:tc>
        <w:tc>
          <w:tcPr>
            <w:tcW w:w="2627" w:type="dxa"/>
            <w:tcBorders>
              <w:top w:val="single" w:sz="6" w:space="0" w:color="C2D69B"/>
              <w:left w:val="single" w:sz="6" w:space="0" w:color="C2D69B"/>
              <w:bottom w:val="single" w:sz="6" w:space="0" w:color="C2D69B"/>
              <w:right w:val="single" w:sz="6" w:space="0" w:color="C2D69B"/>
            </w:tcBorders>
          </w:tcPr>
          <w:p w14:paraId="10805198" w14:textId="77777777" w:rsidR="00FE0D42" w:rsidRDefault="00D71C2D">
            <w:pPr>
              <w:spacing w:after="0" w:line="259" w:lineRule="auto"/>
              <w:ind w:left="7" w:firstLine="0"/>
            </w:pPr>
            <w:r>
              <w:t xml:space="preserve">  </w:t>
            </w:r>
          </w:p>
        </w:tc>
        <w:tc>
          <w:tcPr>
            <w:tcW w:w="1664" w:type="dxa"/>
            <w:tcBorders>
              <w:top w:val="single" w:sz="6" w:space="0" w:color="C2D69B"/>
              <w:left w:val="single" w:sz="6" w:space="0" w:color="C2D69B"/>
              <w:bottom w:val="single" w:sz="6" w:space="0" w:color="C2D69B"/>
              <w:right w:val="single" w:sz="6" w:space="0" w:color="C2D69B"/>
            </w:tcBorders>
          </w:tcPr>
          <w:p w14:paraId="25C6DC9B" w14:textId="77777777" w:rsidR="00FE0D42" w:rsidRDefault="00D71C2D">
            <w:pPr>
              <w:spacing w:after="0" w:line="259" w:lineRule="auto"/>
              <w:ind w:left="8" w:firstLine="0"/>
            </w:pPr>
            <w:r>
              <w:t xml:space="preserve">  </w:t>
            </w:r>
          </w:p>
        </w:tc>
      </w:tr>
      <w:tr w:rsidR="00FE0D42" w14:paraId="4AB12463" w14:textId="77777777">
        <w:trPr>
          <w:trHeight w:val="1122"/>
        </w:trPr>
        <w:tc>
          <w:tcPr>
            <w:tcW w:w="0" w:type="auto"/>
            <w:vMerge/>
            <w:tcBorders>
              <w:top w:val="nil"/>
              <w:left w:val="single" w:sz="6" w:space="0" w:color="C2D69B"/>
              <w:bottom w:val="single" w:sz="6" w:space="0" w:color="C2D69B"/>
              <w:right w:val="single" w:sz="6" w:space="0" w:color="C2D69B"/>
            </w:tcBorders>
          </w:tcPr>
          <w:p w14:paraId="6F27A9D0" w14:textId="77777777" w:rsidR="00FE0D42" w:rsidRDefault="00FE0D42">
            <w:pPr>
              <w:spacing w:after="160" w:line="259" w:lineRule="auto"/>
              <w:ind w:left="0" w:firstLine="0"/>
            </w:pPr>
          </w:p>
        </w:tc>
        <w:tc>
          <w:tcPr>
            <w:tcW w:w="2690" w:type="dxa"/>
            <w:tcBorders>
              <w:top w:val="single" w:sz="6" w:space="0" w:color="C2D69B"/>
              <w:left w:val="single" w:sz="6" w:space="0" w:color="C2D69B"/>
              <w:bottom w:val="single" w:sz="6" w:space="0" w:color="C2D69B"/>
              <w:right w:val="single" w:sz="6" w:space="0" w:color="C2D69B"/>
            </w:tcBorders>
            <w:shd w:val="clear" w:color="auto" w:fill="EAF1DD"/>
          </w:tcPr>
          <w:p w14:paraId="5FAA7411" w14:textId="77777777" w:rsidR="00FE0D42" w:rsidRDefault="00D71C2D">
            <w:pPr>
              <w:spacing w:after="0" w:line="259" w:lineRule="auto"/>
              <w:ind w:left="7" w:firstLine="0"/>
            </w:pPr>
            <w:r>
              <w:t xml:space="preserve">All staff are aware of specific strategies and programmes in place to </w:t>
            </w:r>
          </w:p>
        </w:tc>
        <w:tc>
          <w:tcPr>
            <w:tcW w:w="1067" w:type="dxa"/>
            <w:tcBorders>
              <w:top w:val="single" w:sz="6" w:space="0" w:color="C2D69B"/>
              <w:left w:val="single" w:sz="6" w:space="0" w:color="C2D69B"/>
              <w:bottom w:val="single" w:sz="6" w:space="0" w:color="C2D69B"/>
              <w:right w:val="single" w:sz="6" w:space="0" w:color="C2D69B"/>
            </w:tcBorders>
            <w:shd w:val="clear" w:color="auto" w:fill="EAF1DD"/>
          </w:tcPr>
          <w:p w14:paraId="29339269" w14:textId="77777777" w:rsidR="00FE0D42" w:rsidRDefault="00D71C2D">
            <w:pPr>
              <w:spacing w:after="0" w:line="259" w:lineRule="auto"/>
              <w:ind w:left="9" w:firstLine="0"/>
            </w:pPr>
            <w:r>
              <w:t xml:space="preserve">  </w:t>
            </w:r>
          </w:p>
        </w:tc>
        <w:tc>
          <w:tcPr>
            <w:tcW w:w="2627" w:type="dxa"/>
            <w:tcBorders>
              <w:top w:val="single" w:sz="6" w:space="0" w:color="C2D69B"/>
              <w:left w:val="single" w:sz="6" w:space="0" w:color="C2D69B"/>
              <w:bottom w:val="single" w:sz="6" w:space="0" w:color="C2D69B"/>
              <w:right w:val="single" w:sz="6" w:space="0" w:color="C2D69B"/>
            </w:tcBorders>
            <w:shd w:val="clear" w:color="auto" w:fill="EAF1DD"/>
          </w:tcPr>
          <w:p w14:paraId="3A847EA4" w14:textId="77777777" w:rsidR="00FE0D42" w:rsidRDefault="00D71C2D">
            <w:pPr>
              <w:spacing w:after="0" w:line="259" w:lineRule="auto"/>
              <w:ind w:left="7" w:firstLine="0"/>
            </w:pPr>
            <w:r>
              <w:t xml:space="preserve">  </w:t>
            </w:r>
          </w:p>
        </w:tc>
        <w:tc>
          <w:tcPr>
            <w:tcW w:w="1664" w:type="dxa"/>
            <w:tcBorders>
              <w:top w:val="single" w:sz="6" w:space="0" w:color="C2D69B"/>
              <w:left w:val="single" w:sz="6" w:space="0" w:color="C2D69B"/>
              <w:bottom w:val="single" w:sz="6" w:space="0" w:color="C2D69B"/>
              <w:right w:val="single" w:sz="6" w:space="0" w:color="C2D69B"/>
            </w:tcBorders>
            <w:shd w:val="clear" w:color="auto" w:fill="EAF1DD"/>
          </w:tcPr>
          <w:p w14:paraId="07FB31C6" w14:textId="77777777" w:rsidR="00FE0D42" w:rsidRDefault="00D71C2D">
            <w:pPr>
              <w:spacing w:after="0" w:line="259" w:lineRule="auto"/>
              <w:ind w:left="8" w:firstLine="0"/>
            </w:pPr>
            <w:r>
              <w:t xml:space="preserve">  </w:t>
            </w:r>
          </w:p>
        </w:tc>
      </w:tr>
      <w:tr w:rsidR="00FE0D42" w14:paraId="6B908DDF" w14:textId="77777777">
        <w:trPr>
          <w:trHeight w:val="1122"/>
        </w:trPr>
        <w:tc>
          <w:tcPr>
            <w:tcW w:w="961" w:type="dxa"/>
            <w:tcBorders>
              <w:top w:val="single" w:sz="6" w:space="0" w:color="C2D69B"/>
              <w:left w:val="single" w:sz="6" w:space="0" w:color="C2D69B"/>
              <w:bottom w:val="single" w:sz="6" w:space="0" w:color="C2D69B"/>
              <w:right w:val="single" w:sz="6" w:space="0" w:color="C2D69B"/>
            </w:tcBorders>
            <w:shd w:val="clear" w:color="auto" w:fill="EAF1DD"/>
          </w:tcPr>
          <w:p w14:paraId="08CDD14B" w14:textId="77777777" w:rsidR="00FE0D42" w:rsidRDefault="00FE0D42">
            <w:pPr>
              <w:spacing w:after="160" w:line="259" w:lineRule="auto"/>
              <w:ind w:left="0" w:firstLine="0"/>
            </w:pPr>
          </w:p>
        </w:tc>
        <w:tc>
          <w:tcPr>
            <w:tcW w:w="2690" w:type="dxa"/>
            <w:tcBorders>
              <w:top w:val="single" w:sz="6" w:space="0" w:color="C2D69B"/>
              <w:left w:val="single" w:sz="6" w:space="0" w:color="C2D69B"/>
              <w:bottom w:val="single" w:sz="6" w:space="0" w:color="C2D69B"/>
              <w:right w:val="single" w:sz="6" w:space="0" w:color="C2D69B"/>
            </w:tcBorders>
            <w:shd w:val="clear" w:color="auto" w:fill="EAF1DD"/>
          </w:tcPr>
          <w:p w14:paraId="5AE2F03A" w14:textId="77777777" w:rsidR="00FE0D42" w:rsidRDefault="00D71C2D">
            <w:pPr>
              <w:spacing w:after="0" w:line="259" w:lineRule="auto"/>
              <w:ind w:left="7" w:firstLine="0"/>
            </w:pPr>
            <w:r>
              <w:t xml:space="preserve">support those experiencing EBSA.  </w:t>
            </w:r>
          </w:p>
        </w:tc>
        <w:tc>
          <w:tcPr>
            <w:tcW w:w="1067" w:type="dxa"/>
            <w:tcBorders>
              <w:top w:val="single" w:sz="6" w:space="0" w:color="C2D69B"/>
              <w:left w:val="single" w:sz="6" w:space="0" w:color="C2D69B"/>
              <w:bottom w:val="single" w:sz="6" w:space="0" w:color="C2D69B"/>
              <w:right w:val="single" w:sz="6" w:space="0" w:color="C2D69B"/>
            </w:tcBorders>
            <w:shd w:val="clear" w:color="auto" w:fill="EAF1DD"/>
          </w:tcPr>
          <w:p w14:paraId="4F26D3EF" w14:textId="77777777" w:rsidR="00FE0D42" w:rsidRDefault="00D71C2D">
            <w:pPr>
              <w:spacing w:after="0" w:line="259" w:lineRule="auto"/>
              <w:ind w:left="-18" w:firstLine="0"/>
            </w:pPr>
            <w:r>
              <w:t xml:space="preserve"> </w:t>
            </w:r>
          </w:p>
        </w:tc>
        <w:tc>
          <w:tcPr>
            <w:tcW w:w="2627" w:type="dxa"/>
            <w:tcBorders>
              <w:top w:val="single" w:sz="6" w:space="0" w:color="C2D69B"/>
              <w:left w:val="single" w:sz="6" w:space="0" w:color="C2D69B"/>
              <w:bottom w:val="single" w:sz="6" w:space="0" w:color="C2D69B"/>
              <w:right w:val="single" w:sz="6" w:space="0" w:color="C2D69B"/>
            </w:tcBorders>
            <w:shd w:val="clear" w:color="auto" w:fill="EAF1DD"/>
          </w:tcPr>
          <w:p w14:paraId="1F9D6320" w14:textId="77777777" w:rsidR="00FE0D42" w:rsidRDefault="00FE0D42">
            <w:pPr>
              <w:spacing w:after="160" w:line="259" w:lineRule="auto"/>
              <w:ind w:left="0" w:firstLine="0"/>
            </w:pPr>
          </w:p>
        </w:tc>
        <w:tc>
          <w:tcPr>
            <w:tcW w:w="1664" w:type="dxa"/>
            <w:tcBorders>
              <w:top w:val="single" w:sz="6" w:space="0" w:color="C2D69B"/>
              <w:left w:val="single" w:sz="6" w:space="0" w:color="C2D69B"/>
              <w:bottom w:val="single" w:sz="6" w:space="0" w:color="C2D69B"/>
              <w:right w:val="single" w:sz="6" w:space="0" w:color="C2D69B"/>
            </w:tcBorders>
            <w:shd w:val="clear" w:color="auto" w:fill="EAF1DD"/>
          </w:tcPr>
          <w:p w14:paraId="73F07A4B" w14:textId="77777777" w:rsidR="00FE0D42" w:rsidRDefault="00FE0D42">
            <w:pPr>
              <w:spacing w:after="160" w:line="259" w:lineRule="auto"/>
              <w:ind w:left="0" w:firstLine="0"/>
            </w:pPr>
          </w:p>
        </w:tc>
      </w:tr>
    </w:tbl>
    <w:p w14:paraId="239FA351" w14:textId="77777777" w:rsidR="00FE0D42" w:rsidRDefault="00D71C2D">
      <w:pPr>
        <w:spacing w:after="275" w:line="259" w:lineRule="auto"/>
        <w:ind w:left="0" w:firstLine="0"/>
      </w:pPr>
      <w:r>
        <w:t xml:space="preserve"> </w:t>
      </w:r>
    </w:p>
    <w:p w14:paraId="3E492548" w14:textId="77777777" w:rsidR="00FE0D42" w:rsidRDefault="00D71C2D">
      <w:pPr>
        <w:spacing w:after="0" w:line="259" w:lineRule="auto"/>
        <w:ind w:left="0" w:firstLine="0"/>
        <w:jc w:val="both"/>
      </w:pPr>
      <w:r>
        <w:t xml:space="preserve"> </w:t>
      </w:r>
      <w:r>
        <w:tab/>
        <w:t xml:space="preserve"> </w:t>
      </w:r>
      <w:r>
        <w:br w:type="page"/>
      </w:r>
    </w:p>
    <w:p w14:paraId="1728003E" w14:textId="77777777" w:rsidR="00FE0D42" w:rsidRDefault="00D71C2D">
      <w:pPr>
        <w:pStyle w:val="Heading2"/>
        <w:ind w:left="-5"/>
      </w:pPr>
      <w:r>
        <w:lastRenderedPageBreak/>
        <w:t xml:space="preserve">Appendix 3: Drawing the Tree of Life </w:t>
      </w:r>
    </w:p>
    <w:p w14:paraId="749E1021" w14:textId="77777777" w:rsidR="00FE0D42" w:rsidRDefault="00D71C2D">
      <w:pPr>
        <w:ind w:right="7"/>
      </w:pPr>
      <w:r>
        <w:t xml:space="preserve"> </w:t>
      </w:r>
      <w:r>
        <w:t>The Tree of Life was originally created for professionals working with children affected by HIV/AIDS in southern Africa. The process allows children to share their lives through drawing their own tree of life which enables them to speak about their lives i</w:t>
      </w:r>
      <w:r>
        <w:t>n ways that makes them stronger without re-traumatizing them. The Tree of Life can also be used individually or with groups of children to enhance sense of belonginess. It can be a useful tool for helping children understand their peers better and creating</w:t>
      </w:r>
      <w:r>
        <w:t xml:space="preserve"> a sense of community within the school.  </w:t>
      </w:r>
    </w:p>
    <w:p w14:paraId="6EDDB85F" w14:textId="77777777" w:rsidR="00FE0D42" w:rsidRDefault="00D71C2D">
      <w:pPr>
        <w:spacing w:after="261" w:line="259" w:lineRule="auto"/>
        <w:ind w:left="-5"/>
      </w:pPr>
      <w:r>
        <w:rPr>
          <w:b/>
        </w:rPr>
        <w:t>Prior to completing the Tree of Life, explain to the child/ren the purpose of the activity:</w:t>
      </w:r>
      <w:r>
        <w:t xml:space="preserve">  </w:t>
      </w:r>
    </w:p>
    <w:p w14:paraId="4AF7146A" w14:textId="77777777" w:rsidR="00FE0D42" w:rsidRDefault="00D71C2D">
      <w:pPr>
        <w:numPr>
          <w:ilvl w:val="0"/>
          <w:numId w:val="27"/>
        </w:numPr>
        <w:ind w:right="7" w:hanging="360"/>
      </w:pPr>
      <w:r>
        <w:t xml:space="preserve">To share their story from their perspective  </w:t>
      </w:r>
    </w:p>
    <w:p w14:paraId="03D702C0" w14:textId="77777777" w:rsidR="00FE0D42" w:rsidRDefault="00D71C2D">
      <w:pPr>
        <w:numPr>
          <w:ilvl w:val="0"/>
          <w:numId w:val="27"/>
        </w:numPr>
        <w:ind w:right="7" w:hanging="360"/>
      </w:pPr>
      <w:r>
        <w:t xml:space="preserve">To think about where they come from   </w:t>
      </w:r>
    </w:p>
    <w:p w14:paraId="6A9123DD" w14:textId="77777777" w:rsidR="00FE0D42" w:rsidRDefault="00D71C2D">
      <w:pPr>
        <w:numPr>
          <w:ilvl w:val="0"/>
          <w:numId w:val="27"/>
        </w:numPr>
        <w:ind w:right="7" w:hanging="360"/>
      </w:pPr>
      <w:r>
        <w:t xml:space="preserve">To think about what they are good at   </w:t>
      </w:r>
    </w:p>
    <w:p w14:paraId="5D19C441" w14:textId="77777777" w:rsidR="00FE0D42" w:rsidRDefault="00D71C2D">
      <w:pPr>
        <w:numPr>
          <w:ilvl w:val="0"/>
          <w:numId w:val="27"/>
        </w:numPr>
        <w:ind w:right="7" w:hanging="360"/>
      </w:pPr>
      <w:r>
        <w:t xml:space="preserve">To think about their hopes, dreams, and wishes   </w:t>
      </w:r>
    </w:p>
    <w:p w14:paraId="408ACBD4" w14:textId="77777777" w:rsidR="00FE0D42" w:rsidRDefault="00D71C2D">
      <w:pPr>
        <w:numPr>
          <w:ilvl w:val="0"/>
          <w:numId w:val="27"/>
        </w:numPr>
        <w:ind w:right="7" w:hanging="360"/>
      </w:pPr>
      <w:r>
        <w:t xml:space="preserve">To think about the significant people in their lives   </w:t>
      </w:r>
    </w:p>
    <w:p w14:paraId="27BA522B" w14:textId="77777777" w:rsidR="00FE0D42" w:rsidRDefault="00D71C2D">
      <w:pPr>
        <w:spacing w:after="261" w:line="259" w:lineRule="auto"/>
        <w:ind w:left="-5"/>
      </w:pPr>
      <w:r>
        <w:rPr>
          <w:b/>
        </w:rPr>
        <w:t xml:space="preserve">Strategies for engaging the children: </w:t>
      </w:r>
      <w:r>
        <w:t xml:space="preserve">  </w:t>
      </w:r>
    </w:p>
    <w:p w14:paraId="31EF0068" w14:textId="77777777" w:rsidR="00FE0D42" w:rsidRDefault="00D71C2D">
      <w:pPr>
        <w:numPr>
          <w:ilvl w:val="0"/>
          <w:numId w:val="27"/>
        </w:numPr>
        <w:spacing w:after="250" w:line="268" w:lineRule="auto"/>
        <w:ind w:right="7" w:hanging="360"/>
      </w:pPr>
      <w:r>
        <w:t>Be mindful of the child’s developmental stage</w:t>
      </w:r>
      <w:r>
        <w:t xml:space="preserve">  </w:t>
      </w:r>
    </w:p>
    <w:p w14:paraId="38EF65E1" w14:textId="77777777" w:rsidR="00FE0D42" w:rsidRDefault="00D71C2D">
      <w:pPr>
        <w:numPr>
          <w:ilvl w:val="0"/>
          <w:numId w:val="27"/>
        </w:numPr>
        <w:ind w:right="7" w:hanging="360"/>
      </w:pPr>
      <w:r>
        <w:t>Allow the child to ta</w:t>
      </w:r>
      <w:r>
        <w:t xml:space="preserve">ke the lead. They can write, draw, or use pictures to represent them at each stage.   </w:t>
      </w:r>
    </w:p>
    <w:p w14:paraId="5324493F" w14:textId="77777777" w:rsidR="00FE0D42" w:rsidRDefault="00D71C2D">
      <w:pPr>
        <w:numPr>
          <w:ilvl w:val="0"/>
          <w:numId w:val="27"/>
        </w:numPr>
        <w:spacing w:after="250" w:line="268" w:lineRule="auto"/>
        <w:ind w:right="7" w:hanging="360"/>
      </w:pPr>
      <w:r>
        <w:t xml:space="preserve">Encourage caregiver’s involvement only if the child feels comfortable with their </w:t>
      </w:r>
      <w:r>
        <w:t xml:space="preserve">participation and wants to share their tree with home   </w:t>
      </w:r>
    </w:p>
    <w:p w14:paraId="321ACDEE" w14:textId="77777777" w:rsidR="00FE0D42" w:rsidRDefault="00D71C2D">
      <w:pPr>
        <w:numPr>
          <w:ilvl w:val="0"/>
          <w:numId w:val="27"/>
        </w:numPr>
        <w:ind w:right="7" w:hanging="360"/>
      </w:pPr>
      <w:r>
        <w:t xml:space="preserve">Keep a sense of humour   </w:t>
      </w:r>
    </w:p>
    <w:p w14:paraId="495AE759" w14:textId="77777777" w:rsidR="00FE0D42" w:rsidRDefault="00D71C2D">
      <w:pPr>
        <w:numPr>
          <w:ilvl w:val="0"/>
          <w:numId w:val="27"/>
        </w:numPr>
        <w:ind w:right="7" w:hanging="360"/>
      </w:pPr>
      <w:r>
        <w:t>Respe</w:t>
      </w:r>
      <w:r>
        <w:t xml:space="preserve">ct individuality  </w:t>
      </w:r>
    </w:p>
    <w:p w14:paraId="3F6A0A8A" w14:textId="77777777" w:rsidR="00FE0D42" w:rsidRDefault="00D71C2D">
      <w:pPr>
        <w:numPr>
          <w:ilvl w:val="0"/>
          <w:numId w:val="27"/>
        </w:numPr>
        <w:ind w:right="7" w:hanging="360"/>
      </w:pPr>
      <w:r>
        <w:t xml:space="preserve">Hold in mind the unique cultural aspects of the child  </w:t>
      </w:r>
    </w:p>
    <w:p w14:paraId="6223155D" w14:textId="77777777" w:rsidR="00FE0D42" w:rsidRDefault="00D71C2D">
      <w:pPr>
        <w:numPr>
          <w:ilvl w:val="0"/>
          <w:numId w:val="27"/>
        </w:numPr>
        <w:ind w:right="7" w:hanging="360"/>
      </w:pPr>
      <w:r>
        <w:t xml:space="preserve">Provide examples if the child appears confused or is struggling to think about what they might add to their tree  </w:t>
      </w:r>
    </w:p>
    <w:p w14:paraId="76F78AB1" w14:textId="77777777" w:rsidR="00FE0D42" w:rsidRDefault="00D71C2D">
      <w:pPr>
        <w:spacing w:after="291" w:line="259" w:lineRule="auto"/>
        <w:ind w:left="-5"/>
      </w:pPr>
      <w:r>
        <w:t xml:space="preserve"> </w:t>
      </w:r>
      <w:r>
        <w:rPr>
          <w:b/>
        </w:rPr>
        <w:t xml:space="preserve">Materials Needed: </w:t>
      </w:r>
      <w:r>
        <w:t xml:space="preserve">  </w:t>
      </w:r>
    </w:p>
    <w:p w14:paraId="11909673" w14:textId="77777777" w:rsidR="00FE0D42" w:rsidRDefault="00D71C2D">
      <w:pPr>
        <w:numPr>
          <w:ilvl w:val="0"/>
          <w:numId w:val="28"/>
        </w:numPr>
        <w:ind w:right="7" w:hanging="286"/>
      </w:pPr>
      <w:r>
        <w:t xml:space="preserve">An assortment of markers  </w:t>
      </w:r>
    </w:p>
    <w:p w14:paraId="72E86DDA" w14:textId="77777777" w:rsidR="00FE0D42" w:rsidRDefault="00D71C2D">
      <w:pPr>
        <w:numPr>
          <w:ilvl w:val="0"/>
          <w:numId w:val="28"/>
        </w:numPr>
        <w:ind w:right="7" w:hanging="286"/>
      </w:pPr>
      <w:r>
        <w:t xml:space="preserve">Large paper   </w:t>
      </w:r>
    </w:p>
    <w:p w14:paraId="59CB2740" w14:textId="77777777" w:rsidR="00FE0D42" w:rsidRDefault="00D71C2D">
      <w:pPr>
        <w:spacing w:after="260" w:line="259" w:lineRule="auto"/>
        <w:ind w:left="0" w:firstLine="0"/>
      </w:pPr>
      <w:r>
        <w:lastRenderedPageBreak/>
        <w:t xml:space="preserve">  </w:t>
      </w:r>
    </w:p>
    <w:p w14:paraId="61ADA12F" w14:textId="77777777" w:rsidR="00FE0D42" w:rsidRDefault="00D71C2D">
      <w:pPr>
        <w:spacing w:after="261" w:line="259" w:lineRule="auto"/>
        <w:ind w:left="-5"/>
      </w:pPr>
      <w:r>
        <w:rPr>
          <w:b/>
        </w:rPr>
        <w:t xml:space="preserve">Instructions: </w:t>
      </w:r>
      <w:r>
        <w:t xml:space="preserve">  </w:t>
      </w:r>
    </w:p>
    <w:p w14:paraId="5D0D673B" w14:textId="77777777" w:rsidR="00FE0D42" w:rsidRDefault="00D71C2D">
      <w:pPr>
        <w:numPr>
          <w:ilvl w:val="1"/>
          <w:numId w:val="28"/>
        </w:numPr>
        <w:spacing w:after="199"/>
        <w:ind w:right="7" w:hanging="360"/>
      </w:pPr>
      <w:r>
        <w:t xml:space="preserve">Explain to the children that they will be drawing a tree with instructions to draw different parts such as roots, ground, trunk branches and leaves. They can use any of the markers as they draw </w:t>
      </w:r>
      <w:r>
        <w:t xml:space="preserve">their Tree of Life and can draw any kind of tree they want.   </w:t>
      </w:r>
    </w:p>
    <w:p w14:paraId="663E367F" w14:textId="77777777" w:rsidR="00FE0D42" w:rsidRDefault="00D71C2D">
      <w:pPr>
        <w:spacing w:after="195" w:line="259" w:lineRule="auto"/>
        <w:ind w:left="1788" w:firstLine="0"/>
      </w:pPr>
      <w:r>
        <w:rPr>
          <w:noProof/>
        </w:rPr>
        <w:drawing>
          <wp:inline distT="0" distB="0" distL="0" distR="0" wp14:anchorId="27D9E7DA" wp14:editId="6DA06A90">
            <wp:extent cx="3460242" cy="2262505"/>
            <wp:effectExtent l="0" t="0" r="0" b="0"/>
            <wp:docPr id="7905" name="Picture 7905"/>
            <wp:cNvGraphicFramePr/>
            <a:graphic xmlns:a="http://schemas.openxmlformats.org/drawingml/2006/main">
              <a:graphicData uri="http://schemas.openxmlformats.org/drawingml/2006/picture">
                <pic:pic xmlns:pic="http://schemas.openxmlformats.org/drawingml/2006/picture">
                  <pic:nvPicPr>
                    <pic:cNvPr id="7905" name="Picture 7905"/>
                    <pic:cNvPicPr/>
                  </pic:nvPicPr>
                  <pic:blipFill>
                    <a:blip r:embed="rId150"/>
                    <a:stretch>
                      <a:fillRect/>
                    </a:stretch>
                  </pic:blipFill>
                  <pic:spPr>
                    <a:xfrm>
                      <a:off x="0" y="0"/>
                      <a:ext cx="3460242" cy="2262505"/>
                    </a:xfrm>
                    <a:prstGeom prst="rect">
                      <a:avLst/>
                    </a:prstGeom>
                  </pic:spPr>
                </pic:pic>
              </a:graphicData>
            </a:graphic>
          </wp:inline>
        </w:drawing>
      </w:r>
      <w:r>
        <w:t xml:space="preserve"> </w:t>
      </w:r>
    </w:p>
    <w:p w14:paraId="7BBD8DD6" w14:textId="77777777" w:rsidR="00FE0D42" w:rsidRDefault="00D71C2D">
      <w:pPr>
        <w:numPr>
          <w:ilvl w:val="1"/>
          <w:numId w:val="28"/>
        </w:numPr>
        <w:spacing w:after="197"/>
        <w:ind w:right="7" w:hanging="360"/>
      </w:pPr>
      <w:r>
        <w:t xml:space="preserve">Ask the children to draw the </w:t>
      </w:r>
      <w:r>
        <w:rPr>
          <w:b/>
        </w:rPr>
        <w:t xml:space="preserve">roots </w:t>
      </w:r>
      <w:r>
        <w:t>of the tree and ask the children to think about their identity and what is important to them: Where do you come from? This can include places you come from</w:t>
      </w:r>
      <w:r>
        <w:t xml:space="preserve">, the people, the ideas, traditions. This can include things such as books, religion, language, ancestry. Who is in your family? What are their favourite activities/colours/toys/teams?   </w:t>
      </w:r>
    </w:p>
    <w:p w14:paraId="31F73391" w14:textId="77777777" w:rsidR="00FE0D42" w:rsidRDefault="00D71C2D">
      <w:pPr>
        <w:spacing w:after="195" w:line="259" w:lineRule="auto"/>
        <w:ind w:left="57" w:firstLine="0"/>
        <w:jc w:val="center"/>
      </w:pPr>
      <w:r>
        <w:rPr>
          <w:noProof/>
        </w:rPr>
        <w:drawing>
          <wp:inline distT="0" distB="0" distL="0" distR="0" wp14:anchorId="3E250FE2" wp14:editId="2EDF332F">
            <wp:extent cx="2199005" cy="2203323"/>
            <wp:effectExtent l="0" t="0" r="0" b="0"/>
            <wp:docPr id="7907" name="Picture 7907"/>
            <wp:cNvGraphicFramePr/>
            <a:graphic xmlns:a="http://schemas.openxmlformats.org/drawingml/2006/main">
              <a:graphicData uri="http://schemas.openxmlformats.org/drawingml/2006/picture">
                <pic:pic xmlns:pic="http://schemas.openxmlformats.org/drawingml/2006/picture">
                  <pic:nvPicPr>
                    <pic:cNvPr id="7907" name="Picture 7907"/>
                    <pic:cNvPicPr/>
                  </pic:nvPicPr>
                  <pic:blipFill>
                    <a:blip r:embed="rId151"/>
                    <a:stretch>
                      <a:fillRect/>
                    </a:stretch>
                  </pic:blipFill>
                  <pic:spPr>
                    <a:xfrm>
                      <a:off x="0" y="0"/>
                      <a:ext cx="2199005" cy="2203323"/>
                    </a:xfrm>
                    <a:prstGeom prst="rect">
                      <a:avLst/>
                    </a:prstGeom>
                  </pic:spPr>
                </pic:pic>
              </a:graphicData>
            </a:graphic>
          </wp:inline>
        </w:drawing>
      </w:r>
      <w:r>
        <w:t xml:space="preserve"> </w:t>
      </w:r>
    </w:p>
    <w:p w14:paraId="73822002" w14:textId="77777777" w:rsidR="00FE0D42" w:rsidRDefault="00D71C2D">
      <w:pPr>
        <w:spacing w:after="262" w:line="259" w:lineRule="auto"/>
        <w:ind w:left="0" w:firstLine="0"/>
      </w:pPr>
      <w:r>
        <w:t xml:space="preserve">  </w:t>
      </w:r>
    </w:p>
    <w:p w14:paraId="6212E0DD" w14:textId="77777777" w:rsidR="00FE0D42" w:rsidRDefault="00D71C2D">
      <w:pPr>
        <w:numPr>
          <w:ilvl w:val="1"/>
          <w:numId w:val="28"/>
        </w:numPr>
        <w:ind w:right="7" w:hanging="360"/>
      </w:pPr>
      <w:r>
        <w:t xml:space="preserve">Ask the children to draw the </w:t>
      </w:r>
      <w:r>
        <w:rPr>
          <w:b/>
        </w:rPr>
        <w:t>trunk</w:t>
      </w:r>
      <w:r>
        <w:t xml:space="preserve"> of the tree and ask the chi</w:t>
      </w:r>
      <w:r>
        <w:t xml:space="preserve">ldren to identify in the trunk: What skills and abilities do you have? What qualities and characteristics do you have?  </w:t>
      </w:r>
    </w:p>
    <w:p w14:paraId="09496D1C" w14:textId="77777777" w:rsidR="00FE0D42" w:rsidRDefault="00D71C2D">
      <w:pPr>
        <w:spacing w:after="199"/>
        <w:ind w:left="730" w:right="7"/>
      </w:pPr>
      <w:r>
        <w:lastRenderedPageBreak/>
        <w:t>Drawing out their skills through their areas of interest can be a good prompt, such as pulling out the skills needed to be good at football and helping them to think more concretely about their strengths. Providing them with a word bank of positive strengt</w:t>
      </w:r>
      <w:r>
        <w:t xml:space="preserve">hs and descriptors can also be useful at this stage.  </w:t>
      </w:r>
    </w:p>
    <w:p w14:paraId="60EB7115" w14:textId="77777777" w:rsidR="00FE0D42" w:rsidRDefault="00D71C2D">
      <w:pPr>
        <w:spacing w:after="192" w:line="259" w:lineRule="auto"/>
        <w:ind w:left="58" w:firstLine="0"/>
        <w:jc w:val="center"/>
      </w:pPr>
      <w:r>
        <w:rPr>
          <w:noProof/>
        </w:rPr>
        <w:drawing>
          <wp:inline distT="0" distB="0" distL="0" distR="0" wp14:anchorId="43BB62FF" wp14:editId="06D1B113">
            <wp:extent cx="2679700" cy="2679700"/>
            <wp:effectExtent l="0" t="0" r="0" b="0"/>
            <wp:docPr id="7955" name="Picture 7955"/>
            <wp:cNvGraphicFramePr/>
            <a:graphic xmlns:a="http://schemas.openxmlformats.org/drawingml/2006/main">
              <a:graphicData uri="http://schemas.openxmlformats.org/drawingml/2006/picture">
                <pic:pic xmlns:pic="http://schemas.openxmlformats.org/drawingml/2006/picture">
                  <pic:nvPicPr>
                    <pic:cNvPr id="7955" name="Picture 7955"/>
                    <pic:cNvPicPr/>
                  </pic:nvPicPr>
                  <pic:blipFill>
                    <a:blip r:embed="rId152"/>
                    <a:stretch>
                      <a:fillRect/>
                    </a:stretch>
                  </pic:blipFill>
                  <pic:spPr>
                    <a:xfrm>
                      <a:off x="0" y="0"/>
                      <a:ext cx="2679700" cy="2679700"/>
                    </a:xfrm>
                    <a:prstGeom prst="rect">
                      <a:avLst/>
                    </a:prstGeom>
                  </pic:spPr>
                </pic:pic>
              </a:graphicData>
            </a:graphic>
          </wp:inline>
        </w:drawing>
      </w:r>
      <w:r>
        <w:t xml:space="preserve"> </w:t>
      </w:r>
    </w:p>
    <w:p w14:paraId="435E2F62" w14:textId="77777777" w:rsidR="00FE0D42" w:rsidRDefault="00D71C2D">
      <w:pPr>
        <w:numPr>
          <w:ilvl w:val="1"/>
          <w:numId w:val="28"/>
        </w:numPr>
        <w:ind w:right="7" w:hanging="360"/>
      </w:pPr>
      <w:r>
        <w:t xml:space="preserve">Ask the children to draw the </w:t>
      </w:r>
      <w:r>
        <w:rPr>
          <w:b/>
        </w:rPr>
        <w:t>branches</w:t>
      </w:r>
      <w:r>
        <w:t xml:space="preserve"> of the tree and ask the children to identify in the branches: Who is important to you and can help you when something might be a little tricky?  </w:t>
      </w:r>
    </w:p>
    <w:p w14:paraId="0F4CAD01" w14:textId="77777777" w:rsidR="00FE0D42" w:rsidRDefault="00D71C2D">
      <w:pPr>
        <w:spacing w:after="223"/>
        <w:ind w:left="730" w:right="7"/>
      </w:pPr>
      <w:r>
        <w:t>These people c</w:t>
      </w:r>
      <w:r>
        <w:t xml:space="preserve">ould be alive or deceased (children sometimes name deceased grandparents as someone who has helped them or that they pray to). It can also </w:t>
      </w:r>
      <w:r>
        <w:t xml:space="preserve">include children and/or adults or people who the child hasn’t met but has been </w:t>
      </w:r>
      <w:r>
        <w:t>influential and contributed to their l</w:t>
      </w:r>
      <w:r>
        <w:t xml:space="preserve">ife (such as an author, artist, musician, or historical figure)    </w:t>
      </w:r>
    </w:p>
    <w:p w14:paraId="0B95B025" w14:textId="77777777" w:rsidR="00FE0D42" w:rsidRDefault="00D71C2D">
      <w:pPr>
        <w:tabs>
          <w:tab w:val="center" w:pos="720"/>
          <w:tab w:val="center" w:pos="4512"/>
        </w:tabs>
        <w:spacing w:after="0" w:line="259" w:lineRule="auto"/>
        <w:ind w:left="0" w:firstLine="0"/>
      </w:pPr>
      <w:r>
        <w:rPr>
          <w:sz w:val="22"/>
        </w:rPr>
        <w:tab/>
      </w:r>
      <w:r>
        <w:t xml:space="preserve"> </w:t>
      </w:r>
      <w:r>
        <w:tab/>
      </w:r>
      <w:r>
        <w:rPr>
          <w:noProof/>
        </w:rPr>
        <w:drawing>
          <wp:inline distT="0" distB="0" distL="0" distR="0" wp14:anchorId="3582D09D" wp14:editId="7689DF0A">
            <wp:extent cx="2381123" cy="2378075"/>
            <wp:effectExtent l="0" t="0" r="0" b="0"/>
            <wp:docPr id="7957" name="Picture 7957"/>
            <wp:cNvGraphicFramePr/>
            <a:graphic xmlns:a="http://schemas.openxmlformats.org/drawingml/2006/main">
              <a:graphicData uri="http://schemas.openxmlformats.org/drawingml/2006/picture">
                <pic:pic xmlns:pic="http://schemas.openxmlformats.org/drawingml/2006/picture">
                  <pic:nvPicPr>
                    <pic:cNvPr id="7957" name="Picture 7957"/>
                    <pic:cNvPicPr/>
                  </pic:nvPicPr>
                  <pic:blipFill>
                    <a:blip r:embed="rId153"/>
                    <a:stretch>
                      <a:fillRect/>
                    </a:stretch>
                  </pic:blipFill>
                  <pic:spPr>
                    <a:xfrm>
                      <a:off x="0" y="0"/>
                      <a:ext cx="2381123" cy="2378075"/>
                    </a:xfrm>
                    <a:prstGeom prst="rect">
                      <a:avLst/>
                    </a:prstGeom>
                  </pic:spPr>
                </pic:pic>
              </a:graphicData>
            </a:graphic>
          </wp:inline>
        </w:drawing>
      </w:r>
    </w:p>
    <w:p w14:paraId="08933870" w14:textId="77777777" w:rsidR="00FE0D42" w:rsidRDefault="00D71C2D">
      <w:pPr>
        <w:spacing w:after="0" w:line="259" w:lineRule="auto"/>
        <w:ind w:left="720" w:firstLine="0"/>
      </w:pPr>
      <w:r>
        <w:t xml:space="preserve"> </w:t>
      </w:r>
    </w:p>
    <w:p w14:paraId="12E8CE9F" w14:textId="77777777" w:rsidR="00FE0D42" w:rsidRDefault="00D71C2D">
      <w:pPr>
        <w:numPr>
          <w:ilvl w:val="1"/>
          <w:numId w:val="28"/>
        </w:numPr>
        <w:ind w:right="7" w:hanging="360"/>
      </w:pPr>
      <w:r>
        <w:t xml:space="preserve">Ask the children to draw the </w:t>
      </w:r>
      <w:r>
        <w:rPr>
          <w:b/>
        </w:rPr>
        <w:t>leaves</w:t>
      </w:r>
      <w:r>
        <w:t xml:space="preserve"> of the tree and ask the children to identify in the leaves: What are your hopes, dreams and wishes?   </w:t>
      </w:r>
    </w:p>
    <w:p w14:paraId="084B6A81" w14:textId="77777777" w:rsidR="00FE0D42" w:rsidRDefault="00D71C2D">
      <w:pPr>
        <w:ind w:left="730" w:right="7"/>
      </w:pPr>
      <w:r>
        <w:lastRenderedPageBreak/>
        <w:t xml:space="preserve">At this point you could help them to connect their wishes and hopes to the people in the branches and their strengths in the trunk.  </w:t>
      </w:r>
    </w:p>
    <w:p w14:paraId="504187F1" w14:textId="77777777" w:rsidR="00FE0D42" w:rsidRDefault="00D71C2D">
      <w:pPr>
        <w:spacing w:after="211" w:line="259" w:lineRule="auto"/>
        <w:ind w:left="0" w:firstLine="0"/>
      </w:pPr>
      <w:r>
        <w:t xml:space="preserve">  </w:t>
      </w:r>
    </w:p>
    <w:p w14:paraId="7D09016A" w14:textId="77777777" w:rsidR="00FE0D42" w:rsidRDefault="00D71C2D">
      <w:pPr>
        <w:spacing w:after="195" w:line="259" w:lineRule="auto"/>
        <w:ind w:left="0" w:right="343" w:firstLine="0"/>
        <w:jc w:val="right"/>
      </w:pPr>
      <w:r>
        <w:rPr>
          <w:noProof/>
        </w:rPr>
        <w:drawing>
          <wp:inline distT="0" distB="0" distL="0" distR="0" wp14:anchorId="223E71D4" wp14:editId="50A19AC5">
            <wp:extent cx="5219700" cy="1593850"/>
            <wp:effectExtent l="0" t="0" r="0" b="0"/>
            <wp:docPr id="8015" name="Picture 8015"/>
            <wp:cNvGraphicFramePr/>
            <a:graphic xmlns:a="http://schemas.openxmlformats.org/drawingml/2006/main">
              <a:graphicData uri="http://schemas.openxmlformats.org/drawingml/2006/picture">
                <pic:pic xmlns:pic="http://schemas.openxmlformats.org/drawingml/2006/picture">
                  <pic:nvPicPr>
                    <pic:cNvPr id="8015" name="Picture 8015"/>
                    <pic:cNvPicPr/>
                  </pic:nvPicPr>
                  <pic:blipFill>
                    <a:blip r:embed="rId154"/>
                    <a:stretch>
                      <a:fillRect/>
                    </a:stretch>
                  </pic:blipFill>
                  <pic:spPr>
                    <a:xfrm>
                      <a:off x="0" y="0"/>
                      <a:ext cx="5219700" cy="1593850"/>
                    </a:xfrm>
                    <a:prstGeom prst="rect">
                      <a:avLst/>
                    </a:prstGeom>
                  </pic:spPr>
                </pic:pic>
              </a:graphicData>
            </a:graphic>
          </wp:inline>
        </w:drawing>
      </w:r>
      <w:r>
        <w:t xml:space="preserve"> </w:t>
      </w:r>
    </w:p>
    <w:p w14:paraId="5D8829AE" w14:textId="77777777" w:rsidR="00FE0D42" w:rsidRDefault="00D71C2D">
      <w:pPr>
        <w:spacing w:after="262" w:line="259" w:lineRule="auto"/>
        <w:ind w:left="0" w:firstLine="0"/>
      </w:pPr>
      <w:r>
        <w:t xml:space="preserve">  </w:t>
      </w:r>
    </w:p>
    <w:p w14:paraId="4BB3E0E3" w14:textId="77777777" w:rsidR="00FE0D42" w:rsidRDefault="00D71C2D">
      <w:pPr>
        <w:numPr>
          <w:ilvl w:val="1"/>
          <w:numId w:val="28"/>
        </w:numPr>
        <w:ind w:right="7" w:hanging="360"/>
      </w:pPr>
      <w:r>
        <w:t>The ‘Forest Ceremony’</w:t>
      </w:r>
      <w:r>
        <w:t xml:space="preserve">: </w:t>
      </w:r>
      <w:r>
        <w:t xml:space="preserve">After the tree is complete, the children may want to share their tree starting from the roots. The information shared by the children should help determine who and what is important to them. The trees are then displayed together as a </w:t>
      </w:r>
      <w:r>
        <w:rPr>
          <w:b/>
        </w:rPr>
        <w:t>community forest</w:t>
      </w:r>
      <w:r>
        <w:t xml:space="preserve"> withi</w:t>
      </w:r>
      <w:r>
        <w:t xml:space="preserve">n the school to promote a sense of belonging and security within school.   </w:t>
      </w:r>
    </w:p>
    <w:p w14:paraId="4EC734CA" w14:textId="77777777" w:rsidR="00FE0D42" w:rsidRDefault="00D71C2D">
      <w:pPr>
        <w:spacing w:after="275" w:line="259" w:lineRule="auto"/>
        <w:ind w:left="0" w:firstLine="0"/>
      </w:pPr>
      <w:r>
        <w:t xml:space="preserve">  </w:t>
      </w:r>
    </w:p>
    <w:p w14:paraId="4B40F86F" w14:textId="77777777" w:rsidR="00FE0D42" w:rsidRDefault="00D71C2D">
      <w:pPr>
        <w:spacing w:after="0" w:line="259" w:lineRule="auto"/>
        <w:ind w:left="0" w:firstLine="0"/>
      </w:pPr>
      <w:r>
        <w:t xml:space="preserve"> </w:t>
      </w:r>
      <w:r>
        <w:tab/>
        <w:t xml:space="preserve"> </w:t>
      </w:r>
    </w:p>
    <w:p w14:paraId="16878601" w14:textId="77777777" w:rsidR="00FE0D42" w:rsidRDefault="00D71C2D">
      <w:pPr>
        <w:pStyle w:val="Heading2"/>
        <w:ind w:left="-5"/>
      </w:pPr>
      <w:r>
        <w:t xml:space="preserve">Appendix 4: EBSA formulation tool </w:t>
      </w:r>
    </w:p>
    <w:p w14:paraId="682C995F" w14:textId="77777777" w:rsidR="00FE0D42" w:rsidRDefault="00D71C2D">
      <w:pPr>
        <w:spacing w:after="260" w:line="259" w:lineRule="auto"/>
        <w:ind w:left="0" w:firstLine="0"/>
      </w:pPr>
      <w:r>
        <w:t xml:space="preserve">  </w:t>
      </w:r>
    </w:p>
    <w:p w14:paraId="1204B685" w14:textId="77777777" w:rsidR="00FE0D42" w:rsidRDefault="00D71C2D">
      <w:pPr>
        <w:pStyle w:val="Heading3"/>
        <w:spacing w:after="261"/>
        <w:ind w:left="-5"/>
      </w:pPr>
      <w:r>
        <w:rPr>
          <w:sz w:val="24"/>
        </w:rPr>
        <w:t xml:space="preserve">Personal Details </w:t>
      </w:r>
    </w:p>
    <w:p w14:paraId="59DABA19" w14:textId="77777777" w:rsidR="00FE0D42" w:rsidRDefault="00D71C2D">
      <w:pPr>
        <w:spacing w:after="250" w:line="268" w:lineRule="auto"/>
      </w:pPr>
      <w:r>
        <w:t>Child’s name:</w:t>
      </w:r>
      <w:r>
        <w:t xml:space="preserve">  </w:t>
      </w:r>
    </w:p>
    <w:p w14:paraId="37222A3F" w14:textId="77777777" w:rsidR="00FE0D42" w:rsidRDefault="00D71C2D">
      <w:pPr>
        <w:ind w:right="7"/>
      </w:pPr>
      <w:r>
        <w:t xml:space="preserve">Parent/carer name(s):  </w:t>
      </w:r>
    </w:p>
    <w:p w14:paraId="34BB9292" w14:textId="77777777" w:rsidR="00FE0D42" w:rsidRDefault="00D71C2D">
      <w:pPr>
        <w:ind w:right="7"/>
      </w:pPr>
      <w:r>
        <w:t xml:space="preserve">Household members:  </w:t>
      </w:r>
    </w:p>
    <w:p w14:paraId="1AF2C328" w14:textId="77777777" w:rsidR="00FE0D42" w:rsidRDefault="00D71C2D">
      <w:pPr>
        <w:spacing w:after="260" w:line="259" w:lineRule="auto"/>
        <w:ind w:left="0" w:firstLine="0"/>
      </w:pPr>
      <w:r>
        <w:t xml:space="preserve">  </w:t>
      </w:r>
    </w:p>
    <w:p w14:paraId="6E35A062" w14:textId="77777777" w:rsidR="00FE0D42" w:rsidRDefault="00D71C2D">
      <w:pPr>
        <w:pStyle w:val="Heading3"/>
        <w:spacing w:after="261"/>
        <w:ind w:left="-5"/>
      </w:pPr>
      <w:r>
        <w:rPr>
          <w:sz w:val="24"/>
        </w:rPr>
        <w:t xml:space="preserve">EBSA History  </w:t>
      </w:r>
    </w:p>
    <w:p w14:paraId="1A56BB0D" w14:textId="77777777" w:rsidR="00FE0D42" w:rsidRDefault="00D71C2D">
      <w:pPr>
        <w:spacing w:after="250" w:line="268" w:lineRule="auto"/>
      </w:pPr>
      <w:r>
        <w:t>Describe the child’s school experience</w:t>
      </w:r>
      <w:r>
        <w:t xml:space="preserve"> including separation in the early years, when home or </w:t>
      </w:r>
      <w:r>
        <w:t xml:space="preserve">school first had concerns and what the child can tell you about their school experience:  </w:t>
      </w:r>
    </w:p>
    <w:p w14:paraId="0C52A77C" w14:textId="77777777" w:rsidR="00FE0D42" w:rsidRDefault="00D71C2D">
      <w:pPr>
        <w:spacing w:after="262" w:line="259" w:lineRule="auto"/>
        <w:ind w:left="0" w:firstLine="0"/>
      </w:pPr>
      <w:r>
        <w:t xml:space="preserve">  </w:t>
      </w:r>
    </w:p>
    <w:p w14:paraId="59EFF7A4" w14:textId="77777777" w:rsidR="00FE0D42" w:rsidRDefault="00D71C2D">
      <w:pPr>
        <w:spacing w:after="260" w:line="259" w:lineRule="auto"/>
        <w:ind w:left="0" w:firstLine="0"/>
      </w:pPr>
      <w:r>
        <w:t xml:space="preserve">  </w:t>
      </w:r>
    </w:p>
    <w:p w14:paraId="65FC463D" w14:textId="77777777" w:rsidR="00FE0D42" w:rsidRDefault="00D71C2D">
      <w:pPr>
        <w:spacing w:after="260" w:line="259" w:lineRule="auto"/>
        <w:ind w:left="0" w:firstLine="0"/>
      </w:pPr>
      <w:r>
        <w:lastRenderedPageBreak/>
        <w:t xml:space="preserve">  </w:t>
      </w:r>
    </w:p>
    <w:p w14:paraId="1A1F6F13" w14:textId="77777777" w:rsidR="00FE0D42" w:rsidRDefault="00D71C2D">
      <w:pPr>
        <w:spacing w:after="262" w:line="259" w:lineRule="auto"/>
        <w:ind w:left="0" w:firstLine="0"/>
      </w:pPr>
      <w:r>
        <w:t xml:space="preserve">  </w:t>
      </w:r>
    </w:p>
    <w:p w14:paraId="42F4E85F" w14:textId="77777777" w:rsidR="00FE0D42" w:rsidRDefault="00D71C2D">
      <w:pPr>
        <w:spacing w:after="260" w:line="259" w:lineRule="auto"/>
        <w:ind w:left="0" w:firstLine="0"/>
      </w:pPr>
      <w:r>
        <w:t xml:space="preserve">  </w:t>
      </w:r>
    </w:p>
    <w:p w14:paraId="48834E64" w14:textId="77777777" w:rsidR="00FE0D42" w:rsidRDefault="00D71C2D">
      <w:pPr>
        <w:spacing w:after="260" w:line="259" w:lineRule="auto"/>
        <w:ind w:left="0" w:firstLine="0"/>
      </w:pPr>
      <w:r>
        <w:t xml:space="preserve">  </w:t>
      </w:r>
    </w:p>
    <w:p w14:paraId="70632FE9" w14:textId="77777777" w:rsidR="00FE0D42" w:rsidRDefault="00D71C2D">
      <w:pPr>
        <w:pStyle w:val="Heading3"/>
        <w:spacing w:after="261"/>
        <w:ind w:left="-5"/>
      </w:pPr>
      <w:r>
        <w:rPr>
          <w:sz w:val="24"/>
        </w:rPr>
        <w:t xml:space="preserve">Triggering Events </w:t>
      </w:r>
    </w:p>
    <w:p w14:paraId="2831F8D4" w14:textId="77777777" w:rsidR="00FE0D42" w:rsidRDefault="00D71C2D">
      <w:pPr>
        <w:ind w:right="7"/>
      </w:pPr>
      <w:r>
        <w:t xml:space="preserve">Triggering events are not necessarily the underlying cause of the EBSA but may be maintaining the EBSA if they have not been addressed. Describe any </w:t>
      </w:r>
      <w:proofErr w:type="gramStart"/>
      <w:r>
        <w:t>particular events</w:t>
      </w:r>
      <w:proofErr w:type="gramEnd"/>
      <w:r>
        <w:t xml:space="preserve"> or experiences which have caused anxiety to the child or which they often talk/worry abou</w:t>
      </w:r>
      <w:r>
        <w:t xml:space="preserve">t:  </w:t>
      </w:r>
    </w:p>
    <w:p w14:paraId="2023A82C" w14:textId="77777777" w:rsidR="00FE0D42" w:rsidRDefault="00D71C2D">
      <w:pPr>
        <w:spacing w:after="260" w:line="259" w:lineRule="auto"/>
        <w:ind w:left="0" w:firstLine="0"/>
      </w:pPr>
      <w:r>
        <w:t xml:space="preserve">  </w:t>
      </w:r>
    </w:p>
    <w:p w14:paraId="12F75A95" w14:textId="77777777" w:rsidR="00FE0D42" w:rsidRDefault="00D71C2D">
      <w:pPr>
        <w:spacing w:after="263" w:line="259" w:lineRule="auto"/>
        <w:ind w:left="0" w:firstLine="0"/>
      </w:pPr>
      <w:r>
        <w:t xml:space="preserve">  </w:t>
      </w:r>
    </w:p>
    <w:p w14:paraId="365ABB41" w14:textId="77777777" w:rsidR="00FE0D42" w:rsidRDefault="00D71C2D">
      <w:pPr>
        <w:spacing w:after="260" w:line="259" w:lineRule="auto"/>
        <w:ind w:left="0" w:firstLine="0"/>
      </w:pPr>
      <w:r>
        <w:t xml:space="preserve">  </w:t>
      </w:r>
    </w:p>
    <w:p w14:paraId="51CE7E22" w14:textId="77777777" w:rsidR="00FE0D42" w:rsidRDefault="00D71C2D">
      <w:pPr>
        <w:spacing w:after="278" w:line="259" w:lineRule="auto"/>
        <w:ind w:left="0" w:firstLine="0"/>
      </w:pPr>
      <w:r>
        <w:t xml:space="preserve">  </w:t>
      </w:r>
    </w:p>
    <w:p w14:paraId="79C9D02A" w14:textId="77777777" w:rsidR="00FE0D42" w:rsidRDefault="00D71C2D">
      <w:pPr>
        <w:spacing w:after="0" w:line="259" w:lineRule="auto"/>
        <w:ind w:left="0" w:firstLine="0"/>
      </w:pPr>
      <w:r>
        <w:t xml:space="preserve"> </w:t>
      </w:r>
      <w:r>
        <w:tab/>
        <w:t xml:space="preserve"> </w:t>
      </w:r>
    </w:p>
    <w:p w14:paraId="4E43D816" w14:textId="77777777" w:rsidR="00FE0D42" w:rsidRDefault="00D71C2D">
      <w:pPr>
        <w:pStyle w:val="Heading3"/>
        <w:spacing w:after="261"/>
        <w:ind w:left="-5"/>
      </w:pPr>
      <w:r>
        <w:rPr>
          <w:sz w:val="24"/>
        </w:rPr>
        <w:t xml:space="preserve">Individual Factors Underpinning EBSA  </w:t>
      </w:r>
    </w:p>
    <w:p w14:paraId="1BC5B583" w14:textId="77777777" w:rsidR="00FE0D42" w:rsidRDefault="00D71C2D">
      <w:pPr>
        <w:spacing w:after="0"/>
        <w:ind w:right="7"/>
      </w:pPr>
      <w:r>
        <w:t xml:space="preserve">The Early Identification and Intervention toolkit should be used to explore the factors which </w:t>
      </w:r>
      <w:r>
        <w:t xml:space="preserve">underpin the individual child’s EBSA. Use a combination of the tools described or others that </w:t>
      </w:r>
      <w:r>
        <w:t>are fami</w:t>
      </w:r>
      <w:r>
        <w:t xml:space="preserve">liar to you and document them below before using them to complete the EBSA formulation.  </w:t>
      </w:r>
    </w:p>
    <w:tbl>
      <w:tblPr>
        <w:tblStyle w:val="TableGrid"/>
        <w:tblW w:w="8998" w:type="dxa"/>
        <w:tblInd w:w="9" w:type="dxa"/>
        <w:tblCellMar>
          <w:top w:w="53" w:type="dxa"/>
          <w:left w:w="5" w:type="dxa"/>
          <w:bottom w:w="0" w:type="dxa"/>
          <w:right w:w="115" w:type="dxa"/>
        </w:tblCellMar>
        <w:tblLook w:val="04A0" w:firstRow="1" w:lastRow="0" w:firstColumn="1" w:lastColumn="0" w:noHBand="0" w:noVBand="1"/>
      </w:tblPr>
      <w:tblGrid>
        <w:gridCol w:w="2985"/>
        <w:gridCol w:w="3180"/>
        <w:gridCol w:w="2833"/>
      </w:tblGrid>
      <w:tr w:rsidR="00FE0D42" w14:paraId="1AD4B533" w14:textId="77777777">
        <w:trPr>
          <w:trHeight w:val="589"/>
        </w:trPr>
        <w:tc>
          <w:tcPr>
            <w:tcW w:w="2984" w:type="dxa"/>
            <w:tcBorders>
              <w:top w:val="single" w:sz="6" w:space="0" w:color="000000"/>
              <w:left w:val="single" w:sz="6" w:space="0" w:color="000000"/>
              <w:bottom w:val="single" w:sz="6" w:space="0" w:color="000000"/>
              <w:right w:val="single" w:sz="6" w:space="0" w:color="000000"/>
            </w:tcBorders>
            <w:shd w:val="clear" w:color="auto" w:fill="009DD9"/>
          </w:tcPr>
          <w:p w14:paraId="0AD11D30" w14:textId="77777777" w:rsidR="00FE0D42" w:rsidRDefault="00D71C2D">
            <w:pPr>
              <w:spacing w:after="0" w:line="259" w:lineRule="auto"/>
              <w:ind w:left="108" w:firstLine="0"/>
              <w:jc w:val="center"/>
            </w:pPr>
            <w:r>
              <w:t xml:space="preserve">Tool used </w:t>
            </w:r>
          </w:p>
        </w:tc>
        <w:tc>
          <w:tcPr>
            <w:tcW w:w="3180" w:type="dxa"/>
            <w:tcBorders>
              <w:top w:val="single" w:sz="6" w:space="0" w:color="000000"/>
              <w:left w:val="single" w:sz="6" w:space="0" w:color="000000"/>
              <w:bottom w:val="single" w:sz="6" w:space="0" w:color="000000"/>
              <w:right w:val="single" w:sz="6" w:space="0" w:color="000000"/>
            </w:tcBorders>
            <w:shd w:val="clear" w:color="auto" w:fill="009DD9"/>
          </w:tcPr>
          <w:p w14:paraId="13596F91" w14:textId="77777777" w:rsidR="00FE0D42" w:rsidRDefault="00D71C2D">
            <w:pPr>
              <w:spacing w:after="0" w:line="259" w:lineRule="auto"/>
              <w:ind w:left="108" w:firstLine="0"/>
              <w:jc w:val="center"/>
            </w:pPr>
            <w:r>
              <w:t xml:space="preserve">Date/by whom </w:t>
            </w:r>
          </w:p>
        </w:tc>
        <w:tc>
          <w:tcPr>
            <w:tcW w:w="2833" w:type="dxa"/>
            <w:tcBorders>
              <w:top w:val="single" w:sz="6" w:space="0" w:color="000000"/>
              <w:left w:val="single" w:sz="6" w:space="0" w:color="000000"/>
              <w:bottom w:val="single" w:sz="6" w:space="0" w:color="000000"/>
              <w:right w:val="single" w:sz="6" w:space="0" w:color="000000"/>
            </w:tcBorders>
            <w:shd w:val="clear" w:color="auto" w:fill="009DD9"/>
          </w:tcPr>
          <w:p w14:paraId="6919B8D5" w14:textId="77777777" w:rsidR="00FE0D42" w:rsidRDefault="00D71C2D">
            <w:pPr>
              <w:spacing w:after="0" w:line="259" w:lineRule="auto"/>
              <w:ind w:left="111" w:firstLine="0"/>
              <w:jc w:val="center"/>
            </w:pPr>
            <w:r>
              <w:t xml:space="preserve">Key findings? </w:t>
            </w:r>
          </w:p>
        </w:tc>
      </w:tr>
      <w:tr w:rsidR="00FE0D42" w14:paraId="5F3A475D" w14:textId="77777777">
        <w:trPr>
          <w:trHeight w:val="592"/>
        </w:trPr>
        <w:tc>
          <w:tcPr>
            <w:tcW w:w="2984" w:type="dxa"/>
            <w:tcBorders>
              <w:top w:val="single" w:sz="6" w:space="0" w:color="000000"/>
              <w:left w:val="single" w:sz="6" w:space="0" w:color="000000"/>
              <w:bottom w:val="single" w:sz="6" w:space="0" w:color="000000"/>
              <w:right w:val="single" w:sz="6" w:space="0" w:color="000000"/>
            </w:tcBorders>
          </w:tcPr>
          <w:p w14:paraId="6D3815A1" w14:textId="77777777" w:rsidR="00FE0D42" w:rsidRDefault="00D71C2D">
            <w:pPr>
              <w:spacing w:after="0" w:line="259" w:lineRule="auto"/>
              <w:ind w:left="0" w:firstLine="0"/>
            </w:pPr>
            <w:r>
              <w:t xml:space="preserve">EBSA risk factors  </w:t>
            </w:r>
          </w:p>
        </w:tc>
        <w:tc>
          <w:tcPr>
            <w:tcW w:w="3180" w:type="dxa"/>
            <w:tcBorders>
              <w:top w:val="single" w:sz="6" w:space="0" w:color="000000"/>
              <w:left w:val="single" w:sz="6" w:space="0" w:color="000000"/>
              <w:bottom w:val="single" w:sz="6" w:space="0" w:color="000000"/>
              <w:right w:val="single" w:sz="6" w:space="0" w:color="000000"/>
            </w:tcBorders>
          </w:tcPr>
          <w:p w14:paraId="1BA2B2DB" w14:textId="77777777" w:rsidR="00FE0D42" w:rsidRDefault="00D71C2D">
            <w:pPr>
              <w:spacing w:after="0" w:line="259" w:lineRule="auto"/>
              <w:ind w:left="2" w:firstLine="0"/>
            </w:pPr>
            <w:r>
              <w:t xml:space="preserve">  </w:t>
            </w:r>
          </w:p>
        </w:tc>
        <w:tc>
          <w:tcPr>
            <w:tcW w:w="2833" w:type="dxa"/>
            <w:tcBorders>
              <w:top w:val="single" w:sz="6" w:space="0" w:color="000000"/>
              <w:left w:val="single" w:sz="6" w:space="0" w:color="000000"/>
              <w:bottom w:val="single" w:sz="6" w:space="0" w:color="000000"/>
              <w:right w:val="single" w:sz="6" w:space="0" w:color="000000"/>
            </w:tcBorders>
          </w:tcPr>
          <w:p w14:paraId="4BB44EA7" w14:textId="77777777" w:rsidR="00FE0D42" w:rsidRDefault="00D71C2D">
            <w:pPr>
              <w:spacing w:after="0" w:line="259" w:lineRule="auto"/>
              <w:ind w:left="2" w:firstLine="0"/>
            </w:pPr>
            <w:r>
              <w:t xml:space="preserve">  </w:t>
            </w:r>
          </w:p>
        </w:tc>
      </w:tr>
      <w:tr w:rsidR="00FE0D42" w14:paraId="5F6666DA" w14:textId="77777777">
        <w:trPr>
          <w:trHeight w:val="593"/>
        </w:trPr>
        <w:tc>
          <w:tcPr>
            <w:tcW w:w="2984" w:type="dxa"/>
            <w:tcBorders>
              <w:top w:val="single" w:sz="6" w:space="0" w:color="000000"/>
              <w:left w:val="single" w:sz="6" w:space="0" w:color="000000"/>
              <w:bottom w:val="single" w:sz="6" w:space="0" w:color="000000"/>
              <w:right w:val="single" w:sz="6" w:space="0" w:color="000000"/>
            </w:tcBorders>
          </w:tcPr>
          <w:p w14:paraId="59D0ADCD" w14:textId="77777777" w:rsidR="00FE0D42" w:rsidRDefault="00D71C2D">
            <w:pPr>
              <w:spacing w:after="0" w:line="259" w:lineRule="auto"/>
              <w:ind w:left="0" w:firstLine="0"/>
            </w:pPr>
            <w:r>
              <w:t xml:space="preserve">Push and pull factors  </w:t>
            </w:r>
          </w:p>
        </w:tc>
        <w:tc>
          <w:tcPr>
            <w:tcW w:w="3180" w:type="dxa"/>
            <w:tcBorders>
              <w:top w:val="single" w:sz="6" w:space="0" w:color="000000"/>
              <w:left w:val="single" w:sz="6" w:space="0" w:color="000000"/>
              <w:bottom w:val="single" w:sz="6" w:space="0" w:color="000000"/>
              <w:right w:val="single" w:sz="6" w:space="0" w:color="000000"/>
            </w:tcBorders>
          </w:tcPr>
          <w:p w14:paraId="35A86458" w14:textId="77777777" w:rsidR="00FE0D42" w:rsidRDefault="00D71C2D">
            <w:pPr>
              <w:spacing w:after="0" w:line="259" w:lineRule="auto"/>
              <w:ind w:left="2" w:firstLine="0"/>
            </w:pPr>
            <w:r>
              <w:t xml:space="preserve">  </w:t>
            </w:r>
          </w:p>
        </w:tc>
        <w:tc>
          <w:tcPr>
            <w:tcW w:w="2833" w:type="dxa"/>
            <w:tcBorders>
              <w:top w:val="single" w:sz="6" w:space="0" w:color="000000"/>
              <w:left w:val="single" w:sz="6" w:space="0" w:color="000000"/>
              <w:bottom w:val="single" w:sz="6" w:space="0" w:color="000000"/>
              <w:right w:val="single" w:sz="6" w:space="0" w:color="000000"/>
            </w:tcBorders>
          </w:tcPr>
          <w:p w14:paraId="181E59C4" w14:textId="77777777" w:rsidR="00FE0D42" w:rsidRDefault="00D71C2D">
            <w:pPr>
              <w:spacing w:after="0" w:line="259" w:lineRule="auto"/>
              <w:ind w:left="2" w:firstLine="0"/>
            </w:pPr>
            <w:r>
              <w:t xml:space="preserve">  </w:t>
            </w:r>
          </w:p>
        </w:tc>
      </w:tr>
      <w:tr w:rsidR="00FE0D42" w14:paraId="0A827470" w14:textId="77777777">
        <w:trPr>
          <w:trHeight w:val="591"/>
        </w:trPr>
        <w:tc>
          <w:tcPr>
            <w:tcW w:w="2984" w:type="dxa"/>
            <w:tcBorders>
              <w:top w:val="single" w:sz="6" w:space="0" w:color="000000"/>
              <w:left w:val="single" w:sz="6" w:space="0" w:color="000000"/>
              <w:bottom w:val="single" w:sz="6" w:space="0" w:color="000000"/>
              <w:right w:val="single" w:sz="6" w:space="0" w:color="000000"/>
            </w:tcBorders>
          </w:tcPr>
          <w:p w14:paraId="7684B14D" w14:textId="77777777" w:rsidR="00FE0D42" w:rsidRDefault="00D71C2D">
            <w:pPr>
              <w:spacing w:after="0" w:line="259" w:lineRule="auto"/>
              <w:ind w:left="0" w:firstLine="0"/>
            </w:pPr>
            <w:r>
              <w:t xml:space="preserve">School well-being cards  </w:t>
            </w:r>
          </w:p>
        </w:tc>
        <w:tc>
          <w:tcPr>
            <w:tcW w:w="3180" w:type="dxa"/>
            <w:tcBorders>
              <w:top w:val="single" w:sz="6" w:space="0" w:color="000000"/>
              <w:left w:val="single" w:sz="6" w:space="0" w:color="000000"/>
              <w:bottom w:val="single" w:sz="6" w:space="0" w:color="000000"/>
              <w:right w:val="single" w:sz="6" w:space="0" w:color="000000"/>
            </w:tcBorders>
          </w:tcPr>
          <w:p w14:paraId="5B92DDB1" w14:textId="77777777" w:rsidR="00FE0D42" w:rsidRDefault="00D71C2D">
            <w:pPr>
              <w:spacing w:after="0" w:line="259" w:lineRule="auto"/>
              <w:ind w:left="2" w:firstLine="0"/>
            </w:pPr>
            <w:r>
              <w:t xml:space="preserve">  </w:t>
            </w:r>
          </w:p>
        </w:tc>
        <w:tc>
          <w:tcPr>
            <w:tcW w:w="2833" w:type="dxa"/>
            <w:tcBorders>
              <w:top w:val="single" w:sz="6" w:space="0" w:color="000000"/>
              <w:left w:val="single" w:sz="6" w:space="0" w:color="000000"/>
              <w:bottom w:val="single" w:sz="6" w:space="0" w:color="000000"/>
              <w:right w:val="single" w:sz="6" w:space="0" w:color="000000"/>
            </w:tcBorders>
          </w:tcPr>
          <w:p w14:paraId="2C4FBFEB" w14:textId="77777777" w:rsidR="00FE0D42" w:rsidRDefault="00D71C2D">
            <w:pPr>
              <w:spacing w:after="0" w:line="259" w:lineRule="auto"/>
              <w:ind w:left="2" w:firstLine="0"/>
            </w:pPr>
            <w:r>
              <w:t xml:space="preserve">  </w:t>
            </w:r>
          </w:p>
        </w:tc>
      </w:tr>
      <w:tr w:rsidR="00FE0D42" w14:paraId="77396EF6" w14:textId="77777777">
        <w:trPr>
          <w:trHeight w:val="929"/>
        </w:trPr>
        <w:tc>
          <w:tcPr>
            <w:tcW w:w="2984" w:type="dxa"/>
            <w:tcBorders>
              <w:top w:val="single" w:sz="6" w:space="0" w:color="000000"/>
              <w:left w:val="single" w:sz="6" w:space="0" w:color="000000"/>
              <w:bottom w:val="single" w:sz="6" w:space="0" w:color="000000"/>
              <w:right w:val="single" w:sz="6" w:space="0" w:color="000000"/>
            </w:tcBorders>
          </w:tcPr>
          <w:p w14:paraId="49B9ACE7" w14:textId="77777777" w:rsidR="00FE0D42" w:rsidRDefault="00D71C2D">
            <w:pPr>
              <w:spacing w:after="0" w:line="259" w:lineRule="auto"/>
              <w:ind w:left="0" w:firstLine="0"/>
            </w:pPr>
            <w:r>
              <w:t xml:space="preserve">RAG rating the school day/mosaic  </w:t>
            </w:r>
          </w:p>
        </w:tc>
        <w:tc>
          <w:tcPr>
            <w:tcW w:w="3180" w:type="dxa"/>
            <w:tcBorders>
              <w:top w:val="single" w:sz="6" w:space="0" w:color="000000"/>
              <w:left w:val="single" w:sz="6" w:space="0" w:color="000000"/>
              <w:bottom w:val="single" w:sz="6" w:space="0" w:color="000000"/>
              <w:right w:val="single" w:sz="6" w:space="0" w:color="000000"/>
            </w:tcBorders>
          </w:tcPr>
          <w:p w14:paraId="732AE6F1" w14:textId="77777777" w:rsidR="00FE0D42" w:rsidRDefault="00D71C2D">
            <w:pPr>
              <w:spacing w:after="0" w:line="259" w:lineRule="auto"/>
              <w:ind w:left="2" w:firstLine="0"/>
            </w:pPr>
            <w:r>
              <w:t xml:space="preserve">  </w:t>
            </w:r>
          </w:p>
        </w:tc>
        <w:tc>
          <w:tcPr>
            <w:tcW w:w="2833" w:type="dxa"/>
            <w:tcBorders>
              <w:top w:val="single" w:sz="6" w:space="0" w:color="000000"/>
              <w:left w:val="single" w:sz="6" w:space="0" w:color="000000"/>
              <w:bottom w:val="single" w:sz="6" w:space="0" w:color="000000"/>
              <w:right w:val="single" w:sz="6" w:space="0" w:color="000000"/>
            </w:tcBorders>
          </w:tcPr>
          <w:p w14:paraId="4FEAA143" w14:textId="77777777" w:rsidR="00FE0D42" w:rsidRDefault="00D71C2D">
            <w:pPr>
              <w:spacing w:after="0" w:line="259" w:lineRule="auto"/>
              <w:ind w:left="2" w:firstLine="0"/>
            </w:pPr>
            <w:r>
              <w:t xml:space="preserve">  </w:t>
            </w:r>
          </w:p>
        </w:tc>
      </w:tr>
      <w:tr w:rsidR="00FE0D42" w14:paraId="3930A6E0" w14:textId="77777777">
        <w:trPr>
          <w:trHeight w:val="593"/>
        </w:trPr>
        <w:tc>
          <w:tcPr>
            <w:tcW w:w="2984" w:type="dxa"/>
            <w:tcBorders>
              <w:top w:val="single" w:sz="6" w:space="0" w:color="000000"/>
              <w:left w:val="single" w:sz="6" w:space="0" w:color="000000"/>
              <w:bottom w:val="single" w:sz="6" w:space="0" w:color="000000"/>
              <w:right w:val="single" w:sz="6" w:space="0" w:color="000000"/>
            </w:tcBorders>
          </w:tcPr>
          <w:p w14:paraId="7162DB96" w14:textId="77777777" w:rsidR="00FE0D42" w:rsidRDefault="00D71C2D">
            <w:pPr>
              <w:spacing w:after="0" w:line="259" w:lineRule="auto"/>
              <w:ind w:left="0" w:firstLine="0"/>
            </w:pPr>
            <w:r>
              <w:t xml:space="preserve">Drawing the ideal school  </w:t>
            </w:r>
          </w:p>
        </w:tc>
        <w:tc>
          <w:tcPr>
            <w:tcW w:w="3180" w:type="dxa"/>
            <w:tcBorders>
              <w:top w:val="single" w:sz="6" w:space="0" w:color="000000"/>
              <w:left w:val="single" w:sz="6" w:space="0" w:color="000000"/>
              <w:bottom w:val="single" w:sz="6" w:space="0" w:color="000000"/>
              <w:right w:val="single" w:sz="6" w:space="0" w:color="000000"/>
            </w:tcBorders>
          </w:tcPr>
          <w:p w14:paraId="788EEC05" w14:textId="77777777" w:rsidR="00FE0D42" w:rsidRDefault="00D71C2D">
            <w:pPr>
              <w:spacing w:after="0" w:line="259" w:lineRule="auto"/>
              <w:ind w:left="2" w:firstLine="0"/>
            </w:pPr>
            <w:r>
              <w:t xml:space="preserve">  </w:t>
            </w:r>
          </w:p>
        </w:tc>
        <w:tc>
          <w:tcPr>
            <w:tcW w:w="2833" w:type="dxa"/>
            <w:tcBorders>
              <w:top w:val="single" w:sz="6" w:space="0" w:color="000000"/>
              <w:left w:val="single" w:sz="6" w:space="0" w:color="000000"/>
              <w:bottom w:val="single" w:sz="6" w:space="0" w:color="000000"/>
              <w:right w:val="single" w:sz="6" w:space="0" w:color="000000"/>
            </w:tcBorders>
          </w:tcPr>
          <w:p w14:paraId="1E0176A0" w14:textId="77777777" w:rsidR="00FE0D42" w:rsidRDefault="00D71C2D">
            <w:pPr>
              <w:spacing w:after="0" w:line="259" w:lineRule="auto"/>
              <w:ind w:left="2" w:firstLine="0"/>
            </w:pPr>
            <w:r>
              <w:t xml:space="preserve">  </w:t>
            </w:r>
          </w:p>
        </w:tc>
      </w:tr>
      <w:tr w:rsidR="00FE0D42" w14:paraId="761377BC" w14:textId="77777777">
        <w:trPr>
          <w:trHeight w:val="593"/>
        </w:trPr>
        <w:tc>
          <w:tcPr>
            <w:tcW w:w="2984" w:type="dxa"/>
            <w:tcBorders>
              <w:top w:val="single" w:sz="6" w:space="0" w:color="000000"/>
              <w:left w:val="single" w:sz="6" w:space="0" w:color="000000"/>
              <w:bottom w:val="single" w:sz="6" w:space="0" w:color="000000"/>
              <w:right w:val="single" w:sz="6" w:space="0" w:color="000000"/>
            </w:tcBorders>
          </w:tcPr>
          <w:p w14:paraId="1A7EB58C" w14:textId="77777777" w:rsidR="00FE0D42" w:rsidRDefault="00D71C2D">
            <w:pPr>
              <w:spacing w:after="0" w:line="259" w:lineRule="auto"/>
              <w:ind w:left="0" w:firstLine="0"/>
            </w:pPr>
            <w:r>
              <w:t xml:space="preserve">  </w:t>
            </w:r>
          </w:p>
        </w:tc>
        <w:tc>
          <w:tcPr>
            <w:tcW w:w="3180" w:type="dxa"/>
            <w:tcBorders>
              <w:top w:val="single" w:sz="6" w:space="0" w:color="000000"/>
              <w:left w:val="single" w:sz="6" w:space="0" w:color="000000"/>
              <w:bottom w:val="single" w:sz="6" w:space="0" w:color="000000"/>
              <w:right w:val="single" w:sz="6" w:space="0" w:color="000000"/>
            </w:tcBorders>
          </w:tcPr>
          <w:p w14:paraId="0A076AFE" w14:textId="77777777" w:rsidR="00FE0D42" w:rsidRDefault="00D71C2D">
            <w:pPr>
              <w:spacing w:after="0" w:line="259" w:lineRule="auto"/>
              <w:ind w:left="2" w:firstLine="0"/>
            </w:pPr>
            <w:r>
              <w:t xml:space="preserve">  </w:t>
            </w:r>
          </w:p>
        </w:tc>
        <w:tc>
          <w:tcPr>
            <w:tcW w:w="2833" w:type="dxa"/>
            <w:tcBorders>
              <w:top w:val="single" w:sz="6" w:space="0" w:color="000000"/>
              <w:left w:val="single" w:sz="6" w:space="0" w:color="000000"/>
              <w:bottom w:val="single" w:sz="6" w:space="0" w:color="000000"/>
              <w:right w:val="single" w:sz="6" w:space="0" w:color="000000"/>
            </w:tcBorders>
          </w:tcPr>
          <w:p w14:paraId="59A04F6A" w14:textId="77777777" w:rsidR="00FE0D42" w:rsidRDefault="00D71C2D">
            <w:pPr>
              <w:spacing w:after="0" w:line="259" w:lineRule="auto"/>
              <w:ind w:left="2" w:firstLine="0"/>
            </w:pPr>
            <w:r>
              <w:t xml:space="preserve">  </w:t>
            </w:r>
          </w:p>
        </w:tc>
      </w:tr>
      <w:tr w:rsidR="00FE0D42" w14:paraId="0A8A129F" w14:textId="77777777">
        <w:trPr>
          <w:trHeight w:val="590"/>
        </w:trPr>
        <w:tc>
          <w:tcPr>
            <w:tcW w:w="2984" w:type="dxa"/>
            <w:tcBorders>
              <w:top w:val="single" w:sz="6" w:space="0" w:color="000000"/>
              <w:left w:val="single" w:sz="6" w:space="0" w:color="000000"/>
              <w:bottom w:val="single" w:sz="6" w:space="0" w:color="000000"/>
              <w:right w:val="single" w:sz="6" w:space="0" w:color="000000"/>
            </w:tcBorders>
          </w:tcPr>
          <w:p w14:paraId="63E56C84" w14:textId="77777777" w:rsidR="00FE0D42" w:rsidRDefault="00D71C2D">
            <w:pPr>
              <w:spacing w:after="0" w:line="259" w:lineRule="auto"/>
              <w:ind w:left="0" w:firstLine="0"/>
            </w:pPr>
            <w:r>
              <w:lastRenderedPageBreak/>
              <w:t xml:space="preserve">  </w:t>
            </w:r>
          </w:p>
        </w:tc>
        <w:tc>
          <w:tcPr>
            <w:tcW w:w="3180" w:type="dxa"/>
            <w:tcBorders>
              <w:top w:val="single" w:sz="6" w:space="0" w:color="000000"/>
              <w:left w:val="single" w:sz="6" w:space="0" w:color="000000"/>
              <w:bottom w:val="single" w:sz="6" w:space="0" w:color="000000"/>
              <w:right w:val="single" w:sz="6" w:space="0" w:color="000000"/>
            </w:tcBorders>
          </w:tcPr>
          <w:p w14:paraId="738102A7" w14:textId="77777777" w:rsidR="00FE0D42" w:rsidRDefault="00D71C2D">
            <w:pPr>
              <w:spacing w:after="0" w:line="259" w:lineRule="auto"/>
              <w:ind w:left="2" w:firstLine="0"/>
            </w:pPr>
            <w:r>
              <w:t xml:space="preserve">  </w:t>
            </w:r>
          </w:p>
        </w:tc>
        <w:tc>
          <w:tcPr>
            <w:tcW w:w="2833" w:type="dxa"/>
            <w:tcBorders>
              <w:top w:val="single" w:sz="6" w:space="0" w:color="000000"/>
              <w:left w:val="single" w:sz="6" w:space="0" w:color="000000"/>
              <w:bottom w:val="single" w:sz="6" w:space="0" w:color="000000"/>
              <w:right w:val="single" w:sz="6" w:space="0" w:color="000000"/>
            </w:tcBorders>
          </w:tcPr>
          <w:p w14:paraId="374FC6CA" w14:textId="77777777" w:rsidR="00FE0D42" w:rsidRDefault="00D71C2D">
            <w:pPr>
              <w:spacing w:after="0" w:line="259" w:lineRule="auto"/>
              <w:ind w:left="2" w:firstLine="0"/>
            </w:pPr>
            <w:r>
              <w:t xml:space="preserve">  </w:t>
            </w:r>
          </w:p>
        </w:tc>
      </w:tr>
      <w:tr w:rsidR="00FE0D42" w14:paraId="3F3A7BAC" w14:textId="77777777">
        <w:trPr>
          <w:trHeight w:val="593"/>
        </w:trPr>
        <w:tc>
          <w:tcPr>
            <w:tcW w:w="2984" w:type="dxa"/>
            <w:tcBorders>
              <w:top w:val="single" w:sz="6" w:space="0" w:color="000000"/>
              <w:left w:val="single" w:sz="6" w:space="0" w:color="000000"/>
              <w:bottom w:val="single" w:sz="6" w:space="0" w:color="000000"/>
              <w:right w:val="single" w:sz="6" w:space="0" w:color="000000"/>
            </w:tcBorders>
          </w:tcPr>
          <w:p w14:paraId="6DF90C11" w14:textId="77777777" w:rsidR="00FE0D42" w:rsidRDefault="00D71C2D">
            <w:pPr>
              <w:spacing w:after="0" w:line="259" w:lineRule="auto"/>
              <w:ind w:left="0" w:firstLine="0"/>
            </w:pPr>
            <w:r>
              <w:t xml:space="preserve">  </w:t>
            </w:r>
          </w:p>
        </w:tc>
        <w:tc>
          <w:tcPr>
            <w:tcW w:w="3180" w:type="dxa"/>
            <w:tcBorders>
              <w:top w:val="single" w:sz="6" w:space="0" w:color="000000"/>
              <w:left w:val="single" w:sz="6" w:space="0" w:color="000000"/>
              <w:bottom w:val="single" w:sz="6" w:space="0" w:color="000000"/>
              <w:right w:val="single" w:sz="6" w:space="0" w:color="000000"/>
            </w:tcBorders>
          </w:tcPr>
          <w:p w14:paraId="0650CBC2" w14:textId="77777777" w:rsidR="00FE0D42" w:rsidRDefault="00D71C2D">
            <w:pPr>
              <w:spacing w:after="0" w:line="259" w:lineRule="auto"/>
              <w:ind w:left="2" w:firstLine="0"/>
            </w:pPr>
            <w:r>
              <w:t xml:space="preserve">  </w:t>
            </w:r>
          </w:p>
        </w:tc>
        <w:tc>
          <w:tcPr>
            <w:tcW w:w="2833" w:type="dxa"/>
            <w:tcBorders>
              <w:top w:val="single" w:sz="6" w:space="0" w:color="000000"/>
              <w:left w:val="single" w:sz="6" w:space="0" w:color="000000"/>
              <w:bottom w:val="single" w:sz="6" w:space="0" w:color="000000"/>
              <w:right w:val="single" w:sz="6" w:space="0" w:color="000000"/>
            </w:tcBorders>
          </w:tcPr>
          <w:p w14:paraId="64A59463" w14:textId="77777777" w:rsidR="00FE0D42" w:rsidRDefault="00D71C2D">
            <w:pPr>
              <w:spacing w:after="0" w:line="259" w:lineRule="auto"/>
              <w:ind w:left="2" w:firstLine="0"/>
            </w:pPr>
            <w:r>
              <w:t xml:space="preserve">  </w:t>
            </w:r>
          </w:p>
        </w:tc>
      </w:tr>
    </w:tbl>
    <w:p w14:paraId="41A749EE" w14:textId="77777777" w:rsidR="00FE0D42" w:rsidRDefault="00D71C2D">
      <w:pPr>
        <w:spacing w:after="262" w:line="259" w:lineRule="auto"/>
        <w:ind w:left="0" w:firstLine="0"/>
      </w:pPr>
      <w:r>
        <w:t xml:space="preserve">  </w:t>
      </w:r>
    </w:p>
    <w:p w14:paraId="49CBFE23" w14:textId="77777777" w:rsidR="00FE0D42" w:rsidRDefault="00D71C2D">
      <w:pPr>
        <w:pStyle w:val="Heading3"/>
        <w:spacing w:after="261"/>
        <w:ind w:left="-5"/>
      </w:pPr>
      <w:r>
        <w:rPr>
          <w:sz w:val="24"/>
        </w:rPr>
        <w:t xml:space="preserve">Maintaining Factors  </w:t>
      </w:r>
    </w:p>
    <w:p w14:paraId="31E153EA" w14:textId="77777777" w:rsidR="00FE0D42" w:rsidRDefault="00D71C2D">
      <w:pPr>
        <w:ind w:right="7"/>
      </w:pPr>
      <w:r>
        <w:t xml:space="preserve">Maintaining factors are things that also need addressing as they might stop the situation from moving on. They might be unhelpful thinking styles (negative self-perception, having overly high expectations and feeling unskilled) contextual factors (falling </w:t>
      </w:r>
      <w:r>
        <w:t xml:space="preserve">behind in work, lack of connection with teachers or peers) or safety behaviours (wearing headphones to ensure no interaction in public).  </w:t>
      </w:r>
    </w:p>
    <w:p w14:paraId="2C5D11A0" w14:textId="77777777" w:rsidR="00FE0D42" w:rsidRDefault="00D71C2D">
      <w:pPr>
        <w:spacing w:after="260" w:line="259" w:lineRule="auto"/>
        <w:ind w:left="0" w:firstLine="0"/>
      </w:pPr>
      <w:r>
        <w:t xml:space="preserve">  </w:t>
      </w:r>
    </w:p>
    <w:p w14:paraId="0979E3E5" w14:textId="77777777" w:rsidR="00FE0D42" w:rsidRDefault="00D71C2D">
      <w:pPr>
        <w:spacing w:after="262" w:line="259" w:lineRule="auto"/>
        <w:ind w:left="0" w:firstLine="0"/>
      </w:pPr>
      <w:r>
        <w:t xml:space="preserve">  </w:t>
      </w:r>
    </w:p>
    <w:p w14:paraId="24288795" w14:textId="77777777" w:rsidR="00FE0D42" w:rsidRDefault="00D71C2D">
      <w:pPr>
        <w:spacing w:after="260" w:line="259" w:lineRule="auto"/>
        <w:ind w:left="0" w:firstLine="0"/>
      </w:pPr>
      <w:r>
        <w:t xml:space="preserve">  </w:t>
      </w:r>
    </w:p>
    <w:p w14:paraId="41E62C3B" w14:textId="77777777" w:rsidR="00FE0D42" w:rsidRDefault="00D71C2D">
      <w:pPr>
        <w:spacing w:after="275" w:line="259" w:lineRule="auto"/>
        <w:ind w:left="0" w:firstLine="0"/>
      </w:pPr>
      <w:r>
        <w:t xml:space="preserve">  </w:t>
      </w:r>
    </w:p>
    <w:p w14:paraId="363BA9C0" w14:textId="77777777" w:rsidR="00FE0D42" w:rsidRDefault="00D71C2D">
      <w:pPr>
        <w:spacing w:after="0" w:line="259" w:lineRule="auto"/>
        <w:ind w:left="0" w:firstLine="0"/>
      </w:pPr>
      <w:r>
        <w:t xml:space="preserve"> </w:t>
      </w:r>
      <w:r>
        <w:tab/>
        <w:t xml:space="preserve"> </w:t>
      </w:r>
    </w:p>
    <w:p w14:paraId="29EC0E2E" w14:textId="77777777" w:rsidR="00FE0D42" w:rsidRDefault="00FE0D42">
      <w:pPr>
        <w:sectPr w:rsidR="00FE0D42">
          <w:footerReference w:type="even" r:id="rId155"/>
          <w:footerReference w:type="default" r:id="rId156"/>
          <w:footerReference w:type="first" r:id="rId157"/>
          <w:pgSz w:w="11906" w:h="16838"/>
          <w:pgMar w:top="1447" w:right="1444" w:bottom="1450" w:left="1440" w:header="720" w:footer="709" w:gutter="0"/>
          <w:cols w:space="720"/>
        </w:sectPr>
      </w:pPr>
    </w:p>
    <w:p w14:paraId="5FE8D5F9" w14:textId="77777777" w:rsidR="00FE0D42" w:rsidRDefault="00D71C2D">
      <w:pPr>
        <w:spacing w:after="0" w:line="259" w:lineRule="auto"/>
        <w:ind w:left="0" w:firstLine="0"/>
      </w:pPr>
      <w:r>
        <w:rPr>
          <w:u w:val="single" w:color="000000"/>
        </w:rPr>
        <w:lastRenderedPageBreak/>
        <w:t>FORMULATION OF NEEDS</w:t>
      </w:r>
      <w:r>
        <w:t xml:space="preserve"> </w:t>
      </w:r>
    </w:p>
    <w:tbl>
      <w:tblPr>
        <w:tblStyle w:val="TableGrid"/>
        <w:tblW w:w="13941" w:type="dxa"/>
        <w:tblInd w:w="9" w:type="dxa"/>
        <w:tblCellMar>
          <w:top w:w="53" w:type="dxa"/>
          <w:left w:w="0" w:type="dxa"/>
          <w:bottom w:w="0" w:type="dxa"/>
          <w:right w:w="0" w:type="dxa"/>
        </w:tblCellMar>
        <w:tblLook w:val="04A0" w:firstRow="1" w:lastRow="0" w:firstColumn="1" w:lastColumn="0" w:noHBand="0" w:noVBand="1"/>
      </w:tblPr>
      <w:tblGrid>
        <w:gridCol w:w="3225"/>
        <w:gridCol w:w="2948"/>
        <w:gridCol w:w="1934"/>
        <w:gridCol w:w="1954"/>
        <w:gridCol w:w="1926"/>
        <w:gridCol w:w="1954"/>
      </w:tblGrid>
      <w:tr w:rsidR="00FE0D42" w14:paraId="4BDFB70F" w14:textId="77777777">
        <w:trPr>
          <w:trHeight w:val="590"/>
        </w:trPr>
        <w:tc>
          <w:tcPr>
            <w:tcW w:w="6170" w:type="dxa"/>
            <w:gridSpan w:val="2"/>
            <w:tcBorders>
              <w:top w:val="single" w:sz="6" w:space="0" w:color="000000"/>
              <w:left w:val="single" w:sz="6" w:space="0" w:color="000000"/>
              <w:bottom w:val="single" w:sz="6" w:space="0" w:color="000000"/>
              <w:right w:val="single" w:sz="6" w:space="0" w:color="000000"/>
            </w:tcBorders>
            <w:shd w:val="clear" w:color="auto" w:fill="0070C0"/>
          </w:tcPr>
          <w:p w14:paraId="02659471" w14:textId="77777777" w:rsidR="00FE0D42" w:rsidRDefault="00D71C2D">
            <w:pPr>
              <w:spacing w:after="0" w:line="259" w:lineRule="auto"/>
              <w:ind w:left="5" w:firstLine="0"/>
            </w:pPr>
            <w:r>
              <w:rPr>
                <w:b/>
                <w:color w:val="FFFFFF"/>
              </w:rPr>
              <w:t>Needs identified</w:t>
            </w:r>
            <w:r>
              <w:rPr>
                <w:color w:val="FFFFFF"/>
              </w:rPr>
              <w:t xml:space="preserve">  </w:t>
            </w:r>
          </w:p>
        </w:tc>
        <w:tc>
          <w:tcPr>
            <w:tcW w:w="3890" w:type="dxa"/>
            <w:gridSpan w:val="2"/>
            <w:tcBorders>
              <w:top w:val="single" w:sz="6" w:space="0" w:color="000000"/>
              <w:left w:val="single" w:sz="6" w:space="0" w:color="000000"/>
              <w:bottom w:val="single" w:sz="6" w:space="0" w:color="000000"/>
              <w:right w:val="nil"/>
            </w:tcBorders>
            <w:shd w:val="clear" w:color="auto" w:fill="0F6FC6"/>
          </w:tcPr>
          <w:p w14:paraId="0DFC6482" w14:textId="77777777" w:rsidR="00FE0D42" w:rsidRDefault="00D71C2D">
            <w:pPr>
              <w:spacing w:after="0" w:line="259" w:lineRule="auto"/>
              <w:ind w:left="7" w:firstLine="0"/>
            </w:pPr>
            <w:r>
              <w:rPr>
                <w:b/>
                <w:color w:val="FFFFFF"/>
              </w:rPr>
              <w:t>How needs can be met</w:t>
            </w:r>
            <w:r>
              <w:rPr>
                <w:color w:val="FFFFFF"/>
              </w:rPr>
              <w:t xml:space="preserve">  </w:t>
            </w:r>
          </w:p>
        </w:tc>
        <w:tc>
          <w:tcPr>
            <w:tcW w:w="1927" w:type="dxa"/>
            <w:tcBorders>
              <w:top w:val="single" w:sz="6" w:space="0" w:color="000000"/>
              <w:left w:val="nil"/>
              <w:bottom w:val="single" w:sz="6" w:space="0" w:color="000000"/>
              <w:right w:val="nil"/>
            </w:tcBorders>
            <w:shd w:val="clear" w:color="auto" w:fill="0F6FC6"/>
          </w:tcPr>
          <w:p w14:paraId="26A87E36" w14:textId="77777777" w:rsidR="00FE0D42" w:rsidRDefault="00FE0D42">
            <w:pPr>
              <w:spacing w:after="160" w:line="259" w:lineRule="auto"/>
              <w:ind w:left="0" w:firstLine="0"/>
            </w:pPr>
          </w:p>
        </w:tc>
        <w:tc>
          <w:tcPr>
            <w:tcW w:w="1955" w:type="dxa"/>
            <w:tcBorders>
              <w:top w:val="single" w:sz="6" w:space="0" w:color="000000"/>
              <w:left w:val="nil"/>
              <w:bottom w:val="single" w:sz="6" w:space="0" w:color="000000"/>
              <w:right w:val="single" w:sz="6" w:space="0" w:color="000000"/>
            </w:tcBorders>
            <w:shd w:val="clear" w:color="auto" w:fill="0F6FC6"/>
          </w:tcPr>
          <w:p w14:paraId="28FEA3D4" w14:textId="77777777" w:rsidR="00FE0D42" w:rsidRDefault="00FE0D42">
            <w:pPr>
              <w:spacing w:after="160" w:line="259" w:lineRule="auto"/>
              <w:ind w:left="0" w:firstLine="0"/>
            </w:pPr>
          </w:p>
        </w:tc>
      </w:tr>
      <w:tr w:rsidR="00FE0D42" w14:paraId="16336812" w14:textId="77777777">
        <w:trPr>
          <w:trHeight w:val="946"/>
        </w:trPr>
        <w:tc>
          <w:tcPr>
            <w:tcW w:w="3219" w:type="dxa"/>
            <w:tcBorders>
              <w:top w:val="single" w:sz="6" w:space="0" w:color="000000"/>
              <w:left w:val="single" w:sz="6" w:space="0" w:color="000000"/>
              <w:bottom w:val="single" w:sz="6" w:space="0" w:color="000000"/>
              <w:right w:val="single" w:sz="6" w:space="0" w:color="000000"/>
            </w:tcBorders>
            <w:shd w:val="clear" w:color="auto" w:fill="E2EFD9"/>
          </w:tcPr>
          <w:p w14:paraId="607E9962" w14:textId="77777777" w:rsidR="00FE0D42" w:rsidRDefault="00D71C2D">
            <w:pPr>
              <w:spacing w:after="0" w:line="259" w:lineRule="auto"/>
              <w:ind w:left="5" w:firstLine="0"/>
            </w:pPr>
            <w:r>
              <w:t xml:space="preserve">Area of need  </w:t>
            </w:r>
          </w:p>
        </w:tc>
        <w:tc>
          <w:tcPr>
            <w:tcW w:w="2950" w:type="dxa"/>
            <w:tcBorders>
              <w:top w:val="single" w:sz="6" w:space="0" w:color="000000"/>
              <w:left w:val="single" w:sz="6" w:space="0" w:color="000000"/>
              <w:bottom w:val="single" w:sz="6" w:space="0" w:color="000000"/>
              <w:right w:val="single" w:sz="6" w:space="0" w:color="000000"/>
            </w:tcBorders>
            <w:shd w:val="clear" w:color="auto" w:fill="E2EFD9"/>
          </w:tcPr>
          <w:p w14:paraId="73CF23C2" w14:textId="77777777" w:rsidR="00FE0D42" w:rsidRDefault="00D71C2D">
            <w:pPr>
              <w:spacing w:after="0" w:line="259" w:lineRule="auto"/>
              <w:ind w:left="7" w:firstLine="0"/>
            </w:pPr>
            <w:r>
              <w:t xml:space="preserve">Description  </w:t>
            </w:r>
          </w:p>
        </w:tc>
        <w:tc>
          <w:tcPr>
            <w:tcW w:w="1935" w:type="dxa"/>
            <w:tcBorders>
              <w:top w:val="single" w:sz="6" w:space="0" w:color="000000"/>
              <w:left w:val="single" w:sz="6" w:space="0" w:color="000000"/>
              <w:bottom w:val="single" w:sz="6" w:space="0" w:color="000000"/>
              <w:right w:val="single" w:sz="6" w:space="0" w:color="000000"/>
            </w:tcBorders>
            <w:shd w:val="clear" w:color="auto" w:fill="E2EFD9"/>
          </w:tcPr>
          <w:p w14:paraId="6C9BBD8A" w14:textId="77777777" w:rsidR="00FE0D42" w:rsidRDefault="00D71C2D">
            <w:pPr>
              <w:spacing w:after="0" w:line="259" w:lineRule="auto"/>
              <w:ind w:left="7" w:firstLine="0"/>
            </w:pPr>
            <w:r>
              <w:t xml:space="preserve">Resilience factors to buffer risks  </w:t>
            </w:r>
          </w:p>
        </w:tc>
        <w:tc>
          <w:tcPr>
            <w:tcW w:w="1955" w:type="dxa"/>
            <w:tcBorders>
              <w:top w:val="single" w:sz="6" w:space="0" w:color="000000"/>
              <w:left w:val="single" w:sz="6" w:space="0" w:color="000000"/>
              <w:bottom w:val="single" w:sz="6" w:space="0" w:color="000000"/>
              <w:right w:val="single" w:sz="6" w:space="0" w:color="000000"/>
            </w:tcBorders>
            <w:shd w:val="clear" w:color="auto" w:fill="E2EFD9"/>
          </w:tcPr>
          <w:p w14:paraId="2DC33EE9" w14:textId="77777777" w:rsidR="00FE0D42" w:rsidRDefault="00D71C2D">
            <w:pPr>
              <w:spacing w:after="0" w:line="259" w:lineRule="auto"/>
              <w:ind w:left="7" w:firstLine="0"/>
            </w:pPr>
            <w:r>
              <w:t xml:space="preserve">Adjustments that could be made  </w:t>
            </w:r>
          </w:p>
        </w:tc>
        <w:tc>
          <w:tcPr>
            <w:tcW w:w="1927" w:type="dxa"/>
            <w:tcBorders>
              <w:top w:val="single" w:sz="6" w:space="0" w:color="000000"/>
              <w:left w:val="single" w:sz="6" w:space="0" w:color="000000"/>
              <w:bottom w:val="single" w:sz="6" w:space="0" w:color="000000"/>
              <w:right w:val="single" w:sz="6" w:space="0" w:color="000000"/>
            </w:tcBorders>
            <w:shd w:val="clear" w:color="auto" w:fill="E2EFD9"/>
          </w:tcPr>
          <w:p w14:paraId="36513A26" w14:textId="77777777" w:rsidR="00FE0D42" w:rsidRDefault="00D71C2D">
            <w:pPr>
              <w:spacing w:after="0" w:line="259" w:lineRule="auto"/>
              <w:ind w:left="8" w:firstLine="0"/>
            </w:pPr>
            <w:r>
              <w:t xml:space="preserve">Support available within school  </w:t>
            </w:r>
          </w:p>
        </w:tc>
        <w:tc>
          <w:tcPr>
            <w:tcW w:w="1955" w:type="dxa"/>
            <w:tcBorders>
              <w:top w:val="single" w:sz="6" w:space="0" w:color="000000"/>
              <w:left w:val="single" w:sz="6" w:space="0" w:color="000000"/>
              <w:bottom w:val="single" w:sz="6" w:space="0" w:color="000000"/>
              <w:right w:val="single" w:sz="6" w:space="0" w:color="000000"/>
            </w:tcBorders>
            <w:shd w:val="clear" w:color="auto" w:fill="E2EFD9"/>
          </w:tcPr>
          <w:p w14:paraId="6530A4E9" w14:textId="77777777" w:rsidR="00FE0D42" w:rsidRDefault="00D71C2D">
            <w:pPr>
              <w:spacing w:after="0" w:line="259" w:lineRule="auto"/>
              <w:ind w:left="7" w:firstLine="0"/>
            </w:pPr>
            <w:r>
              <w:t xml:space="preserve">Targeted intervention  </w:t>
            </w:r>
          </w:p>
        </w:tc>
      </w:tr>
      <w:tr w:rsidR="00FE0D42" w14:paraId="1B313396" w14:textId="77777777">
        <w:trPr>
          <w:trHeight w:val="591"/>
        </w:trPr>
        <w:tc>
          <w:tcPr>
            <w:tcW w:w="3219" w:type="dxa"/>
            <w:vMerge w:val="restart"/>
            <w:tcBorders>
              <w:top w:val="single" w:sz="6" w:space="0" w:color="000000"/>
              <w:left w:val="single" w:sz="6" w:space="0" w:color="000000"/>
              <w:bottom w:val="single" w:sz="6" w:space="0" w:color="000000"/>
              <w:right w:val="single" w:sz="6" w:space="0" w:color="000000"/>
            </w:tcBorders>
            <w:shd w:val="clear" w:color="auto" w:fill="ECF2DA"/>
          </w:tcPr>
          <w:p w14:paraId="4D2C43D2" w14:textId="77777777" w:rsidR="00FE0D42" w:rsidRDefault="00D71C2D">
            <w:pPr>
              <w:spacing w:after="0" w:line="259" w:lineRule="auto"/>
              <w:ind w:left="5" w:right="22" w:firstLine="0"/>
            </w:pPr>
            <w:r>
              <w:t xml:space="preserve">Communication </w:t>
            </w:r>
            <w:r>
              <w:t>–</w:t>
            </w:r>
            <w:r>
              <w:t xml:space="preserve"> </w:t>
            </w:r>
            <w:r>
              <w:t xml:space="preserve">how should staff communicate best with the child, does that child have any difficulties with communication?  </w:t>
            </w:r>
          </w:p>
        </w:tc>
        <w:tc>
          <w:tcPr>
            <w:tcW w:w="2950" w:type="dxa"/>
            <w:tcBorders>
              <w:top w:val="single" w:sz="6" w:space="0" w:color="000000"/>
              <w:left w:val="single" w:sz="6" w:space="0" w:color="000000"/>
              <w:bottom w:val="single" w:sz="6" w:space="0" w:color="000000"/>
              <w:right w:val="single" w:sz="6" w:space="0" w:color="000000"/>
            </w:tcBorders>
          </w:tcPr>
          <w:p w14:paraId="36329B7E" w14:textId="77777777" w:rsidR="00FE0D42" w:rsidRDefault="00D71C2D">
            <w:pPr>
              <w:spacing w:after="0" w:line="259" w:lineRule="auto"/>
              <w:ind w:left="7"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4E840032" w14:textId="77777777" w:rsidR="00FE0D42" w:rsidRDefault="00D71C2D">
            <w:pPr>
              <w:spacing w:after="0" w:line="259" w:lineRule="auto"/>
              <w:ind w:left="7"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39086CAF" w14:textId="77777777" w:rsidR="00FE0D42" w:rsidRDefault="00D71C2D">
            <w:pPr>
              <w:spacing w:after="0" w:line="259" w:lineRule="auto"/>
              <w:ind w:left="7"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133E4C58" w14:textId="77777777" w:rsidR="00FE0D42" w:rsidRDefault="00D71C2D">
            <w:pPr>
              <w:spacing w:after="0" w:line="259" w:lineRule="auto"/>
              <w:ind w:left="8"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58038C7B" w14:textId="77777777" w:rsidR="00FE0D42" w:rsidRDefault="00D71C2D">
            <w:pPr>
              <w:spacing w:after="0" w:line="259" w:lineRule="auto"/>
              <w:ind w:left="7" w:firstLine="0"/>
            </w:pPr>
            <w:r>
              <w:t xml:space="preserve">  </w:t>
            </w:r>
          </w:p>
        </w:tc>
      </w:tr>
      <w:tr w:rsidR="00FE0D42" w14:paraId="678C4BF1" w14:textId="77777777">
        <w:trPr>
          <w:trHeight w:val="593"/>
        </w:trPr>
        <w:tc>
          <w:tcPr>
            <w:tcW w:w="0" w:type="auto"/>
            <w:vMerge/>
            <w:tcBorders>
              <w:top w:val="nil"/>
              <w:left w:val="single" w:sz="6" w:space="0" w:color="000000"/>
              <w:bottom w:val="nil"/>
              <w:right w:val="single" w:sz="6" w:space="0" w:color="000000"/>
            </w:tcBorders>
          </w:tcPr>
          <w:p w14:paraId="4994C05B" w14:textId="77777777" w:rsidR="00FE0D42" w:rsidRDefault="00FE0D42">
            <w:pPr>
              <w:spacing w:after="160" w:line="259" w:lineRule="auto"/>
              <w:ind w:left="0" w:firstLine="0"/>
            </w:pPr>
          </w:p>
        </w:tc>
        <w:tc>
          <w:tcPr>
            <w:tcW w:w="2950" w:type="dxa"/>
            <w:tcBorders>
              <w:top w:val="single" w:sz="6" w:space="0" w:color="000000"/>
              <w:left w:val="single" w:sz="6" w:space="0" w:color="000000"/>
              <w:bottom w:val="single" w:sz="6" w:space="0" w:color="000000"/>
              <w:right w:val="single" w:sz="6" w:space="0" w:color="000000"/>
            </w:tcBorders>
          </w:tcPr>
          <w:p w14:paraId="6AA44C1B" w14:textId="77777777" w:rsidR="00FE0D42" w:rsidRDefault="00D71C2D">
            <w:pPr>
              <w:spacing w:after="0" w:line="259" w:lineRule="auto"/>
              <w:ind w:left="7"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3C089AF9" w14:textId="77777777" w:rsidR="00FE0D42" w:rsidRDefault="00D71C2D">
            <w:pPr>
              <w:spacing w:after="0" w:line="259" w:lineRule="auto"/>
              <w:ind w:left="7"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312E2344" w14:textId="77777777" w:rsidR="00FE0D42" w:rsidRDefault="00D71C2D">
            <w:pPr>
              <w:spacing w:after="0" w:line="259" w:lineRule="auto"/>
              <w:ind w:left="7"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520BB541" w14:textId="77777777" w:rsidR="00FE0D42" w:rsidRDefault="00D71C2D">
            <w:pPr>
              <w:spacing w:after="0" w:line="259" w:lineRule="auto"/>
              <w:ind w:left="8"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26355861" w14:textId="77777777" w:rsidR="00FE0D42" w:rsidRDefault="00D71C2D">
            <w:pPr>
              <w:spacing w:after="0" w:line="259" w:lineRule="auto"/>
              <w:ind w:left="7" w:firstLine="0"/>
            </w:pPr>
            <w:r>
              <w:t xml:space="preserve">  </w:t>
            </w:r>
          </w:p>
        </w:tc>
      </w:tr>
      <w:tr w:rsidR="00FE0D42" w14:paraId="2C305F95" w14:textId="77777777">
        <w:trPr>
          <w:trHeight w:val="593"/>
        </w:trPr>
        <w:tc>
          <w:tcPr>
            <w:tcW w:w="0" w:type="auto"/>
            <w:vMerge/>
            <w:tcBorders>
              <w:top w:val="nil"/>
              <w:left w:val="single" w:sz="6" w:space="0" w:color="000000"/>
              <w:bottom w:val="nil"/>
              <w:right w:val="single" w:sz="6" w:space="0" w:color="000000"/>
            </w:tcBorders>
          </w:tcPr>
          <w:p w14:paraId="0C4A3A11" w14:textId="77777777" w:rsidR="00FE0D42" w:rsidRDefault="00FE0D42">
            <w:pPr>
              <w:spacing w:after="160" w:line="259" w:lineRule="auto"/>
              <w:ind w:left="0" w:firstLine="0"/>
            </w:pPr>
          </w:p>
        </w:tc>
        <w:tc>
          <w:tcPr>
            <w:tcW w:w="2950" w:type="dxa"/>
            <w:tcBorders>
              <w:top w:val="single" w:sz="6" w:space="0" w:color="000000"/>
              <w:left w:val="single" w:sz="6" w:space="0" w:color="000000"/>
              <w:bottom w:val="single" w:sz="6" w:space="0" w:color="000000"/>
              <w:right w:val="single" w:sz="6" w:space="0" w:color="000000"/>
            </w:tcBorders>
          </w:tcPr>
          <w:p w14:paraId="16A245AA" w14:textId="77777777" w:rsidR="00FE0D42" w:rsidRDefault="00D71C2D">
            <w:pPr>
              <w:spacing w:after="0" w:line="259" w:lineRule="auto"/>
              <w:ind w:left="7"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6A575A08" w14:textId="77777777" w:rsidR="00FE0D42" w:rsidRDefault="00D71C2D">
            <w:pPr>
              <w:spacing w:after="0" w:line="259" w:lineRule="auto"/>
              <w:ind w:left="7"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3425C57D" w14:textId="77777777" w:rsidR="00FE0D42" w:rsidRDefault="00D71C2D">
            <w:pPr>
              <w:spacing w:after="0" w:line="259" w:lineRule="auto"/>
              <w:ind w:left="7"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28162B6C" w14:textId="77777777" w:rsidR="00FE0D42" w:rsidRDefault="00D71C2D">
            <w:pPr>
              <w:spacing w:after="0" w:line="259" w:lineRule="auto"/>
              <w:ind w:left="8"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758C8DFF" w14:textId="77777777" w:rsidR="00FE0D42" w:rsidRDefault="00D71C2D">
            <w:pPr>
              <w:spacing w:after="0" w:line="259" w:lineRule="auto"/>
              <w:ind w:left="7" w:firstLine="0"/>
            </w:pPr>
            <w:r>
              <w:t xml:space="preserve">  </w:t>
            </w:r>
          </w:p>
        </w:tc>
      </w:tr>
      <w:tr w:rsidR="00FE0D42" w14:paraId="2018EF3E" w14:textId="77777777">
        <w:trPr>
          <w:trHeight w:val="590"/>
        </w:trPr>
        <w:tc>
          <w:tcPr>
            <w:tcW w:w="0" w:type="auto"/>
            <w:vMerge/>
            <w:tcBorders>
              <w:top w:val="nil"/>
              <w:left w:val="single" w:sz="6" w:space="0" w:color="000000"/>
              <w:bottom w:val="nil"/>
              <w:right w:val="single" w:sz="6" w:space="0" w:color="000000"/>
            </w:tcBorders>
          </w:tcPr>
          <w:p w14:paraId="56CF98FD" w14:textId="77777777" w:rsidR="00FE0D42" w:rsidRDefault="00FE0D42">
            <w:pPr>
              <w:spacing w:after="160" w:line="259" w:lineRule="auto"/>
              <w:ind w:left="0" w:firstLine="0"/>
            </w:pPr>
          </w:p>
        </w:tc>
        <w:tc>
          <w:tcPr>
            <w:tcW w:w="2950" w:type="dxa"/>
            <w:tcBorders>
              <w:top w:val="single" w:sz="6" w:space="0" w:color="000000"/>
              <w:left w:val="single" w:sz="6" w:space="0" w:color="000000"/>
              <w:bottom w:val="single" w:sz="6" w:space="0" w:color="000000"/>
              <w:right w:val="single" w:sz="6" w:space="0" w:color="000000"/>
            </w:tcBorders>
          </w:tcPr>
          <w:p w14:paraId="752D1526" w14:textId="77777777" w:rsidR="00FE0D42" w:rsidRDefault="00D71C2D">
            <w:pPr>
              <w:spacing w:after="0" w:line="259" w:lineRule="auto"/>
              <w:ind w:left="7"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5D913A94" w14:textId="77777777" w:rsidR="00FE0D42" w:rsidRDefault="00D71C2D">
            <w:pPr>
              <w:spacing w:after="0" w:line="259" w:lineRule="auto"/>
              <w:ind w:left="7"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27812FA3" w14:textId="77777777" w:rsidR="00FE0D42" w:rsidRDefault="00D71C2D">
            <w:pPr>
              <w:spacing w:after="0" w:line="259" w:lineRule="auto"/>
              <w:ind w:left="7"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220D3AF6" w14:textId="77777777" w:rsidR="00FE0D42" w:rsidRDefault="00D71C2D">
            <w:pPr>
              <w:spacing w:after="0" w:line="259" w:lineRule="auto"/>
              <w:ind w:left="8"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709BB26D" w14:textId="77777777" w:rsidR="00FE0D42" w:rsidRDefault="00D71C2D">
            <w:pPr>
              <w:spacing w:after="0" w:line="259" w:lineRule="auto"/>
              <w:ind w:left="7" w:firstLine="0"/>
            </w:pPr>
            <w:r>
              <w:t xml:space="preserve">  </w:t>
            </w:r>
          </w:p>
        </w:tc>
      </w:tr>
      <w:tr w:rsidR="00FE0D42" w14:paraId="01DD270C" w14:textId="77777777">
        <w:trPr>
          <w:trHeight w:val="593"/>
        </w:trPr>
        <w:tc>
          <w:tcPr>
            <w:tcW w:w="0" w:type="auto"/>
            <w:vMerge/>
            <w:tcBorders>
              <w:top w:val="nil"/>
              <w:left w:val="single" w:sz="6" w:space="0" w:color="000000"/>
              <w:bottom w:val="single" w:sz="6" w:space="0" w:color="000000"/>
              <w:right w:val="single" w:sz="6" w:space="0" w:color="000000"/>
            </w:tcBorders>
          </w:tcPr>
          <w:p w14:paraId="779EE9DF" w14:textId="77777777" w:rsidR="00FE0D42" w:rsidRDefault="00FE0D42">
            <w:pPr>
              <w:spacing w:after="160" w:line="259" w:lineRule="auto"/>
              <w:ind w:left="0" w:firstLine="0"/>
            </w:pPr>
          </w:p>
        </w:tc>
        <w:tc>
          <w:tcPr>
            <w:tcW w:w="2950" w:type="dxa"/>
            <w:tcBorders>
              <w:top w:val="single" w:sz="6" w:space="0" w:color="000000"/>
              <w:left w:val="single" w:sz="6" w:space="0" w:color="000000"/>
              <w:bottom w:val="single" w:sz="6" w:space="0" w:color="000000"/>
              <w:right w:val="single" w:sz="6" w:space="0" w:color="000000"/>
            </w:tcBorders>
          </w:tcPr>
          <w:p w14:paraId="267F13BD" w14:textId="77777777" w:rsidR="00FE0D42" w:rsidRDefault="00D71C2D">
            <w:pPr>
              <w:spacing w:after="0" w:line="259" w:lineRule="auto"/>
              <w:ind w:left="7"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7424F9B9" w14:textId="77777777" w:rsidR="00FE0D42" w:rsidRDefault="00D71C2D">
            <w:pPr>
              <w:spacing w:after="0" w:line="259" w:lineRule="auto"/>
              <w:ind w:left="7"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498D13A9" w14:textId="77777777" w:rsidR="00FE0D42" w:rsidRDefault="00D71C2D">
            <w:pPr>
              <w:spacing w:after="0" w:line="259" w:lineRule="auto"/>
              <w:ind w:left="7"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44381223" w14:textId="77777777" w:rsidR="00FE0D42" w:rsidRDefault="00D71C2D">
            <w:pPr>
              <w:spacing w:after="0" w:line="259" w:lineRule="auto"/>
              <w:ind w:left="8"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361C9717" w14:textId="77777777" w:rsidR="00FE0D42" w:rsidRDefault="00D71C2D">
            <w:pPr>
              <w:spacing w:after="0" w:line="259" w:lineRule="auto"/>
              <w:ind w:left="7" w:firstLine="0"/>
            </w:pPr>
            <w:r>
              <w:t xml:space="preserve">  </w:t>
            </w:r>
          </w:p>
        </w:tc>
      </w:tr>
      <w:tr w:rsidR="00FE0D42" w14:paraId="3B3C0F25" w14:textId="77777777">
        <w:trPr>
          <w:trHeight w:val="593"/>
        </w:trPr>
        <w:tc>
          <w:tcPr>
            <w:tcW w:w="3219" w:type="dxa"/>
            <w:vMerge w:val="restart"/>
            <w:tcBorders>
              <w:top w:val="single" w:sz="6" w:space="0" w:color="000000"/>
              <w:left w:val="single" w:sz="6" w:space="0" w:color="000000"/>
              <w:bottom w:val="single" w:sz="6" w:space="0" w:color="000000"/>
              <w:right w:val="single" w:sz="6" w:space="0" w:color="000000"/>
            </w:tcBorders>
            <w:shd w:val="clear" w:color="auto" w:fill="ECF2DA"/>
          </w:tcPr>
          <w:p w14:paraId="1C2FBB19" w14:textId="77777777" w:rsidR="00FE0D42" w:rsidRDefault="00D71C2D">
            <w:pPr>
              <w:spacing w:after="0" w:line="259" w:lineRule="auto"/>
              <w:ind w:left="5" w:firstLine="0"/>
            </w:pPr>
            <w:r>
              <w:t xml:space="preserve">Interaction/inclusion/friendships </w:t>
            </w:r>
            <w:r>
              <w:t>–</w:t>
            </w:r>
            <w:r>
              <w:t xml:space="preserve"> is the child able to spend time with friends or trusted adults within schools? Does the child have friendships in school and outside school?   </w:t>
            </w:r>
          </w:p>
        </w:tc>
        <w:tc>
          <w:tcPr>
            <w:tcW w:w="2950" w:type="dxa"/>
            <w:tcBorders>
              <w:top w:val="single" w:sz="6" w:space="0" w:color="000000"/>
              <w:left w:val="single" w:sz="6" w:space="0" w:color="000000"/>
              <w:bottom w:val="single" w:sz="6" w:space="0" w:color="000000"/>
              <w:right w:val="single" w:sz="6" w:space="0" w:color="000000"/>
            </w:tcBorders>
          </w:tcPr>
          <w:p w14:paraId="6E29695A" w14:textId="77777777" w:rsidR="00FE0D42" w:rsidRDefault="00D71C2D">
            <w:pPr>
              <w:spacing w:after="0" w:line="259" w:lineRule="auto"/>
              <w:ind w:left="-13"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45BB862D" w14:textId="77777777" w:rsidR="00FE0D42" w:rsidRDefault="00D71C2D">
            <w:pPr>
              <w:spacing w:after="0" w:line="259" w:lineRule="auto"/>
              <w:ind w:left="7"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46173627" w14:textId="77777777" w:rsidR="00FE0D42" w:rsidRDefault="00D71C2D">
            <w:pPr>
              <w:spacing w:after="0" w:line="259" w:lineRule="auto"/>
              <w:ind w:left="7"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03854CCA" w14:textId="77777777" w:rsidR="00FE0D42" w:rsidRDefault="00D71C2D">
            <w:pPr>
              <w:spacing w:after="0" w:line="259" w:lineRule="auto"/>
              <w:ind w:left="8"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2BDF93F6" w14:textId="77777777" w:rsidR="00FE0D42" w:rsidRDefault="00D71C2D">
            <w:pPr>
              <w:spacing w:after="0" w:line="259" w:lineRule="auto"/>
              <w:ind w:left="7" w:firstLine="0"/>
            </w:pPr>
            <w:r>
              <w:t xml:space="preserve">  </w:t>
            </w:r>
          </w:p>
        </w:tc>
      </w:tr>
      <w:tr w:rsidR="00FE0D42" w14:paraId="6B623D35" w14:textId="77777777">
        <w:trPr>
          <w:trHeight w:val="590"/>
        </w:trPr>
        <w:tc>
          <w:tcPr>
            <w:tcW w:w="0" w:type="auto"/>
            <w:vMerge/>
            <w:tcBorders>
              <w:top w:val="nil"/>
              <w:left w:val="single" w:sz="6" w:space="0" w:color="000000"/>
              <w:bottom w:val="nil"/>
              <w:right w:val="single" w:sz="6" w:space="0" w:color="000000"/>
            </w:tcBorders>
          </w:tcPr>
          <w:p w14:paraId="0A1DE2ED" w14:textId="77777777" w:rsidR="00FE0D42" w:rsidRDefault="00FE0D42">
            <w:pPr>
              <w:spacing w:after="160" w:line="259" w:lineRule="auto"/>
              <w:ind w:left="0" w:firstLine="0"/>
            </w:pPr>
          </w:p>
        </w:tc>
        <w:tc>
          <w:tcPr>
            <w:tcW w:w="2950" w:type="dxa"/>
            <w:tcBorders>
              <w:top w:val="single" w:sz="6" w:space="0" w:color="000000"/>
              <w:left w:val="single" w:sz="6" w:space="0" w:color="000000"/>
              <w:bottom w:val="single" w:sz="6" w:space="0" w:color="000000"/>
              <w:right w:val="single" w:sz="6" w:space="0" w:color="000000"/>
            </w:tcBorders>
          </w:tcPr>
          <w:p w14:paraId="37974177" w14:textId="77777777" w:rsidR="00FE0D42" w:rsidRDefault="00D71C2D">
            <w:pPr>
              <w:spacing w:after="0" w:line="259" w:lineRule="auto"/>
              <w:ind w:left="7"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40B741E1" w14:textId="77777777" w:rsidR="00FE0D42" w:rsidRDefault="00D71C2D">
            <w:pPr>
              <w:spacing w:after="0" w:line="259" w:lineRule="auto"/>
              <w:ind w:left="7"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516731CC" w14:textId="77777777" w:rsidR="00FE0D42" w:rsidRDefault="00D71C2D">
            <w:pPr>
              <w:spacing w:after="0" w:line="259" w:lineRule="auto"/>
              <w:ind w:left="7"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7EEE4FDF" w14:textId="77777777" w:rsidR="00FE0D42" w:rsidRDefault="00D71C2D">
            <w:pPr>
              <w:spacing w:after="0" w:line="259" w:lineRule="auto"/>
              <w:ind w:left="8"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177B2C61" w14:textId="77777777" w:rsidR="00FE0D42" w:rsidRDefault="00D71C2D">
            <w:pPr>
              <w:spacing w:after="0" w:line="259" w:lineRule="auto"/>
              <w:ind w:left="7" w:firstLine="0"/>
            </w:pPr>
            <w:r>
              <w:t xml:space="preserve">  </w:t>
            </w:r>
          </w:p>
        </w:tc>
      </w:tr>
      <w:tr w:rsidR="00FE0D42" w14:paraId="4B785AB1" w14:textId="77777777">
        <w:trPr>
          <w:trHeight w:val="593"/>
        </w:trPr>
        <w:tc>
          <w:tcPr>
            <w:tcW w:w="0" w:type="auto"/>
            <w:vMerge/>
            <w:tcBorders>
              <w:top w:val="nil"/>
              <w:left w:val="single" w:sz="6" w:space="0" w:color="000000"/>
              <w:bottom w:val="nil"/>
              <w:right w:val="single" w:sz="6" w:space="0" w:color="000000"/>
            </w:tcBorders>
          </w:tcPr>
          <w:p w14:paraId="32D30E65" w14:textId="77777777" w:rsidR="00FE0D42" w:rsidRDefault="00FE0D42">
            <w:pPr>
              <w:spacing w:after="160" w:line="259" w:lineRule="auto"/>
              <w:ind w:left="0" w:firstLine="0"/>
            </w:pPr>
          </w:p>
        </w:tc>
        <w:tc>
          <w:tcPr>
            <w:tcW w:w="2950" w:type="dxa"/>
            <w:tcBorders>
              <w:top w:val="single" w:sz="6" w:space="0" w:color="000000"/>
              <w:left w:val="single" w:sz="6" w:space="0" w:color="000000"/>
              <w:bottom w:val="single" w:sz="6" w:space="0" w:color="000000"/>
              <w:right w:val="single" w:sz="6" w:space="0" w:color="000000"/>
            </w:tcBorders>
          </w:tcPr>
          <w:p w14:paraId="65DC0125" w14:textId="77777777" w:rsidR="00FE0D42" w:rsidRDefault="00D71C2D">
            <w:pPr>
              <w:spacing w:after="0" w:line="259" w:lineRule="auto"/>
              <w:ind w:left="7"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4424DB15" w14:textId="77777777" w:rsidR="00FE0D42" w:rsidRDefault="00D71C2D">
            <w:pPr>
              <w:spacing w:after="0" w:line="259" w:lineRule="auto"/>
              <w:ind w:left="7"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54F58B05" w14:textId="77777777" w:rsidR="00FE0D42" w:rsidRDefault="00D71C2D">
            <w:pPr>
              <w:spacing w:after="0" w:line="259" w:lineRule="auto"/>
              <w:ind w:left="7"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6AE32936" w14:textId="77777777" w:rsidR="00FE0D42" w:rsidRDefault="00D71C2D">
            <w:pPr>
              <w:spacing w:after="0" w:line="259" w:lineRule="auto"/>
              <w:ind w:left="8"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27B0FA20" w14:textId="77777777" w:rsidR="00FE0D42" w:rsidRDefault="00D71C2D">
            <w:pPr>
              <w:spacing w:after="0" w:line="259" w:lineRule="auto"/>
              <w:ind w:left="7" w:firstLine="0"/>
            </w:pPr>
            <w:r>
              <w:t xml:space="preserve">  </w:t>
            </w:r>
          </w:p>
        </w:tc>
      </w:tr>
      <w:tr w:rsidR="00FE0D42" w14:paraId="6AAC50B2" w14:textId="77777777">
        <w:trPr>
          <w:trHeight w:val="590"/>
        </w:trPr>
        <w:tc>
          <w:tcPr>
            <w:tcW w:w="0" w:type="auto"/>
            <w:vMerge/>
            <w:tcBorders>
              <w:top w:val="nil"/>
              <w:left w:val="single" w:sz="6" w:space="0" w:color="000000"/>
              <w:bottom w:val="nil"/>
              <w:right w:val="single" w:sz="6" w:space="0" w:color="000000"/>
            </w:tcBorders>
          </w:tcPr>
          <w:p w14:paraId="633C1390" w14:textId="77777777" w:rsidR="00FE0D42" w:rsidRDefault="00FE0D42">
            <w:pPr>
              <w:spacing w:after="160" w:line="259" w:lineRule="auto"/>
              <w:ind w:left="0" w:firstLine="0"/>
            </w:pPr>
          </w:p>
        </w:tc>
        <w:tc>
          <w:tcPr>
            <w:tcW w:w="2950" w:type="dxa"/>
            <w:tcBorders>
              <w:top w:val="single" w:sz="6" w:space="0" w:color="000000"/>
              <w:left w:val="single" w:sz="6" w:space="0" w:color="000000"/>
              <w:bottom w:val="single" w:sz="6" w:space="0" w:color="000000"/>
              <w:right w:val="single" w:sz="6" w:space="0" w:color="000000"/>
            </w:tcBorders>
          </w:tcPr>
          <w:p w14:paraId="12C75E4C" w14:textId="77777777" w:rsidR="00FE0D42" w:rsidRDefault="00D71C2D">
            <w:pPr>
              <w:spacing w:after="0" w:line="259" w:lineRule="auto"/>
              <w:ind w:left="7"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05793B11" w14:textId="77777777" w:rsidR="00FE0D42" w:rsidRDefault="00D71C2D">
            <w:pPr>
              <w:spacing w:after="0" w:line="259" w:lineRule="auto"/>
              <w:ind w:left="7"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16DBAA29" w14:textId="77777777" w:rsidR="00FE0D42" w:rsidRDefault="00D71C2D">
            <w:pPr>
              <w:spacing w:after="0" w:line="259" w:lineRule="auto"/>
              <w:ind w:left="7"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041B961A" w14:textId="77777777" w:rsidR="00FE0D42" w:rsidRDefault="00D71C2D">
            <w:pPr>
              <w:spacing w:after="0" w:line="259" w:lineRule="auto"/>
              <w:ind w:left="8"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315A278E" w14:textId="77777777" w:rsidR="00FE0D42" w:rsidRDefault="00D71C2D">
            <w:pPr>
              <w:spacing w:after="0" w:line="259" w:lineRule="auto"/>
              <w:ind w:left="7" w:firstLine="0"/>
            </w:pPr>
            <w:r>
              <w:t xml:space="preserve">  </w:t>
            </w:r>
          </w:p>
        </w:tc>
      </w:tr>
      <w:tr w:rsidR="00FE0D42" w14:paraId="383954A6" w14:textId="77777777">
        <w:trPr>
          <w:trHeight w:val="593"/>
        </w:trPr>
        <w:tc>
          <w:tcPr>
            <w:tcW w:w="0" w:type="auto"/>
            <w:vMerge/>
            <w:tcBorders>
              <w:top w:val="nil"/>
              <w:left w:val="single" w:sz="6" w:space="0" w:color="000000"/>
              <w:bottom w:val="single" w:sz="6" w:space="0" w:color="000000"/>
              <w:right w:val="single" w:sz="6" w:space="0" w:color="000000"/>
            </w:tcBorders>
          </w:tcPr>
          <w:p w14:paraId="6FA09BE5" w14:textId="77777777" w:rsidR="00FE0D42" w:rsidRDefault="00FE0D42">
            <w:pPr>
              <w:spacing w:after="160" w:line="259" w:lineRule="auto"/>
              <w:ind w:left="0" w:firstLine="0"/>
            </w:pPr>
          </w:p>
        </w:tc>
        <w:tc>
          <w:tcPr>
            <w:tcW w:w="2950" w:type="dxa"/>
            <w:tcBorders>
              <w:top w:val="single" w:sz="6" w:space="0" w:color="000000"/>
              <w:left w:val="single" w:sz="6" w:space="0" w:color="000000"/>
              <w:bottom w:val="single" w:sz="6" w:space="0" w:color="000000"/>
              <w:right w:val="single" w:sz="6" w:space="0" w:color="000000"/>
            </w:tcBorders>
          </w:tcPr>
          <w:p w14:paraId="7F899B38" w14:textId="77777777" w:rsidR="00FE0D42" w:rsidRDefault="00D71C2D">
            <w:pPr>
              <w:spacing w:after="0" w:line="259" w:lineRule="auto"/>
              <w:ind w:left="7"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5D14BD6F" w14:textId="77777777" w:rsidR="00FE0D42" w:rsidRDefault="00D71C2D">
            <w:pPr>
              <w:spacing w:after="0" w:line="259" w:lineRule="auto"/>
              <w:ind w:left="7"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7FB44288" w14:textId="77777777" w:rsidR="00FE0D42" w:rsidRDefault="00D71C2D">
            <w:pPr>
              <w:spacing w:after="0" w:line="259" w:lineRule="auto"/>
              <w:ind w:left="7"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41695B3C" w14:textId="77777777" w:rsidR="00FE0D42" w:rsidRDefault="00D71C2D">
            <w:pPr>
              <w:spacing w:after="0" w:line="259" w:lineRule="auto"/>
              <w:ind w:left="8"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01DDE225" w14:textId="77777777" w:rsidR="00FE0D42" w:rsidRDefault="00D71C2D">
            <w:pPr>
              <w:spacing w:after="0" w:line="259" w:lineRule="auto"/>
              <w:ind w:left="7" w:firstLine="0"/>
            </w:pPr>
            <w:r>
              <w:t xml:space="preserve">  </w:t>
            </w:r>
          </w:p>
        </w:tc>
      </w:tr>
      <w:tr w:rsidR="00FE0D42" w14:paraId="5DB9B96B" w14:textId="77777777">
        <w:trPr>
          <w:trHeight w:val="591"/>
        </w:trPr>
        <w:tc>
          <w:tcPr>
            <w:tcW w:w="3219" w:type="dxa"/>
            <w:tcBorders>
              <w:top w:val="single" w:sz="6" w:space="0" w:color="000000"/>
              <w:left w:val="single" w:sz="6" w:space="0" w:color="000000"/>
              <w:bottom w:val="single" w:sz="6" w:space="0" w:color="000000"/>
              <w:right w:val="single" w:sz="6" w:space="0" w:color="000000"/>
            </w:tcBorders>
            <w:shd w:val="clear" w:color="auto" w:fill="ECF2DA"/>
          </w:tcPr>
          <w:p w14:paraId="0A71286C" w14:textId="77777777" w:rsidR="00FE0D42" w:rsidRDefault="00FE0D42">
            <w:pPr>
              <w:spacing w:after="160" w:line="259" w:lineRule="auto"/>
              <w:ind w:left="0" w:firstLine="0"/>
            </w:pPr>
          </w:p>
        </w:tc>
        <w:tc>
          <w:tcPr>
            <w:tcW w:w="2950" w:type="dxa"/>
            <w:tcBorders>
              <w:top w:val="single" w:sz="6" w:space="0" w:color="000000"/>
              <w:left w:val="single" w:sz="6" w:space="0" w:color="000000"/>
              <w:bottom w:val="single" w:sz="6" w:space="0" w:color="000000"/>
              <w:right w:val="single" w:sz="6" w:space="0" w:color="000000"/>
            </w:tcBorders>
          </w:tcPr>
          <w:p w14:paraId="32285F9F" w14:textId="77777777" w:rsidR="00FE0D42" w:rsidRDefault="00D71C2D">
            <w:pPr>
              <w:spacing w:after="0" w:line="259" w:lineRule="auto"/>
              <w:ind w:left="7"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51E92CEE" w14:textId="77777777" w:rsidR="00FE0D42" w:rsidRDefault="00D71C2D">
            <w:pPr>
              <w:spacing w:after="0" w:line="259" w:lineRule="auto"/>
              <w:ind w:left="7"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796D7BF3" w14:textId="77777777" w:rsidR="00FE0D42" w:rsidRDefault="00D71C2D">
            <w:pPr>
              <w:spacing w:after="0" w:line="259" w:lineRule="auto"/>
              <w:ind w:left="7"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78392324" w14:textId="77777777" w:rsidR="00FE0D42" w:rsidRDefault="00D71C2D">
            <w:pPr>
              <w:spacing w:after="0" w:line="259" w:lineRule="auto"/>
              <w:ind w:left="8"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430624AC" w14:textId="77777777" w:rsidR="00FE0D42" w:rsidRDefault="00D71C2D">
            <w:pPr>
              <w:spacing w:after="0" w:line="259" w:lineRule="auto"/>
              <w:ind w:left="7" w:firstLine="0"/>
            </w:pPr>
            <w:r>
              <w:t xml:space="preserve">  </w:t>
            </w:r>
          </w:p>
        </w:tc>
      </w:tr>
      <w:tr w:rsidR="00FE0D42" w14:paraId="3D7B83FC" w14:textId="77777777">
        <w:trPr>
          <w:trHeight w:val="591"/>
        </w:trPr>
        <w:tc>
          <w:tcPr>
            <w:tcW w:w="3219" w:type="dxa"/>
            <w:vMerge w:val="restart"/>
            <w:tcBorders>
              <w:top w:val="single" w:sz="6" w:space="0" w:color="000000"/>
              <w:left w:val="single" w:sz="6" w:space="0" w:color="000000"/>
              <w:bottom w:val="single" w:sz="6" w:space="0" w:color="000000"/>
              <w:right w:val="single" w:sz="6" w:space="0" w:color="000000"/>
            </w:tcBorders>
            <w:shd w:val="clear" w:color="auto" w:fill="ECF2DA"/>
          </w:tcPr>
          <w:p w14:paraId="390B1D08" w14:textId="77777777" w:rsidR="00FE0D42" w:rsidRDefault="00D71C2D">
            <w:pPr>
              <w:spacing w:after="0" w:line="259" w:lineRule="auto"/>
              <w:ind w:left="1" w:right="11" w:firstLine="0"/>
            </w:pPr>
            <w:r>
              <w:t>Emotional wellbeing</w:t>
            </w:r>
            <w:r>
              <w:t>–</w:t>
            </w:r>
            <w:r>
              <w:t xml:space="preserve"> </w:t>
            </w:r>
            <w:r>
              <w:t xml:space="preserve">are there expectations within school that cause anxiety or distress? Does the child need help with their emotional literacy or regulation?   </w:t>
            </w:r>
          </w:p>
        </w:tc>
        <w:tc>
          <w:tcPr>
            <w:tcW w:w="2950" w:type="dxa"/>
            <w:tcBorders>
              <w:top w:val="single" w:sz="6" w:space="0" w:color="000000"/>
              <w:left w:val="single" w:sz="6" w:space="0" w:color="000000"/>
              <w:bottom w:val="single" w:sz="6" w:space="0" w:color="000000"/>
              <w:right w:val="single" w:sz="6" w:space="0" w:color="000000"/>
            </w:tcBorders>
          </w:tcPr>
          <w:p w14:paraId="7A65899B"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245CE703"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1B17208E" w14:textId="77777777" w:rsidR="00FE0D42" w:rsidRDefault="00D71C2D">
            <w:pPr>
              <w:spacing w:after="0" w:line="259" w:lineRule="auto"/>
              <w:ind w:left="2"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61489F7B"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3A1B1EDB" w14:textId="77777777" w:rsidR="00FE0D42" w:rsidRDefault="00D71C2D">
            <w:pPr>
              <w:spacing w:after="0" w:line="259" w:lineRule="auto"/>
              <w:ind w:left="0" w:firstLine="0"/>
            </w:pPr>
            <w:r>
              <w:t xml:space="preserve">  </w:t>
            </w:r>
          </w:p>
        </w:tc>
      </w:tr>
      <w:tr w:rsidR="00FE0D42" w14:paraId="13FBAB8A" w14:textId="77777777">
        <w:trPr>
          <w:trHeight w:val="590"/>
        </w:trPr>
        <w:tc>
          <w:tcPr>
            <w:tcW w:w="0" w:type="auto"/>
            <w:vMerge/>
            <w:tcBorders>
              <w:top w:val="nil"/>
              <w:left w:val="single" w:sz="6" w:space="0" w:color="000000"/>
              <w:bottom w:val="nil"/>
              <w:right w:val="single" w:sz="6" w:space="0" w:color="000000"/>
            </w:tcBorders>
          </w:tcPr>
          <w:p w14:paraId="46833EE0" w14:textId="77777777" w:rsidR="00FE0D42" w:rsidRDefault="00FE0D42">
            <w:pPr>
              <w:spacing w:after="160" w:line="259" w:lineRule="auto"/>
              <w:ind w:left="0" w:firstLine="0"/>
            </w:pPr>
          </w:p>
        </w:tc>
        <w:tc>
          <w:tcPr>
            <w:tcW w:w="2950" w:type="dxa"/>
            <w:tcBorders>
              <w:top w:val="single" w:sz="6" w:space="0" w:color="000000"/>
              <w:left w:val="single" w:sz="6" w:space="0" w:color="000000"/>
              <w:bottom w:val="single" w:sz="6" w:space="0" w:color="000000"/>
              <w:right w:val="single" w:sz="6" w:space="0" w:color="000000"/>
            </w:tcBorders>
          </w:tcPr>
          <w:p w14:paraId="340FF988"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63E4AE4C"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56FF75EC" w14:textId="77777777" w:rsidR="00FE0D42" w:rsidRDefault="00D71C2D">
            <w:pPr>
              <w:spacing w:after="0" w:line="259" w:lineRule="auto"/>
              <w:ind w:left="2"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215BB02F"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5582BF8F" w14:textId="77777777" w:rsidR="00FE0D42" w:rsidRDefault="00D71C2D">
            <w:pPr>
              <w:spacing w:after="0" w:line="259" w:lineRule="auto"/>
              <w:ind w:left="0" w:firstLine="0"/>
            </w:pPr>
            <w:r>
              <w:t xml:space="preserve">  </w:t>
            </w:r>
          </w:p>
        </w:tc>
      </w:tr>
      <w:tr w:rsidR="00FE0D42" w14:paraId="741EC575" w14:textId="77777777">
        <w:trPr>
          <w:trHeight w:val="593"/>
        </w:trPr>
        <w:tc>
          <w:tcPr>
            <w:tcW w:w="0" w:type="auto"/>
            <w:vMerge/>
            <w:tcBorders>
              <w:top w:val="nil"/>
              <w:left w:val="single" w:sz="6" w:space="0" w:color="000000"/>
              <w:bottom w:val="nil"/>
              <w:right w:val="single" w:sz="6" w:space="0" w:color="000000"/>
            </w:tcBorders>
          </w:tcPr>
          <w:p w14:paraId="38F097C3" w14:textId="77777777" w:rsidR="00FE0D42" w:rsidRDefault="00FE0D42">
            <w:pPr>
              <w:spacing w:after="160" w:line="259" w:lineRule="auto"/>
              <w:ind w:left="0" w:firstLine="0"/>
            </w:pPr>
          </w:p>
        </w:tc>
        <w:tc>
          <w:tcPr>
            <w:tcW w:w="2950" w:type="dxa"/>
            <w:tcBorders>
              <w:top w:val="single" w:sz="6" w:space="0" w:color="000000"/>
              <w:left w:val="single" w:sz="6" w:space="0" w:color="000000"/>
              <w:bottom w:val="single" w:sz="6" w:space="0" w:color="000000"/>
              <w:right w:val="single" w:sz="6" w:space="0" w:color="000000"/>
            </w:tcBorders>
          </w:tcPr>
          <w:p w14:paraId="00FAEA63"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34FE8393"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230A6D4E" w14:textId="77777777" w:rsidR="00FE0D42" w:rsidRDefault="00D71C2D">
            <w:pPr>
              <w:spacing w:after="0" w:line="259" w:lineRule="auto"/>
              <w:ind w:left="2"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62101294"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1DA593AB" w14:textId="77777777" w:rsidR="00FE0D42" w:rsidRDefault="00D71C2D">
            <w:pPr>
              <w:spacing w:after="0" w:line="259" w:lineRule="auto"/>
              <w:ind w:left="0" w:firstLine="0"/>
            </w:pPr>
            <w:r>
              <w:t xml:space="preserve">  </w:t>
            </w:r>
          </w:p>
        </w:tc>
      </w:tr>
      <w:tr w:rsidR="00FE0D42" w14:paraId="641B3179" w14:textId="77777777">
        <w:trPr>
          <w:trHeight w:val="593"/>
        </w:trPr>
        <w:tc>
          <w:tcPr>
            <w:tcW w:w="0" w:type="auto"/>
            <w:vMerge/>
            <w:tcBorders>
              <w:top w:val="nil"/>
              <w:left w:val="single" w:sz="6" w:space="0" w:color="000000"/>
              <w:bottom w:val="single" w:sz="6" w:space="0" w:color="000000"/>
              <w:right w:val="single" w:sz="6" w:space="0" w:color="000000"/>
            </w:tcBorders>
          </w:tcPr>
          <w:p w14:paraId="5B8A1E80" w14:textId="77777777" w:rsidR="00FE0D42" w:rsidRDefault="00FE0D42">
            <w:pPr>
              <w:spacing w:after="160" w:line="259" w:lineRule="auto"/>
              <w:ind w:left="0" w:firstLine="0"/>
            </w:pPr>
          </w:p>
        </w:tc>
        <w:tc>
          <w:tcPr>
            <w:tcW w:w="2950" w:type="dxa"/>
            <w:tcBorders>
              <w:top w:val="single" w:sz="6" w:space="0" w:color="000000"/>
              <w:left w:val="single" w:sz="6" w:space="0" w:color="000000"/>
              <w:bottom w:val="single" w:sz="6" w:space="0" w:color="000000"/>
              <w:right w:val="single" w:sz="6" w:space="0" w:color="000000"/>
            </w:tcBorders>
          </w:tcPr>
          <w:p w14:paraId="5CC0FE39"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72E5B5DC"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717E9B00" w14:textId="77777777" w:rsidR="00FE0D42" w:rsidRDefault="00D71C2D">
            <w:pPr>
              <w:spacing w:after="0" w:line="259" w:lineRule="auto"/>
              <w:ind w:left="2"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210D465D"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15511EE7" w14:textId="77777777" w:rsidR="00FE0D42" w:rsidRDefault="00D71C2D">
            <w:pPr>
              <w:spacing w:after="0" w:line="259" w:lineRule="auto"/>
              <w:ind w:left="0" w:firstLine="0"/>
            </w:pPr>
            <w:r>
              <w:t xml:space="preserve">  </w:t>
            </w:r>
          </w:p>
        </w:tc>
      </w:tr>
      <w:tr w:rsidR="00FE0D42" w14:paraId="0EB81F0F" w14:textId="77777777">
        <w:trPr>
          <w:trHeight w:val="591"/>
        </w:trPr>
        <w:tc>
          <w:tcPr>
            <w:tcW w:w="3219" w:type="dxa"/>
            <w:vMerge w:val="restart"/>
            <w:tcBorders>
              <w:top w:val="single" w:sz="6" w:space="0" w:color="000000"/>
              <w:left w:val="single" w:sz="6" w:space="0" w:color="000000"/>
              <w:bottom w:val="single" w:sz="6" w:space="0" w:color="000000"/>
              <w:right w:val="single" w:sz="6" w:space="0" w:color="000000"/>
            </w:tcBorders>
            <w:shd w:val="clear" w:color="auto" w:fill="ECF2DA"/>
          </w:tcPr>
          <w:p w14:paraId="0245D996" w14:textId="77777777" w:rsidR="00FE0D42" w:rsidRDefault="00D71C2D">
            <w:pPr>
              <w:spacing w:after="0" w:line="259" w:lineRule="auto"/>
              <w:ind w:left="1" w:firstLine="0"/>
            </w:pPr>
            <w:r>
              <w:t xml:space="preserve">Community involvement </w:t>
            </w:r>
            <w:r>
              <w:t>–</w:t>
            </w:r>
            <w:r>
              <w:t xml:space="preserve"> </w:t>
            </w:r>
            <w:r>
              <w:t xml:space="preserve">what support is there in the wider family or community? Is the child engaging with activity or relationships outside school?  </w:t>
            </w:r>
          </w:p>
        </w:tc>
        <w:tc>
          <w:tcPr>
            <w:tcW w:w="2950" w:type="dxa"/>
            <w:tcBorders>
              <w:top w:val="single" w:sz="6" w:space="0" w:color="000000"/>
              <w:left w:val="single" w:sz="6" w:space="0" w:color="000000"/>
              <w:bottom w:val="single" w:sz="6" w:space="0" w:color="000000"/>
              <w:right w:val="single" w:sz="6" w:space="0" w:color="000000"/>
            </w:tcBorders>
          </w:tcPr>
          <w:p w14:paraId="4CB8EED0"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6DAE788E"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5953CC02" w14:textId="77777777" w:rsidR="00FE0D42" w:rsidRDefault="00D71C2D">
            <w:pPr>
              <w:spacing w:after="0" w:line="259" w:lineRule="auto"/>
              <w:ind w:left="2"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7EC63C45"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16031137" w14:textId="77777777" w:rsidR="00FE0D42" w:rsidRDefault="00D71C2D">
            <w:pPr>
              <w:spacing w:after="0" w:line="259" w:lineRule="auto"/>
              <w:ind w:left="0" w:firstLine="0"/>
            </w:pPr>
            <w:r>
              <w:t xml:space="preserve">  </w:t>
            </w:r>
          </w:p>
        </w:tc>
      </w:tr>
      <w:tr w:rsidR="00FE0D42" w14:paraId="3073EF22" w14:textId="77777777">
        <w:trPr>
          <w:trHeight w:val="593"/>
        </w:trPr>
        <w:tc>
          <w:tcPr>
            <w:tcW w:w="0" w:type="auto"/>
            <w:vMerge/>
            <w:tcBorders>
              <w:top w:val="nil"/>
              <w:left w:val="single" w:sz="6" w:space="0" w:color="000000"/>
              <w:bottom w:val="nil"/>
              <w:right w:val="single" w:sz="6" w:space="0" w:color="000000"/>
            </w:tcBorders>
          </w:tcPr>
          <w:p w14:paraId="488C3F24" w14:textId="77777777" w:rsidR="00FE0D42" w:rsidRDefault="00FE0D42">
            <w:pPr>
              <w:spacing w:after="160" w:line="259" w:lineRule="auto"/>
              <w:ind w:left="0" w:firstLine="0"/>
            </w:pPr>
          </w:p>
        </w:tc>
        <w:tc>
          <w:tcPr>
            <w:tcW w:w="2950" w:type="dxa"/>
            <w:tcBorders>
              <w:top w:val="single" w:sz="6" w:space="0" w:color="000000"/>
              <w:left w:val="single" w:sz="6" w:space="0" w:color="000000"/>
              <w:bottom w:val="single" w:sz="6" w:space="0" w:color="000000"/>
              <w:right w:val="single" w:sz="6" w:space="0" w:color="000000"/>
            </w:tcBorders>
          </w:tcPr>
          <w:p w14:paraId="475F26DD"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2862BD82"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6F0CFA2B" w14:textId="77777777" w:rsidR="00FE0D42" w:rsidRDefault="00D71C2D">
            <w:pPr>
              <w:spacing w:after="0" w:line="259" w:lineRule="auto"/>
              <w:ind w:left="2"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5FE62A92"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1BFC130F" w14:textId="77777777" w:rsidR="00FE0D42" w:rsidRDefault="00D71C2D">
            <w:pPr>
              <w:spacing w:after="0" w:line="259" w:lineRule="auto"/>
              <w:ind w:left="0" w:firstLine="0"/>
            </w:pPr>
            <w:r>
              <w:t xml:space="preserve">  </w:t>
            </w:r>
          </w:p>
        </w:tc>
      </w:tr>
      <w:tr w:rsidR="00FE0D42" w14:paraId="79855A15" w14:textId="77777777">
        <w:trPr>
          <w:trHeight w:val="590"/>
        </w:trPr>
        <w:tc>
          <w:tcPr>
            <w:tcW w:w="0" w:type="auto"/>
            <w:vMerge/>
            <w:tcBorders>
              <w:top w:val="nil"/>
              <w:left w:val="single" w:sz="6" w:space="0" w:color="000000"/>
              <w:bottom w:val="nil"/>
              <w:right w:val="single" w:sz="6" w:space="0" w:color="000000"/>
            </w:tcBorders>
          </w:tcPr>
          <w:p w14:paraId="6AA9A62B" w14:textId="77777777" w:rsidR="00FE0D42" w:rsidRDefault="00FE0D42">
            <w:pPr>
              <w:spacing w:after="160" w:line="259" w:lineRule="auto"/>
              <w:ind w:left="0" w:firstLine="0"/>
            </w:pPr>
          </w:p>
        </w:tc>
        <w:tc>
          <w:tcPr>
            <w:tcW w:w="2950" w:type="dxa"/>
            <w:tcBorders>
              <w:top w:val="single" w:sz="6" w:space="0" w:color="000000"/>
              <w:left w:val="single" w:sz="6" w:space="0" w:color="000000"/>
              <w:bottom w:val="single" w:sz="6" w:space="0" w:color="000000"/>
              <w:right w:val="single" w:sz="6" w:space="0" w:color="000000"/>
            </w:tcBorders>
          </w:tcPr>
          <w:p w14:paraId="0958B004"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2A654E9D"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0B85A99E" w14:textId="77777777" w:rsidR="00FE0D42" w:rsidRDefault="00D71C2D">
            <w:pPr>
              <w:spacing w:after="0" w:line="259" w:lineRule="auto"/>
              <w:ind w:left="2"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21C8B7F1"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2C454C1A" w14:textId="77777777" w:rsidR="00FE0D42" w:rsidRDefault="00D71C2D">
            <w:pPr>
              <w:spacing w:after="0" w:line="259" w:lineRule="auto"/>
              <w:ind w:left="0" w:firstLine="0"/>
            </w:pPr>
            <w:r>
              <w:t xml:space="preserve">  </w:t>
            </w:r>
          </w:p>
        </w:tc>
      </w:tr>
      <w:tr w:rsidR="00FE0D42" w14:paraId="2E5DE870" w14:textId="77777777">
        <w:trPr>
          <w:trHeight w:val="593"/>
        </w:trPr>
        <w:tc>
          <w:tcPr>
            <w:tcW w:w="0" w:type="auto"/>
            <w:vMerge/>
            <w:tcBorders>
              <w:top w:val="nil"/>
              <w:left w:val="single" w:sz="6" w:space="0" w:color="000000"/>
              <w:bottom w:val="nil"/>
              <w:right w:val="single" w:sz="6" w:space="0" w:color="000000"/>
            </w:tcBorders>
          </w:tcPr>
          <w:p w14:paraId="0BDDD344" w14:textId="77777777" w:rsidR="00FE0D42" w:rsidRDefault="00FE0D42">
            <w:pPr>
              <w:spacing w:after="160" w:line="259" w:lineRule="auto"/>
              <w:ind w:left="0" w:firstLine="0"/>
            </w:pPr>
          </w:p>
        </w:tc>
        <w:tc>
          <w:tcPr>
            <w:tcW w:w="2950" w:type="dxa"/>
            <w:tcBorders>
              <w:top w:val="single" w:sz="6" w:space="0" w:color="000000"/>
              <w:left w:val="single" w:sz="6" w:space="0" w:color="000000"/>
              <w:bottom w:val="single" w:sz="6" w:space="0" w:color="000000"/>
              <w:right w:val="single" w:sz="6" w:space="0" w:color="000000"/>
            </w:tcBorders>
          </w:tcPr>
          <w:p w14:paraId="57FE8017"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5984C886"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560D922C" w14:textId="77777777" w:rsidR="00FE0D42" w:rsidRDefault="00D71C2D">
            <w:pPr>
              <w:spacing w:after="0" w:line="259" w:lineRule="auto"/>
              <w:ind w:left="2"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61AD857D"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58E6EEA4" w14:textId="77777777" w:rsidR="00FE0D42" w:rsidRDefault="00D71C2D">
            <w:pPr>
              <w:spacing w:after="0" w:line="259" w:lineRule="auto"/>
              <w:ind w:left="0" w:firstLine="0"/>
            </w:pPr>
            <w:r>
              <w:t xml:space="preserve">  </w:t>
            </w:r>
          </w:p>
        </w:tc>
      </w:tr>
      <w:tr w:rsidR="00FE0D42" w14:paraId="1E6C1C09" w14:textId="77777777">
        <w:trPr>
          <w:trHeight w:val="593"/>
        </w:trPr>
        <w:tc>
          <w:tcPr>
            <w:tcW w:w="0" w:type="auto"/>
            <w:vMerge/>
            <w:tcBorders>
              <w:top w:val="nil"/>
              <w:left w:val="single" w:sz="6" w:space="0" w:color="000000"/>
              <w:bottom w:val="single" w:sz="6" w:space="0" w:color="000000"/>
              <w:right w:val="single" w:sz="6" w:space="0" w:color="000000"/>
            </w:tcBorders>
          </w:tcPr>
          <w:p w14:paraId="63AAE8E0" w14:textId="77777777" w:rsidR="00FE0D42" w:rsidRDefault="00FE0D42">
            <w:pPr>
              <w:spacing w:after="160" w:line="259" w:lineRule="auto"/>
              <w:ind w:left="0" w:firstLine="0"/>
            </w:pPr>
          </w:p>
        </w:tc>
        <w:tc>
          <w:tcPr>
            <w:tcW w:w="2950" w:type="dxa"/>
            <w:tcBorders>
              <w:top w:val="single" w:sz="6" w:space="0" w:color="000000"/>
              <w:left w:val="single" w:sz="6" w:space="0" w:color="000000"/>
              <w:bottom w:val="single" w:sz="6" w:space="0" w:color="000000"/>
              <w:right w:val="single" w:sz="6" w:space="0" w:color="000000"/>
            </w:tcBorders>
          </w:tcPr>
          <w:p w14:paraId="2EB4D190"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69D84246"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287363C7" w14:textId="77777777" w:rsidR="00FE0D42" w:rsidRDefault="00D71C2D">
            <w:pPr>
              <w:spacing w:after="0" w:line="259" w:lineRule="auto"/>
              <w:ind w:left="2"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6DC795CB"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1CCA780C" w14:textId="77777777" w:rsidR="00FE0D42" w:rsidRDefault="00D71C2D">
            <w:pPr>
              <w:spacing w:after="0" w:line="259" w:lineRule="auto"/>
              <w:ind w:left="0" w:firstLine="0"/>
            </w:pPr>
            <w:r>
              <w:t xml:space="preserve">  </w:t>
            </w:r>
          </w:p>
        </w:tc>
      </w:tr>
      <w:tr w:rsidR="00FE0D42" w14:paraId="5096FFA7" w14:textId="77777777">
        <w:trPr>
          <w:trHeight w:val="590"/>
        </w:trPr>
        <w:tc>
          <w:tcPr>
            <w:tcW w:w="3219" w:type="dxa"/>
            <w:vMerge w:val="restart"/>
            <w:tcBorders>
              <w:top w:val="single" w:sz="6" w:space="0" w:color="000000"/>
              <w:left w:val="single" w:sz="6" w:space="0" w:color="000000"/>
              <w:bottom w:val="single" w:sz="6" w:space="0" w:color="000000"/>
              <w:right w:val="single" w:sz="6" w:space="0" w:color="000000"/>
            </w:tcBorders>
            <w:shd w:val="clear" w:color="auto" w:fill="ECF2DA"/>
          </w:tcPr>
          <w:p w14:paraId="347C372C" w14:textId="77777777" w:rsidR="00FE0D42" w:rsidRDefault="00D71C2D">
            <w:pPr>
              <w:spacing w:after="0" w:line="259" w:lineRule="auto"/>
              <w:ind w:left="1" w:firstLine="0"/>
            </w:pPr>
            <w:r>
              <w:t xml:space="preserve">Learning needs </w:t>
            </w:r>
            <w:r>
              <w:t>–</w:t>
            </w:r>
            <w:r>
              <w:t xml:space="preserve"> </w:t>
            </w:r>
            <w:r>
              <w:t xml:space="preserve">is the child appropriately challenged in their learning? Do they experience any barriers including their self- esteem and motivation?   </w:t>
            </w:r>
          </w:p>
        </w:tc>
        <w:tc>
          <w:tcPr>
            <w:tcW w:w="2950" w:type="dxa"/>
            <w:tcBorders>
              <w:top w:val="single" w:sz="6" w:space="0" w:color="000000"/>
              <w:left w:val="single" w:sz="6" w:space="0" w:color="000000"/>
              <w:bottom w:val="single" w:sz="6" w:space="0" w:color="000000"/>
              <w:right w:val="single" w:sz="6" w:space="0" w:color="000000"/>
            </w:tcBorders>
          </w:tcPr>
          <w:p w14:paraId="1C5D6BC7"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46FC6E22"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5D19FB12" w14:textId="77777777" w:rsidR="00FE0D42" w:rsidRDefault="00D71C2D">
            <w:pPr>
              <w:spacing w:after="0" w:line="259" w:lineRule="auto"/>
              <w:ind w:left="2"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48C1D0E2"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4E7744CB" w14:textId="77777777" w:rsidR="00FE0D42" w:rsidRDefault="00D71C2D">
            <w:pPr>
              <w:spacing w:after="0" w:line="259" w:lineRule="auto"/>
              <w:ind w:left="0" w:firstLine="0"/>
            </w:pPr>
            <w:r>
              <w:t xml:space="preserve">  </w:t>
            </w:r>
          </w:p>
        </w:tc>
      </w:tr>
      <w:tr w:rsidR="00FE0D42" w14:paraId="1E4DA7A2" w14:textId="77777777">
        <w:trPr>
          <w:trHeight w:val="593"/>
        </w:trPr>
        <w:tc>
          <w:tcPr>
            <w:tcW w:w="0" w:type="auto"/>
            <w:vMerge/>
            <w:tcBorders>
              <w:top w:val="nil"/>
              <w:left w:val="single" w:sz="6" w:space="0" w:color="000000"/>
              <w:bottom w:val="nil"/>
              <w:right w:val="single" w:sz="6" w:space="0" w:color="000000"/>
            </w:tcBorders>
          </w:tcPr>
          <w:p w14:paraId="4BDA96B0" w14:textId="77777777" w:rsidR="00FE0D42" w:rsidRDefault="00FE0D42">
            <w:pPr>
              <w:spacing w:after="160" w:line="259" w:lineRule="auto"/>
              <w:ind w:left="0" w:firstLine="0"/>
            </w:pPr>
          </w:p>
        </w:tc>
        <w:tc>
          <w:tcPr>
            <w:tcW w:w="2950" w:type="dxa"/>
            <w:tcBorders>
              <w:top w:val="single" w:sz="6" w:space="0" w:color="000000"/>
              <w:left w:val="single" w:sz="6" w:space="0" w:color="000000"/>
              <w:bottom w:val="single" w:sz="6" w:space="0" w:color="000000"/>
              <w:right w:val="single" w:sz="6" w:space="0" w:color="000000"/>
            </w:tcBorders>
          </w:tcPr>
          <w:p w14:paraId="1BD3C2CB"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25E4ABF5"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50A5910C" w14:textId="77777777" w:rsidR="00FE0D42" w:rsidRDefault="00D71C2D">
            <w:pPr>
              <w:spacing w:after="0" w:line="259" w:lineRule="auto"/>
              <w:ind w:left="2"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7ABA584A"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59DA1467" w14:textId="77777777" w:rsidR="00FE0D42" w:rsidRDefault="00D71C2D">
            <w:pPr>
              <w:spacing w:after="0" w:line="259" w:lineRule="auto"/>
              <w:ind w:left="0" w:firstLine="0"/>
            </w:pPr>
            <w:r>
              <w:t xml:space="preserve">  </w:t>
            </w:r>
          </w:p>
        </w:tc>
      </w:tr>
      <w:tr w:rsidR="00FE0D42" w14:paraId="2D71E6C1" w14:textId="77777777">
        <w:trPr>
          <w:trHeight w:val="593"/>
        </w:trPr>
        <w:tc>
          <w:tcPr>
            <w:tcW w:w="0" w:type="auto"/>
            <w:vMerge/>
            <w:tcBorders>
              <w:top w:val="nil"/>
              <w:left w:val="single" w:sz="6" w:space="0" w:color="000000"/>
              <w:bottom w:val="nil"/>
              <w:right w:val="single" w:sz="6" w:space="0" w:color="000000"/>
            </w:tcBorders>
          </w:tcPr>
          <w:p w14:paraId="2424C121" w14:textId="77777777" w:rsidR="00FE0D42" w:rsidRDefault="00FE0D42">
            <w:pPr>
              <w:spacing w:after="160" w:line="259" w:lineRule="auto"/>
              <w:ind w:left="0" w:firstLine="0"/>
            </w:pPr>
          </w:p>
        </w:tc>
        <w:tc>
          <w:tcPr>
            <w:tcW w:w="2950" w:type="dxa"/>
            <w:tcBorders>
              <w:top w:val="single" w:sz="6" w:space="0" w:color="000000"/>
              <w:left w:val="single" w:sz="6" w:space="0" w:color="000000"/>
              <w:bottom w:val="single" w:sz="6" w:space="0" w:color="000000"/>
              <w:right w:val="single" w:sz="6" w:space="0" w:color="000000"/>
            </w:tcBorders>
          </w:tcPr>
          <w:p w14:paraId="3111C935"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1260D544"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27E25178" w14:textId="77777777" w:rsidR="00FE0D42" w:rsidRDefault="00D71C2D">
            <w:pPr>
              <w:spacing w:after="0" w:line="259" w:lineRule="auto"/>
              <w:ind w:left="2"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305C322D"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5BFDAA0F" w14:textId="77777777" w:rsidR="00FE0D42" w:rsidRDefault="00D71C2D">
            <w:pPr>
              <w:spacing w:after="0" w:line="259" w:lineRule="auto"/>
              <w:ind w:left="0" w:firstLine="0"/>
            </w:pPr>
            <w:r>
              <w:t xml:space="preserve">  </w:t>
            </w:r>
          </w:p>
        </w:tc>
      </w:tr>
      <w:tr w:rsidR="00FE0D42" w14:paraId="12543996" w14:textId="77777777">
        <w:trPr>
          <w:trHeight w:val="590"/>
        </w:trPr>
        <w:tc>
          <w:tcPr>
            <w:tcW w:w="0" w:type="auto"/>
            <w:vMerge/>
            <w:tcBorders>
              <w:top w:val="nil"/>
              <w:left w:val="single" w:sz="6" w:space="0" w:color="000000"/>
              <w:bottom w:val="nil"/>
              <w:right w:val="single" w:sz="6" w:space="0" w:color="000000"/>
            </w:tcBorders>
          </w:tcPr>
          <w:p w14:paraId="05AE43C6" w14:textId="77777777" w:rsidR="00FE0D42" w:rsidRDefault="00FE0D42">
            <w:pPr>
              <w:spacing w:after="160" w:line="259" w:lineRule="auto"/>
              <w:ind w:left="0" w:firstLine="0"/>
            </w:pPr>
          </w:p>
        </w:tc>
        <w:tc>
          <w:tcPr>
            <w:tcW w:w="2950" w:type="dxa"/>
            <w:tcBorders>
              <w:top w:val="single" w:sz="6" w:space="0" w:color="000000"/>
              <w:left w:val="single" w:sz="6" w:space="0" w:color="000000"/>
              <w:bottom w:val="single" w:sz="6" w:space="0" w:color="000000"/>
              <w:right w:val="single" w:sz="6" w:space="0" w:color="000000"/>
            </w:tcBorders>
          </w:tcPr>
          <w:p w14:paraId="096AA540"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5B524311"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7DE3D391" w14:textId="77777777" w:rsidR="00FE0D42" w:rsidRDefault="00D71C2D">
            <w:pPr>
              <w:spacing w:after="0" w:line="259" w:lineRule="auto"/>
              <w:ind w:left="2"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28384D33"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12F66A2F" w14:textId="77777777" w:rsidR="00FE0D42" w:rsidRDefault="00D71C2D">
            <w:pPr>
              <w:spacing w:after="0" w:line="259" w:lineRule="auto"/>
              <w:ind w:left="0" w:firstLine="0"/>
            </w:pPr>
            <w:r>
              <w:t xml:space="preserve">  </w:t>
            </w:r>
          </w:p>
        </w:tc>
      </w:tr>
      <w:tr w:rsidR="00FE0D42" w14:paraId="71932A1F" w14:textId="77777777">
        <w:trPr>
          <w:trHeight w:val="593"/>
        </w:trPr>
        <w:tc>
          <w:tcPr>
            <w:tcW w:w="0" w:type="auto"/>
            <w:vMerge/>
            <w:tcBorders>
              <w:top w:val="nil"/>
              <w:left w:val="single" w:sz="6" w:space="0" w:color="000000"/>
              <w:bottom w:val="single" w:sz="6" w:space="0" w:color="000000"/>
              <w:right w:val="single" w:sz="6" w:space="0" w:color="000000"/>
            </w:tcBorders>
          </w:tcPr>
          <w:p w14:paraId="4431DEEC" w14:textId="77777777" w:rsidR="00FE0D42" w:rsidRDefault="00FE0D42">
            <w:pPr>
              <w:spacing w:after="160" w:line="259" w:lineRule="auto"/>
              <w:ind w:left="0" w:firstLine="0"/>
            </w:pPr>
          </w:p>
        </w:tc>
        <w:tc>
          <w:tcPr>
            <w:tcW w:w="2950" w:type="dxa"/>
            <w:tcBorders>
              <w:top w:val="single" w:sz="6" w:space="0" w:color="000000"/>
              <w:left w:val="single" w:sz="6" w:space="0" w:color="000000"/>
              <w:bottom w:val="single" w:sz="6" w:space="0" w:color="000000"/>
              <w:right w:val="single" w:sz="6" w:space="0" w:color="000000"/>
            </w:tcBorders>
          </w:tcPr>
          <w:p w14:paraId="4841DCC0"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21BE8380"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24C77F7F" w14:textId="77777777" w:rsidR="00FE0D42" w:rsidRDefault="00D71C2D">
            <w:pPr>
              <w:spacing w:after="0" w:line="259" w:lineRule="auto"/>
              <w:ind w:left="2"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1472F53E"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193717A7" w14:textId="77777777" w:rsidR="00FE0D42" w:rsidRDefault="00D71C2D">
            <w:pPr>
              <w:spacing w:after="0" w:line="259" w:lineRule="auto"/>
              <w:ind w:left="0" w:firstLine="0"/>
            </w:pPr>
            <w:r>
              <w:t xml:space="preserve">  </w:t>
            </w:r>
          </w:p>
        </w:tc>
      </w:tr>
      <w:tr w:rsidR="00FE0D42" w14:paraId="37F8FCBA" w14:textId="77777777">
        <w:trPr>
          <w:trHeight w:val="590"/>
        </w:trPr>
        <w:tc>
          <w:tcPr>
            <w:tcW w:w="3219" w:type="dxa"/>
            <w:tcBorders>
              <w:top w:val="single" w:sz="6" w:space="0" w:color="000000"/>
              <w:left w:val="single" w:sz="6" w:space="0" w:color="000000"/>
              <w:bottom w:val="single" w:sz="6" w:space="0" w:color="000000"/>
              <w:right w:val="single" w:sz="6" w:space="0" w:color="000000"/>
            </w:tcBorders>
            <w:shd w:val="clear" w:color="auto" w:fill="ECF2DA"/>
          </w:tcPr>
          <w:p w14:paraId="35C3D9E7" w14:textId="77777777" w:rsidR="00FE0D42" w:rsidRDefault="00FE0D42">
            <w:pPr>
              <w:spacing w:after="160" w:line="259" w:lineRule="auto"/>
              <w:ind w:left="0" w:firstLine="0"/>
            </w:pPr>
          </w:p>
        </w:tc>
        <w:tc>
          <w:tcPr>
            <w:tcW w:w="2950" w:type="dxa"/>
            <w:tcBorders>
              <w:top w:val="single" w:sz="6" w:space="0" w:color="000000"/>
              <w:left w:val="single" w:sz="6" w:space="0" w:color="000000"/>
              <w:bottom w:val="single" w:sz="6" w:space="0" w:color="000000"/>
              <w:right w:val="single" w:sz="6" w:space="0" w:color="000000"/>
            </w:tcBorders>
          </w:tcPr>
          <w:p w14:paraId="358B4976"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3B8E05D7"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5282D801" w14:textId="77777777" w:rsidR="00FE0D42" w:rsidRDefault="00D71C2D">
            <w:pPr>
              <w:spacing w:after="0" w:line="259" w:lineRule="auto"/>
              <w:ind w:left="2" w:firstLine="0"/>
            </w:pPr>
            <w:r>
              <w:t xml:space="preserve">  </w:t>
            </w:r>
          </w:p>
        </w:tc>
        <w:tc>
          <w:tcPr>
            <w:tcW w:w="1927" w:type="dxa"/>
            <w:tcBorders>
              <w:top w:val="single" w:sz="6" w:space="0" w:color="000000"/>
              <w:left w:val="single" w:sz="6" w:space="0" w:color="000000"/>
              <w:bottom w:val="single" w:sz="6" w:space="0" w:color="000000"/>
              <w:right w:val="single" w:sz="6" w:space="0" w:color="000000"/>
            </w:tcBorders>
          </w:tcPr>
          <w:p w14:paraId="00A58279" w14:textId="77777777" w:rsidR="00FE0D42" w:rsidRDefault="00D71C2D">
            <w:pPr>
              <w:spacing w:after="0" w:line="259" w:lineRule="auto"/>
              <w:ind w:left="2" w:firstLine="0"/>
            </w:pPr>
            <w:r>
              <w:t xml:space="preserve">  </w:t>
            </w:r>
          </w:p>
        </w:tc>
        <w:tc>
          <w:tcPr>
            <w:tcW w:w="1955" w:type="dxa"/>
            <w:tcBorders>
              <w:top w:val="single" w:sz="6" w:space="0" w:color="000000"/>
              <w:left w:val="single" w:sz="6" w:space="0" w:color="000000"/>
              <w:bottom w:val="single" w:sz="6" w:space="0" w:color="000000"/>
              <w:right w:val="single" w:sz="6" w:space="0" w:color="000000"/>
            </w:tcBorders>
          </w:tcPr>
          <w:p w14:paraId="688B02D8" w14:textId="77777777" w:rsidR="00FE0D42" w:rsidRDefault="00D71C2D">
            <w:pPr>
              <w:spacing w:after="0" w:line="259" w:lineRule="auto"/>
              <w:ind w:left="0" w:firstLine="0"/>
            </w:pPr>
            <w:r>
              <w:t xml:space="preserve">  </w:t>
            </w:r>
          </w:p>
        </w:tc>
      </w:tr>
    </w:tbl>
    <w:p w14:paraId="66042BDB" w14:textId="77777777" w:rsidR="00FE0D42" w:rsidRDefault="00D71C2D">
      <w:pPr>
        <w:spacing w:after="62" w:line="259" w:lineRule="auto"/>
        <w:ind w:left="-29" w:right="-4626" w:firstLine="0"/>
      </w:pPr>
      <w:r>
        <w:rPr>
          <w:noProof/>
          <w:sz w:val="22"/>
        </w:rPr>
        <mc:AlternateContent>
          <mc:Choice Requires="wpg">
            <w:drawing>
              <wp:inline distT="0" distB="0" distL="0" distR="0" wp14:anchorId="62BB5FB7" wp14:editId="4953DBC0">
                <wp:extent cx="8901430" cy="6097"/>
                <wp:effectExtent l="0" t="0" r="0" b="0"/>
                <wp:docPr id="85090" name="Group 85090"/>
                <wp:cNvGraphicFramePr/>
                <a:graphic xmlns:a="http://schemas.openxmlformats.org/drawingml/2006/main">
                  <a:graphicData uri="http://schemas.microsoft.com/office/word/2010/wordprocessingGroup">
                    <wpg:wgp>
                      <wpg:cNvGrpSpPr/>
                      <wpg:grpSpPr>
                        <a:xfrm>
                          <a:off x="0" y="0"/>
                          <a:ext cx="8901430" cy="6097"/>
                          <a:chOff x="0" y="0"/>
                          <a:chExt cx="8901430" cy="6097"/>
                        </a:xfrm>
                      </wpg:grpSpPr>
                      <wps:wsp>
                        <wps:cNvPr id="87527" name="Shape 87527"/>
                        <wps:cNvSpPr/>
                        <wps:spPr>
                          <a:xfrm>
                            <a:off x="0" y="0"/>
                            <a:ext cx="8901430" cy="9144"/>
                          </a:xfrm>
                          <a:custGeom>
                            <a:avLst/>
                            <a:gdLst/>
                            <a:ahLst/>
                            <a:cxnLst/>
                            <a:rect l="0" t="0" r="0" b="0"/>
                            <a:pathLst>
                              <a:path w="8901430" h="9144">
                                <a:moveTo>
                                  <a:pt x="0" y="0"/>
                                </a:moveTo>
                                <a:lnTo>
                                  <a:pt x="8901430" y="0"/>
                                </a:lnTo>
                                <a:lnTo>
                                  <a:pt x="89014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5090" style="width:700.9pt;height:0.480042pt;mso-position-horizontal-relative:char;mso-position-vertical-relative:line" coordsize="89014,60">
                <v:shape id="Shape 87528" style="position:absolute;width:89014;height:91;left:0;top:0;" coordsize="8901430,9144" path="m0,0l8901430,0l8901430,9144l0,9144l0,0">
                  <v:stroke weight="0pt" endcap="flat" joinstyle="miter" miterlimit="10" on="false" color="#000000" opacity="0"/>
                  <v:fill on="true" color="#000000"/>
                </v:shape>
              </v:group>
            </w:pict>
          </mc:Fallback>
        </mc:AlternateContent>
      </w:r>
    </w:p>
    <w:p w14:paraId="49136AEB" w14:textId="77777777" w:rsidR="00FE0D42" w:rsidRDefault="00D71C2D">
      <w:pPr>
        <w:tabs>
          <w:tab w:val="center" w:pos="4681"/>
          <w:tab w:val="right" w:pos="9363"/>
        </w:tabs>
        <w:spacing w:after="8" w:line="267" w:lineRule="auto"/>
        <w:ind w:left="0" w:firstLine="0"/>
      </w:pPr>
      <w:r>
        <w:rPr>
          <w:sz w:val="22"/>
        </w:rPr>
        <w:t xml:space="preserve">EBSA </w:t>
      </w:r>
      <w:r>
        <w:rPr>
          <w:sz w:val="22"/>
        </w:rPr>
        <w:t>–</w:t>
      </w:r>
      <w:r>
        <w:rPr>
          <w:sz w:val="22"/>
        </w:rPr>
        <w:t xml:space="preserve"> </w:t>
      </w:r>
      <w:r>
        <w:rPr>
          <w:sz w:val="22"/>
        </w:rPr>
        <w:t xml:space="preserve">Toolkit for schools </w:t>
      </w:r>
      <w:r>
        <w:rPr>
          <w:sz w:val="22"/>
        </w:rPr>
        <w:tab/>
        <w:t xml:space="preserve"> </w:t>
      </w:r>
      <w:r>
        <w:rPr>
          <w:sz w:val="22"/>
        </w:rPr>
        <w:tab/>
        <w:t xml:space="preserve">Page 58 of 64 </w:t>
      </w:r>
    </w:p>
    <w:tbl>
      <w:tblPr>
        <w:tblStyle w:val="TableGrid"/>
        <w:tblW w:w="13944" w:type="dxa"/>
        <w:tblInd w:w="9" w:type="dxa"/>
        <w:tblCellMar>
          <w:top w:w="53" w:type="dxa"/>
          <w:left w:w="5" w:type="dxa"/>
          <w:bottom w:w="0" w:type="dxa"/>
          <w:right w:w="18" w:type="dxa"/>
        </w:tblCellMar>
        <w:tblLook w:val="04A0" w:firstRow="1" w:lastRow="0" w:firstColumn="1" w:lastColumn="0" w:noHBand="0" w:noVBand="1"/>
      </w:tblPr>
      <w:tblGrid>
        <w:gridCol w:w="3217"/>
        <w:gridCol w:w="2952"/>
        <w:gridCol w:w="1935"/>
        <w:gridCol w:w="1956"/>
        <w:gridCol w:w="1928"/>
        <w:gridCol w:w="1956"/>
      </w:tblGrid>
      <w:tr w:rsidR="00FE0D42" w14:paraId="160DEA67" w14:textId="77777777">
        <w:trPr>
          <w:trHeight w:val="591"/>
        </w:trPr>
        <w:tc>
          <w:tcPr>
            <w:tcW w:w="3218" w:type="dxa"/>
            <w:vMerge w:val="restart"/>
            <w:tcBorders>
              <w:top w:val="single" w:sz="6" w:space="0" w:color="000000"/>
              <w:left w:val="single" w:sz="6" w:space="0" w:color="000000"/>
              <w:bottom w:val="single" w:sz="6" w:space="0" w:color="000000"/>
              <w:right w:val="single" w:sz="6" w:space="0" w:color="000000"/>
            </w:tcBorders>
            <w:shd w:val="clear" w:color="auto" w:fill="ECF2DA"/>
          </w:tcPr>
          <w:p w14:paraId="08F9849A" w14:textId="77777777" w:rsidR="00FE0D42" w:rsidRDefault="00D71C2D">
            <w:pPr>
              <w:spacing w:after="0" w:line="259" w:lineRule="auto"/>
              <w:ind w:left="1" w:firstLine="0"/>
            </w:pPr>
            <w:r>
              <w:t xml:space="preserve">Physical health </w:t>
            </w:r>
            <w:r>
              <w:t>–</w:t>
            </w:r>
            <w:r>
              <w:t xml:space="preserve"> has the child been taught the importance of self-care, are there concerns about sleep routines or eating habits?  </w:t>
            </w:r>
          </w:p>
        </w:tc>
        <w:tc>
          <w:tcPr>
            <w:tcW w:w="2952" w:type="dxa"/>
            <w:tcBorders>
              <w:top w:val="single" w:sz="6" w:space="0" w:color="000000"/>
              <w:left w:val="single" w:sz="6" w:space="0" w:color="000000"/>
              <w:bottom w:val="single" w:sz="6" w:space="0" w:color="000000"/>
              <w:right w:val="single" w:sz="6" w:space="0" w:color="000000"/>
            </w:tcBorders>
          </w:tcPr>
          <w:p w14:paraId="6760C981"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071F5799"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5870341D" w14:textId="77777777" w:rsidR="00FE0D42" w:rsidRDefault="00D71C2D">
            <w:pPr>
              <w:spacing w:after="0" w:line="259" w:lineRule="auto"/>
              <w:ind w:left="2" w:firstLine="0"/>
            </w:pPr>
            <w:r>
              <w:t xml:space="preserve">  </w:t>
            </w:r>
          </w:p>
        </w:tc>
        <w:tc>
          <w:tcPr>
            <w:tcW w:w="1928" w:type="dxa"/>
            <w:tcBorders>
              <w:top w:val="single" w:sz="6" w:space="0" w:color="000000"/>
              <w:left w:val="single" w:sz="6" w:space="0" w:color="000000"/>
              <w:bottom w:val="single" w:sz="6" w:space="0" w:color="000000"/>
              <w:right w:val="single" w:sz="6" w:space="0" w:color="000000"/>
            </w:tcBorders>
          </w:tcPr>
          <w:p w14:paraId="638C2AD4"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1353EF3E" w14:textId="77777777" w:rsidR="00FE0D42" w:rsidRDefault="00D71C2D">
            <w:pPr>
              <w:spacing w:after="0" w:line="259" w:lineRule="auto"/>
              <w:ind w:left="0" w:firstLine="0"/>
            </w:pPr>
            <w:r>
              <w:t xml:space="preserve">  </w:t>
            </w:r>
          </w:p>
        </w:tc>
      </w:tr>
      <w:tr w:rsidR="00FE0D42" w14:paraId="52534F56" w14:textId="77777777">
        <w:trPr>
          <w:trHeight w:val="590"/>
        </w:trPr>
        <w:tc>
          <w:tcPr>
            <w:tcW w:w="0" w:type="auto"/>
            <w:vMerge/>
            <w:tcBorders>
              <w:top w:val="nil"/>
              <w:left w:val="single" w:sz="6" w:space="0" w:color="000000"/>
              <w:bottom w:val="nil"/>
              <w:right w:val="single" w:sz="6" w:space="0" w:color="000000"/>
            </w:tcBorders>
          </w:tcPr>
          <w:p w14:paraId="2EE632D5" w14:textId="77777777" w:rsidR="00FE0D42" w:rsidRDefault="00FE0D42">
            <w:pPr>
              <w:spacing w:after="160" w:line="259" w:lineRule="auto"/>
              <w:ind w:left="0" w:firstLine="0"/>
            </w:pPr>
          </w:p>
        </w:tc>
        <w:tc>
          <w:tcPr>
            <w:tcW w:w="2952" w:type="dxa"/>
            <w:tcBorders>
              <w:top w:val="single" w:sz="6" w:space="0" w:color="000000"/>
              <w:left w:val="single" w:sz="6" w:space="0" w:color="000000"/>
              <w:bottom w:val="single" w:sz="6" w:space="0" w:color="000000"/>
              <w:right w:val="single" w:sz="6" w:space="0" w:color="000000"/>
            </w:tcBorders>
          </w:tcPr>
          <w:p w14:paraId="5038DECF"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30C88557"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17B021CA" w14:textId="77777777" w:rsidR="00FE0D42" w:rsidRDefault="00D71C2D">
            <w:pPr>
              <w:spacing w:after="0" w:line="259" w:lineRule="auto"/>
              <w:ind w:left="2" w:firstLine="0"/>
            </w:pPr>
            <w:r>
              <w:t xml:space="preserve">  </w:t>
            </w:r>
          </w:p>
        </w:tc>
        <w:tc>
          <w:tcPr>
            <w:tcW w:w="1928" w:type="dxa"/>
            <w:tcBorders>
              <w:top w:val="single" w:sz="6" w:space="0" w:color="000000"/>
              <w:left w:val="single" w:sz="6" w:space="0" w:color="000000"/>
              <w:bottom w:val="single" w:sz="6" w:space="0" w:color="000000"/>
              <w:right w:val="single" w:sz="6" w:space="0" w:color="000000"/>
            </w:tcBorders>
          </w:tcPr>
          <w:p w14:paraId="5B0D0B49"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1E76E59C" w14:textId="77777777" w:rsidR="00FE0D42" w:rsidRDefault="00D71C2D">
            <w:pPr>
              <w:spacing w:after="0" w:line="259" w:lineRule="auto"/>
              <w:ind w:left="0" w:firstLine="0"/>
            </w:pPr>
            <w:r>
              <w:t xml:space="preserve">  </w:t>
            </w:r>
          </w:p>
        </w:tc>
      </w:tr>
      <w:tr w:rsidR="00FE0D42" w14:paraId="566F7110" w14:textId="77777777">
        <w:trPr>
          <w:trHeight w:val="593"/>
        </w:trPr>
        <w:tc>
          <w:tcPr>
            <w:tcW w:w="0" w:type="auto"/>
            <w:vMerge/>
            <w:tcBorders>
              <w:top w:val="nil"/>
              <w:left w:val="single" w:sz="6" w:space="0" w:color="000000"/>
              <w:bottom w:val="nil"/>
              <w:right w:val="single" w:sz="6" w:space="0" w:color="000000"/>
            </w:tcBorders>
          </w:tcPr>
          <w:p w14:paraId="611782E3" w14:textId="77777777" w:rsidR="00FE0D42" w:rsidRDefault="00FE0D42">
            <w:pPr>
              <w:spacing w:after="160" w:line="259" w:lineRule="auto"/>
              <w:ind w:left="0" w:firstLine="0"/>
            </w:pPr>
          </w:p>
        </w:tc>
        <w:tc>
          <w:tcPr>
            <w:tcW w:w="2952" w:type="dxa"/>
            <w:tcBorders>
              <w:top w:val="single" w:sz="6" w:space="0" w:color="000000"/>
              <w:left w:val="single" w:sz="6" w:space="0" w:color="000000"/>
              <w:bottom w:val="single" w:sz="6" w:space="0" w:color="000000"/>
              <w:right w:val="single" w:sz="6" w:space="0" w:color="000000"/>
            </w:tcBorders>
          </w:tcPr>
          <w:p w14:paraId="5E0526D7"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06AFE0EC"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245476E8" w14:textId="77777777" w:rsidR="00FE0D42" w:rsidRDefault="00D71C2D">
            <w:pPr>
              <w:spacing w:after="0" w:line="259" w:lineRule="auto"/>
              <w:ind w:left="2" w:firstLine="0"/>
            </w:pPr>
            <w:r>
              <w:t xml:space="preserve">  </w:t>
            </w:r>
          </w:p>
        </w:tc>
        <w:tc>
          <w:tcPr>
            <w:tcW w:w="1928" w:type="dxa"/>
            <w:tcBorders>
              <w:top w:val="single" w:sz="6" w:space="0" w:color="000000"/>
              <w:left w:val="single" w:sz="6" w:space="0" w:color="000000"/>
              <w:bottom w:val="single" w:sz="6" w:space="0" w:color="000000"/>
              <w:right w:val="single" w:sz="6" w:space="0" w:color="000000"/>
            </w:tcBorders>
          </w:tcPr>
          <w:p w14:paraId="57626C76"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75E7BDF6" w14:textId="77777777" w:rsidR="00FE0D42" w:rsidRDefault="00D71C2D">
            <w:pPr>
              <w:spacing w:after="0" w:line="259" w:lineRule="auto"/>
              <w:ind w:left="0" w:firstLine="0"/>
            </w:pPr>
            <w:r>
              <w:t xml:space="preserve">  </w:t>
            </w:r>
          </w:p>
        </w:tc>
      </w:tr>
      <w:tr w:rsidR="00FE0D42" w14:paraId="600D4852" w14:textId="77777777">
        <w:trPr>
          <w:trHeight w:val="593"/>
        </w:trPr>
        <w:tc>
          <w:tcPr>
            <w:tcW w:w="0" w:type="auto"/>
            <w:vMerge/>
            <w:tcBorders>
              <w:top w:val="nil"/>
              <w:left w:val="single" w:sz="6" w:space="0" w:color="000000"/>
              <w:bottom w:val="single" w:sz="6" w:space="0" w:color="000000"/>
              <w:right w:val="single" w:sz="6" w:space="0" w:color="000000"/>
            </w:tcBorders>
          </w:tcPr>
          <w:p w14:paraId="0C5165D5" w14:textId="77777777" w:rsidR="00FE0D42" w:rsidRDefault="00FE0D42">
            <w:pPr>
              <w:spacing w:after="160" w:line="259" w:lineRule="auto"/>
              <w:ind w:left="0" w:firstLine="0"/>
            </w:pPr>
          </w:p>
        </w:tc>
        <w:tc>
          <w:tcPr>
            <w:tcW w:w="2952" w:type="dxa"/>
            <w:tcBorders>
              <w:top w:val="single" w:sz="6" w:space="0" w:color="000000"/>
              <w:left w:val="single" w:sz="6" w:space="0" w:color="000000"/>
              <w:bottom w:val="single" w:sz="6" w:space="0" w:color="000000"/>
              <w:right w:val="single" w:sz="6" w:space="0" w:color="000000"/>
            </w:tcBorders>
          </w:tcPr>
          <w:p w14:paraId="29BC48E3"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37450242"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6D7476FD" w14:textId="77777777" w:rsidR="00FE0D42" w:rsidRDefault="00D71C2D">
            <w:pPr>
              <w:spacing w:after="0" w:line="259" w:lineRule="auto"/>
              <w:ind w:left="2" w:firstLine="0"/>
            </w:pPr>
            <w:r>
              <w:t xml:space="preserve">  </w:t>
            </w:r>
          </w:p>
        </w:tc>
        <w:tc>
          <w:tcPr>
            <w:tcW w:w="1928" w:type="dxa"/>
            <w:tcBorders>
              <w:top w:val="single" w:sz="6" w:space="0" w:color="000000"/>
              <w:left w:val="single" w:sz="6" w:space="0" w:color="000000"/>
              <w:bottom w:val="single" w:sz="6" w:space="0" w:color="000000"/>
              <w:right w:val="single" w:sz="6" w:space="0" w:color="000000"/>
            </w:tcBorders>
          </w:tcPr>
          <w:p w14:paraId="2805C006"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7FA4603F" w14:textId="77777777" w:rsidR="00FE0D42" w:rsidRDefault="00D71C2D">
            <w:pPr>
              <w:spacing w:after="0" w:line="259" w:lineRule="auto"/>
              <w:ind w:left="0" w:firstLine="0"/>
            </w:pPr>
            <w:r>
              <w:t xml:space="preserve">  </w:t>
            </w:r>
          </w:p>
        </w:tc>
      </w:tr>
      <w:tr w:rsidR="00FE0D42" w14:paraId="46CF1456" w14:textId="77777777">
        <w:trPr>
          <w:trHeight w:val="591"/>
        </w:trPr>
        <w:tc>
          <w:tcPr>
            <w:tcW w:w="3218" w:type="dxa"/>
            <w:vMerge w:val="restart"/>
            <w:tcBorders>
              <w:top w:val="single" w:sz="6" w:space="0" w:color="000000"/>
              <w:left w:val="single" w:sz="6" w:space="0" w:color="000000"/>
              <w:bottom w:val="single" w:sz="6" w:space="0" w:color="000000"/>
              <w:right w:val="single" w:sz="6" w:space="0" w:color="000000"/>
            </w:tcBorders>
            <w:shd w:val="clear" w:color="auto" w:fill="ECF2DA"/>
          </w:tcPr>
          <w:p w14:paraId="789C604E" w14:textId="77777777" w:rsidR="00FE0D42" w:rsidRDefault="00D71C2D">
            <w:pPr>
              <w:spacing w:after="0" w:line="259" w:lineRule="auto"/>
              <w:ind w:left="1" w:firstLine="0"/>
            </w:pPr>
            <w:r>
              <w:t xml:space="preserve">Sensory </w:t>
            </w:r>
            <w:r>
              <w:t>–</w:t>
            </w:r>
            <w:r>
              <w:t xml:space="preserve"> </w:t>
            </w:r>
            <w:r>
              <w:t xml:space="preserve">which parts of the school does the child dislike and which senses might this link to?  </w:t>
            </w:r>
          </w:p>
        </w:tc>
        <w:tc>
          <w:tcPr>
            <w:tcW w:w="2952" w:type="dxa"/>
            <w:tcBorders>
              <w:top w:val="single" w:sz="6" w:space="0" w:color="000000"/>
              <w:left w:val="single" w:sz="6" w:space="0" w:color="000000"/>
              <w:bottom w:val="single" w:sz="6" w:space="0" w:color="000000"/>
              <w:right w:val="single" w:sz="6" w:space="0" w:color="000000"/>
            </w:tcBorders>
          </w:tcPr>
          <w:p w14:paraId="22278D78"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626AF541"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3C4FB573" w14:textId="77777777" w:rsidR="00FE0D42" w:rsidRDefault="00D71C2D">
            <w:pPr>
              <w:spacing w:after="0" w:line="259" w:lineRule="auto"/>
              <w:ind w:left="2" w:firstLine="0"/>
            </w:pPr>
            <w:r>
              <w:t xml:space="preserve">  </w:t>
            </w:r>
          </w:p>
        </w:tc>
        <w:tc>
          <w:tcPr>
            <w:tcW w:w="1928" w:type="dxa"/>
            <w:tcBorders>
              <w:top w:val="single" w:sz="6" w:space="0" w:color="000000"/>
              <w:left w:val="single" w:sz="6" w:space="0" w:color="000000"/>
              <w:bottom w:val="single" w:sz="6" w:space="0" w:color="000000"/>
              <w:right w:val="single" w:sz="6" w:space="0" w:color="000000"/>
            </w:tcBorders>
          </w:tcPr>
          <w:p w14:paraId="58F0D9C3"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2ADEF7A4" w14:textId="77777777" w:rsidR="00FE0D42" w:rsidRDefault="00D71C2D">
            <w:pPr>
              <w:spacing w:after="0" w:line="259" w:lineRule="auto"/>
              <w:ind w:left="0" w:firstLine="0"/>
            </w:pPr>
            <w:r>
              <w:t xml:space="preserve">  </w:t>
            </w:r>
          </w:p>
        </w:tc>
      </w:tr>
      <w:tr w:rsidR="00FE0D42" w14:paraId="48C4E5AF" w14:textId="77777777">
        <w:trPr>
          <w:trHeight w:val="593"/>
        </w:trPr>
        <w:tc>
          <w:tcPr>
            <w:tcW w:w="0" w:type="auto"/>
            <w:vMerge/>
            <w:tcBorders>
              <w:top w:val="nil"/>
              <w:left w:val="single" w:sz="6" w:space="0" w:color="000000"/>
              <w:bottom w:val="nil"/>
              <w:right w:val="single" w:sz="6" w:space="0" w:color="000000"/>
            </w:tcBorders>
          </w:tcPr>
          <w:p w14:paraId="114C0535" w14:textId="77777777" w:rsidR="00FE0D42" w:rsidRDefault="00FE0D42">
            <w:pPr>
              <w:spacing w:after="160" w:line="259" w:lineRule="auto"/>
              <w:ind w:left="0" w:firstLine="0"/>
            </w:pPr>
          </w:p>
        </w:tc>
        <w:tc>
          <w:tcPr>
            <w:tcW w:w="2952" w:type="dxa"/>
            <w:tcBorders>
              <w:top w:val="single" w:sz="6" w:space="0" w:color="000000"/>
              <w:left w:val="single" w:sz="6" w:space="0" w:color="000000"/>
              <w:bottom w:val="single" w:sz="6" w:space="0" w:color="000000"/>
              <w:right w:val="single" w:sz="6" w:space="0" w:color="000000"/>
            </w:tcBorders>
          </w:tcPr>
          <w:p w14:paraId="2C706D30"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7019A759"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2335E42A" w14:textId="77777777" w:rsidR="00FE0D42" w:rsidRDefault="00D71C2D">
            <w:pPr>
              <w:spacing w:after="0" w:line="259" w:lineRule="auto"/>
              <w:ind w:left="2" w:firstLine="0"/>
            </w:pPr>
            <w:r>
              <w:t xml:space="preserve">  </w:t>
            </w:r>
          </w:p>
        </w:tc>
        <w:tc>
          <w:tcPr>
            <w:tcW w:w="1928" w:type="dxa"/>
            <w:tcBorders>
              <w:top w:val="single" w:sz="6" w:space="0" w:color="000000"/>
              <w:left w:val="single" w:sz="6" w:space="0" w:color="000000"/>
              <w:bottom w:val="single" w:sz="6" w:space="0" w:color="000000"/>
              <w:right w:val="single" w:sz="6" w:space="0" w:color="000000"/>
            </w:tcBorders>
          </w:tcPr>
          <w:p w14:paraId="657EE936"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50C5A12C" w14:textId="77777777" w:rsidR="00FE0D42" w:rsidRDefault="00D71C2D">
            <w:pPr>
              <w:spacing w:after="0" w:line="259" w:lineRule="auto"/>
              <w:ind w:left="0" w:firstLine="0"/>
            </w:pPr>
            <w:r>
              <w:t xml:space="preserve">  </w:t>
            </w:r>
          </w:p>
        </w:tc>
      </w:tr>
      <w:tr w:rsidR="00FE0D42" w14:paraId="06D2791A" w14:textId="77777777">
        <w:trPr>
          <w:trHeight w:val="590"/>
        </w:trPr>
        <w:tc>
          <w:tcPr>
            <w:tcW w:w="0" w:type="auto"/>
            <w:vMerge/>
            <w:tcBorders>
              <w:top w:val="nil"/>
              <w:left w:val="single" w:sz="6" w:space="0" w:color="000000"/>
              <w:bottom w:val="nil"/>
              <w:right w:val="single" w:sz="6" w:space="0" w:color="000000"/>
            </w:tcBorders>
          </w:tcPr>
          <w:p w14:paraId="44AC361A" w14:textId="77777777" w:rsidR="00FE0D42" w:rsidRDefault="00FE0D42">
            <w:pPr>
              <w:spacing w:after="160" w:line="259" w:lineRule="auto"/>
              <w:ind w:left="0" w:firstLine="0"/>
            </w:pPr>
          </w:p>
        </w:tc>
        <w:tc>
          <w:tcPr>
            <w:tcW w:w="2952" w:type="dxa"/>
            <w:tcBorders>
              <w:top w:val="single" w:sz="6" w:space="0" w:color="000000"/>
              <w:left w:val="single" w:sz="6" w:space="0" w:color="000000"/>
              <w:bottom w:val="single" w:sz="6" w:space="0" w:color="000000"/>
              <w:right w:val="single" w:sz="6" w:space="0" w:color="000000"/>
            </w:tcBorders>
          </w:tcPr>
          <w:p w14:paraId="1DA460E2"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462584FC"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286B8AF2" w14:textId="77777777" w:rsidR="00FE0D42" w:rsidRDefault="00D71C2D">
            <w:pPr>
              <w:spacing w:after="0" w:line="259" w:lineRule="auto"/>
              <w:ind w:left="2" w:firstLine="0"/>
            </w:pPr>
            <w:r>
              <w:t xml:space="preserve">  </w:t>
            </w:r>
          </w:p>
        </w:tc>
        <w:tc>
          <w:tcPr>
            <w:tcW w:w="1928" w:type="dxa"/>
            <w:tcBorders>
              <w:top w:val="single" w:sz="6" w:space="0" w:color="000000"/>
              <w:left w:val="single" w:sz="6" w:space="0" w:color="000000"/>
              <w:bottom w:val="single" w:sz="6" w:space="0" w:color="000000"/>
              <w:right w:val="single" w:sz="6" w:space="0" w:color="000000"/>
            </w:tcBorders>
          </w:tcPr>
          <w:p w14:paraId="40BE1FC2"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58D53802" w14:textId="77777777" w:rsidR="00FE0D42" w:rsidRDefault="00D71C2D">
            <w:pPr>
              <w:spacing w:after="0" w:line="259" w:lineRule="auto"/>
              <w:ind w:left="0" w:firstLine="0"/>
            </w:pPr>
            <w:r>
              <w:t xml:space="preserve">  </w:t>
            </w:r>
          </w:p>
        </w:tc>
      </w:tr>
      <w:tr w:rsidR="00FE0D42" w14:paraId="784AFEE9" w14:textId="77777777">
        <w:trPr>
          <w:trHeight w:val="593"/>
        </w:trPr>
        <w:tc>
          <w:tcPr>
            <w:tcW w:w="0" w:type="auto"/>
            <w:vMerge/>
            <w:tcBorders>
              <w:top w:val="nil"/>
              <w:left w:val="single" w:sz="6" w:space="0" w:color="000000"/>
              <w:bottom w:val="nil"/>
              <w:right w:val="single" w:sz="6" w:space="0" w:color="000000"/>
            </w:tcBorders>
          </w:tcPr>
          <w:p w14:paraId="537C7BCA" w14:textId="77777777" w:rsidR="00FE0D42" w:rsidRDefault="00FE0D42">
            <w:pPr>
              <w:spacing w:after="160" w:line="259" w:lineRule="auto"/>
              <w:ind w:left="0" w:firstLine="0"/>
            </w:pPr>
          </w:p>
        </w:tc>
        <w:tc>
          <w:tcPr>
            <w:tcW w:w="2952" w:type="dxa"/>
            <w:tcBorders>
              <w:top w:val="single" w:sz="6" w:space="0" w:color="000000"/>
              <w:left w:val="single" w:sz="6" w:space="0" w:color="000000"/>
              <w:bottom w:val="single" w:sz="6" w:space="0" w:color="000000"/>
              <w:right w:val="single" w:sz="6" w:space="0" w:color="000000"/>
            </w:tcBorders>
          </w:tcPr>
          <w:p w14:paraId="69A5C7B3"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17EB1DA2"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31DC9024" w14:textId="77777777" w:rsidR="00FE0D42" w:rsidRDefault="00D71C2D">
            <w:pPr>
              <w:spacing w:after="0" w:line="259" w:lineRule="auto"/>
              <w:ind w:left="2" w:firstLine="0"/>
            </w:pPr>
            <w:r>
              <w:t xml:space="preserve">  </w:t>
            </w:r>
          </w:p>
        </w:tc>
        <w:tc>
          <w:tcPr>
            <w:tcW w:w="1928" w:type="dxa"/>
            <w:tcBorders>
              <w:top w:val="single" w:sz="6" w:space="0" w:color="000000"/>
              <w:left w:val="single" w:sz="6" w:space="0" w:color="000000"/>
              <w:bottom w:val="single" w:sz="6" w:space="0" w:color="000000"/>
              <w:right w:val="single" w:sz="6" w:space="0" w:color="000000"/>
            </w:tcBorders>
          </w:tcPr>
          <w:p w14:paraId="75928912"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11A16922" w14:textId="77777777" w:rsidR="00FE0D42" w:rsidRDefault="00D71C2D">
            <w:pPr>
              <w:spacing w:after="0" w:line="259" w:lineRule="auto"/>
              <w:ind w:left="0" w:firstLine="0"/>
            </w:pPr>
            <w:r>
              <w:t xml:space="preserve">  </w:t>
            </w:r>
          </w:p>
        </w:tc>
      </w:tr>
      <w:tr w:rsidR="00FE0D42" w14:paraId="6D57B585" w14:textId="77777777">
        <w:trPr>
          <w:trHeight w:val="593"/>
        </w:trPr>
        <w:tc>
          <w:tcPr>
            <w:tcW w:w="0" w:type="auto"/>
            <w:vMerge/>
            <w:tcBorders>
              <w:top w:val="nil"/>
              <w:left w:val="single" w:sz="6" w:space="0" w:color="000000"/>
              <w:bottom w:val="single" w:sz="6" w:space="0" w:color="000000"/>
              <w:right w:val="single" w:sz="6" w:space="0" w:color="000000"/>
            </w:tcBorders>
          </w:tcPr>
          <w:p w14:paraId="70222E5F" w14:textId="77777777" w:rsidR="00FE0D42" w:rsidRDefault="00FE0D42">
            <w:pPr>
              <w:spacing w:after="160" w:line="259" w:lineRule="auto"/>
              <w:ind w:left="0" w:firstLine="0"/>
            </w:pPr>
          </w:p>
        </w:tc>
        <w:tc>
          <w:tcPr>
            <w:tcW w:w="2952" w:type="dxa"/>
            <w:tcBorders>
              <w:top w:val="single" w:sz="6" w:space="0" w:color="000000"/>
              <w:left w:val="single" w:sz="6" w:space="0" w:color="000000"/>
              <w:bottom w:val="single" w:sz="6" w:space="0" w:color="000000"/>
              <w:right w:val="single" w:sz="6" w:space="0" w:color="000000"/>
            </w:tcBorders>
          </w:tcPr>
          <w:p w14:paraId="6A59EAEB"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169635AE"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1B9614CD" w14:textId="77777777" w:rsidR="00FE0D42" w:rsidRDefault="00D71C2D">
            <w:pPr>
              <w:spacing w:after="0" w:line="259" w:lineRule="auto"/>
              <w:ind w:left="2" w:firstLine="0"/>
            </w:pPr>
            <w:r>
              <w:t xml:space="preserve">  </w:t>
            </w:r>
          </w:p>
        </w:tc>
        <w:tc>
          <w:tcPr>
            <w:tcW w:w="1928" w:type="dxa"/>
            <w:tcBorders>
              <w:top w:val="single" w:sz="6" w:space="0" w:color="000000"/>
              <w:left w:val="single" w:sz="6" w:space="0" w:color="000000"/>
              <w:bottom w:val="single" w:sz="6" w:space="0" w:color="000000"/>
              <w:right w:val="single" w:sz="6" w:space="0" w:color="000000"/>
            </w:tcBorders>
          </w:tcPr>
          <w:p w14:paraId="67A8C5FA"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50BFE8ED" w14:textId="77777777" w:rsidR="00FE0D42" w:rsidRDefault="00D71C2D">
            <w:pPr>
              <w:spacing w:after="0" w:line="259" w:lineRule="auto"/>
              <w:ind w:left="0" w:firstLine="0"/>
            </w:pPr>
            <w:r>
              <w:t xml:space="preserve">  </w:t>
            </w:r>
          </w:p>
        </w:tc>
      </w:tr>
      <w:tr w:rsidR="00FE0D42" w14:paraId="5A778051" w14:textId="77777777">
        <w:trPr>
          <w:trHeight w:val="590"/>
        </w:trPr>
        <w:tc>
          <w:tcPr>
            <w:tcW w:w="3218" w:type="dxa"/>
            <w:vMerge w:val="restart"/>
            <w:tcBorders>
              <w:top w:val="single" w:sz="6" w:space="0" w:color="000000"/>
              <w:left w:val="single" w:sz="6" w:space="0" w:color="000000"/>
              <w:bottom w:val="single" w:sz="6" w:space="0" w:color="000000"/>
              <w:right w:val="single" w:sz="6" w:space="0" w:color="000000"/>
            </w:tcBorders>
            <w:shd w:val="clear" w:color="auto" w:fill="ECF2DA"/>
          </w:tcPr>
          <w:p w14:paraId="58DB9EF5" w14:textId="77777777" w:rsidR="00FE0D42" w:rsidRDefault="00D71C2D">
            <w:pPr>
              <w:spacing w:after="0" w:line="259" w:lineRule="auto"/>
              <w:ind w:left="1" w:firstLine="0"/>
            </w:pPr>
            <w:r>
              <w:t xml:space="preserve">Other needs identified  </w:t>
            </w:r>
          </w:p>
        </w:tc>
        <w:tc>
          <w:tcPr>
            <w:tcW w:w="2952" w:type="dxa"/>
            <w:tcBorders>
              <w:top w:val="single" w:sz="6" w:space="0" w:color="000000"/>
              <w:left w:val="single" w:sz="6" w:space="0" w:color="000000"/>
              <w:bottom w:val="single" w:sz="6" w:space="0" w:color="000000"/>
              <w:right w:val="single" w:sz="6" w:space="0" w:color="000000"/>
            </w:tcBorders>
          </w:tcPr>
          <w:p w14:paraId="7C6E0FB7"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255DE335"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1DE22852" w14:textId="77777777" w:rsidR="00FE0D42" w:rsidRDefault="00D71C2D">
            <w:pPr>
              <w:spacing w:after="0" w:line="259" w:lineRule="auto"/>
              <w:ind w:left="2" w:firstLine="0"/>
            </w:pPr>
            <w:r>
              <w:t xml:space="preserve">  </w:t>
            </w:r>
          </w:p>
        </w:tc>
        <w:tc>
          <w:tcPr>
            <w:tcW w:w="1928" w:type="dxa"/>
            <w:tcBorders>
              <w:top w:val="single" w:sz="6" w:space="0" w:color="000000"/>
              <w:left w:val="single" w:sz="6" w:space="0" w:color="000000"/>
              <w:bottom w:val="single" w:sz="6" w:space="0" w:color="000000"/>
              <w:right w:val="single" w:sz="6" w:space="0" w:color="000000"/>
            </w:tcBorders>
          </w:tcPr>
          <w:p w14:paraId="083190E2"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708FDF54" w14:textId="77777777" w:rsidR="00FE0D42" w:rsidRDefault="00D71C2D">
            <w:pPr>
              <w:spacing w:after="0" w:line="259" w:lineRule="auto"/>
              <w:ind w:left="0" w:firstLine="0"/>
            </w:pPr>
            <w:r>
              <w:t xml:space="preserve">  </w:t>
            </w:r>
          </w:p>
        </w:tc>
      </w:tr>
      <w:tr w:rsidR="00FE0D42" w14:paraId="0E004EAA" w14:textId="77777777">
        <w:trPr>
          <w:trHeight w:val="593"/>
        </w:trPr>
        <w:tc>
          <w:tcPr>
            <w:tcW w:w="0" w:type="auto"/>
            <w:vMerge/>
            <w:tcBorders>
              <w:top w:val="nil"/>
              <w:left w:val="single" w:sz="6" w:space="0" w:color="000000"/>
              <w:bottom w:val="nil"/>
              <w:right w:val="single" w:sz="6" w:space="0" w:color="000000"/>
            </w:tcBorders>
          </w:tcPr>
          <w:p w14:paraId="3582855C" w14:textId="77777777" w:rsidR="00FE0D42" w:rsidRDefault="00FE0D42">
            <w:pPr>
              <w:spacing w:after="160" w:line="259" w:lineRule="auto"/>
              <w:ind w:left="0" w:firstLine="0"/>
            </w:pPr>
          </w:p>
        </w:tc>
        <w:tc>
          <w:tcPr>
            <w:tcW w:w="2952" w:type="dxa"/>
            <w:tcBorders>
              <w:top w:val="single" w:sz="6" w:space="0" w:color="000000"/>
              <w:left w:val="single" w:sz="6" w:space="0" w:color="000000"/>
              <w:bottom w:val="single" w:sz="6" w:space="0" w:color="000000"/>
              <w:right w:val="single" w:sz="6" w:space="0" w:color="000000"/>
            </w:tcBorders>
          </w:tcPr>
          <w:p w14:paraId="6B42DD68"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7F34C774"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26D4A3E7" w14:textId="77777777" w:rsidR="00FE0D42" w:rsidRDefault="00D71C2D">
            <w:pPr>
              <w:spacing w:after="0" w:line="259" w:lineRule="auto"/>
              <w:ind w:left="2" w:firstLine="0"/>
            </w:pPr>
            <w:r>
              <w:t xml:space="preserve">  </w:t>
            </w:r>
          </w:p>
        </w:tc>
        <w:tc>
          <w:tcPr>
            <w:tcW w:w="1928" w:type="dxa"/>
            <w:tcBorders>
              <w:top w:val="single" w:sz="6" w:space="0" w:color="000000"/>
              <w:left w:val="single" w:sz="6" w:space="0" w:color="000000"/>
              <w:bottom w:val="single" w:sz="6" w:space="0" w:color="000000"/>
              <w:right w:val="single" w:sz="6" w:space="0" w:color="000000"/>
            </w:tcBorders>
          </w:tcPr>
          <w:p w14:paraId="46A0AB03"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1CCD609E" w14:textId="77777777" w:rsidR="00FE0D42" w:rsidRDefault="00D71C2D">
            <w:pPr>
              <w:spacing w:after="0" w:line="259" w:lineRule="auto"/>
              <w:ind w:left="0" w:firstLine="0"/>
            </w:pPr>
            <w:r>
              <w:t xml:space="preserve">  </w:t>
            </w:r>
          </w:p>
        </w:tc>
      </w:tr>
      <w:tr w:rsidR="00FE0D42" w14:paraId="5744A95F" w14:textId="77777777">
        <w:trPr>
          <w:trHeight w:val="593"/>
        </w:trPr>
        <w:tc>
          <w:tcPr>
            <w:tcW w:w="0" w:type="auto"/>
            <w:vMerge/>
            <w:tcBorders>
              <w:top w:val="nil"/>
              <w:left w:val="single" w:sz="6" w:space="0" w:color="000000"/>
              <w:bottom w:val="nil"/>
              <w:right w:val="single" w:sz="6" w:space="0" w:color="000000"/>
            </w:tcBorders>
          </w:tcPr>
          <w:p w14:paraId="3CD68B40" w14:textId="77777777" w:rsidR="00FE0D42" w:rsidRDefault="00FE0D42">
            <w:pPr>
              <w:spacing w:after="160" w:line="259" w:lineRule="auto"/>
              <w:ind w:left="0" w:firstLine="0"/>
            </w:pPr>
          </w:p>
        </w:tc>
        <w:tc>
          <w:tcPr>
            <w:tcW w:w="2952" w:type="dxa"/>
            <w:tcBorders>
              <w:top w:val="single" w:sz="6" w:space="0" w:color="000000"/>
              <w:left w:val="single" w:sz="6" w:space="0" w:color="000000"/>
              <w:bottom w:val="single" w:sz="6" w:space="0" w:color="000000"/>
              <w:right w:val="single" w:sz="6" w:space="0" w:color="000000"/>
            </w:tcBorders>
          </w:tcPr>
          <w:p w14:paraId="0DA8F8A2"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26572549"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783E3177" w14:textId="77777777" w:rsidR="00FE0D42" w:rsidRDefault="00D71C2D">
            <w:pPr>
              <w:spacing w:after="0" w:line="259" w:lineRule="auto"/>
              <w:ind w:left="2" w:firstLine="0"/>
            </w:pPr>
            <w:r>
              <w:t xml:space="preserve">  </w:t>
            </w:r>
          </w:p>
        </w:tc>
        <w:tc>
          <w:tcPr>
            <w:tcW w:w="1928" w:type="dxa"/>
            <w:tcBorders>
              <w:top w:val="single" w:sz="6" w:space="0" w:color="000000"/>
              <w:left w:val="single" w:sz="6" w:space="0" w:color="000000"/>
              <w:bottom w:val="single" w:sz="6" w:space="0" w:color="000000"/>
              <w:right w:val="single" w:sz="6" w:space="0" w:color="000000"/>
            </w:tcBorders>
          </w:tcPr>
          <w:p w14:paraId="04FC9B2B"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69D97AB0" w14:textId="77777777" w:rsidR="00FE0D42" w:rsidRDefault="00D71C2D">
            <w:pPr>
              <w:spacing w:after="0" w:line="259" w:lineRule="auto"/>
              <w:ind w:left="0" w:firstLine="0"/>
            </w:pPr>
            <w:r>
              <w:t xml:space="preserve">  </w:t>
            </w:r>
          </w:p>
        </w:tc>
      </w:tr>
      <w:tr w:rsidR="00FE0D42" w14:paraId="369E054A" w14:textId="77777777">
        <w:trPr>
          <w:trHeight w:val="590"/>
        </w:trPr>
        <w:tc>
          <w:tcPr>
            <w:tcW w:w="0" w:type="auto"/>
            <w:vMerge/>
            <w:tcBorders>
              <w:top w:val="nil"/>
              <w:left w:val="single" w:sz="6" w:space="0" w:color="000000"/>
              <w:bottom w:val="nil"/>
              <w:right w:val="single" w:sz="6" w:space="0" w:color="000000"/>
            </w:tcBorders>
          </w:tcPr>
          <w:p w14:paraId="00228FE3" w14:textId="77777777" w:rsidR="00FE0D42" w:rsidRDefault="00FE0D42">
            <w:pPr>
              <w:spacing w:after="160" w:line="259" w:lineRule="auto"/>
              <w:ind w:left="0" w:firstLine="0"/>
            </w:pPr>
          </w:p>
        </w:tc>
        <w:tc>
          <w:tcPr>
            <w:tcW w:w="2952" w:type="dxa"/>
            <w:tcBorders>
              <w:top w:val="single" w:sz="6" w:space="0" w:color="000000"/>
              <w:left w:val="single" w:sz="6" w:space="0" w:color="000000"/>
              <w:bottom w:val="single" w:sz="6" w:space="0" w:color="000000"/>
              <w:right w:val="single" w:sz="6" w:space="0" w:color="000000"/>
            </w:tcBorders>
          </w:tcPr>
          <w:p w14:paraId="48F699EF"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377C2E95"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3213DA4E" w14:textId="77777777" w:rsidR="00FE0D42" w:rsidRDefault="00D71C2D">
            <w:pPr>
              <w:spacing w:after="0" w:line="259" w:lineRule="auto"/>
              <w:ind w:left="2" w:firstLine="0"/>
            </w:pPr>
            <w:r>
              <w:t xml:space="preserve">  </w:t>
            </w:r>
          </w:p>
        </w:tc>
        <w:tc>
          <w:tcPr>
            <w:tcW w:w="1928" w:type="dxa"/>
            <w:tcBorders>
              <w:top w:val="single" w:sz="6" w:space="0" w:color="000000"/>
              <w:left w:val="single" w:sz="6" w:space="0" w:color="000000"/>
              <w:bottom w:val="single" w:sz="6" w:space="0" w:color="000000"/>
              <w:right w:val="single" w:sz="6" w:space="0" w:color="000000"/>
            </w:tcBorders>
          </w:tcPr>
          <w:p w14:paraId="3EAAA373"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334D46B3" w14:textId="77777777" w:rsidR="00FE0D42" w:rsidRDefault="00D71C2D">
            <w:pPr>
              <w:spacing w:after="0" w:line="259" w:lineRule="auto"/>
              <w:ind w:left="0" w:firstLine="0"/>
            </w:pPr>
            <w:r>
              <w:t xml:space="preserve">  </w:t>
            </w:r>
          </w:p>
        </w:tc>
      </w:tr>
      <w:tr w:rsidR="00FE0D42" w14:paraId="2A961982" w14:textId="77777777">
        <w:trPr>
          <w:trHeight w:val="592"/>
        </w:trPr>
        <w:tc>
          <w:tcPr>
            <w:tcW w:w="0" w:type="auto"/>
            <w:vMerge/>
            <w:tcBorders>
              <w:top w:val="nil"/>
              <w:left w:val="single" w:sz="6" w:space="0" w:color="000000"/>
              <w:bottom w:val="single" w:sz="6" w:space="0" w:color="000000"/>
              <w:right w:val="single" w:sz="6" w:space="0" w:color="000000"/>
            </w:tcBorders>
          </w:tcPr>
          <w:p w14:paraId="673DAD90" w14:textId="77777777" w:rsidR="00FE0D42" w:rsidRDefault="00FE0D42">
            <w:pPr>
              <w:spacing w:after="160" w:line="259" w:lineRule="auto"/>
              <w:ind w:left="0" w:firstLine="0"/>
            </w:pPr>
          </w:p>
        </w:tc>
        <w:tc>
          <w:tcPr>
            <w:tcW w:w="2952" w:type="dxa"/>
            <w:tcBorders>
              <w:top w:val="single" w:sz="6" w:space="0" w:color="000000"/>
              <w:left w:val="single" w:sz="6" w:space="0" w:color="000000"/>
              <w:bottom w:val="single" w:sz="6" w:space="0" w:color="000000"/>
              <w:right w:val="single" w:sz="6" w:space="0" w:color="000000"/>
            </w:tcBorders>
          </w:tcPr>
          <w:p w14:paraId="44386AAB" w14:textId="77777777" w:rsidR="00FE0D42" w:rsidRDefault="00D71C2D">
            <w:pPr>
              <w:spacing w:after="0" w:line="259" w:lineRule="auto"/>
              <w:ind w:left="4" w:firstLine="0"/>
            </w:pPr>
            <w:r>
              <w:t xml:space="preserve">  </w:t>
            </w:r>
          </w:p>
        </w:tc>
        <w:tc>
          <w:tcPr>
            <w:tcW w:w="1935" w:type="dxa"/>
            <w:tcBorders>
              <w:top w:val="single" w:sz="6" w:space="0" w:color="000000"/>
              <w:left w:val="single" w:sz="6" w:space="0" w:color="000000"/>
              <w:bottom w:val="single" w:sz="6" w:space="0" w:color="000000"/>
              <w:right w:val="single" w:sz="6" w:space="0" w:color="000000"/>
            </w:tcBorders>
          </w:tcPr>
          <w:p w14:paraId="4360F78A"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7A0545AB" w14:textId="77777777" w:rsidR="00FE0D42" w:rsidRDefault="00D71C2D">
            <w:pPr>
              <w:spacing w:after="0" w:line="259" w:lineRule="auto"/>
              <w:ind w:left="2" w:firstLine="0"/>
            </w:pPr>
            <w:r>
              <w:t xml:space="preserve">  </w:t>
            </w:r>
          </w:p>
        </w:tc>
        <w:tc>
          <w:tcPr>
            <w:tcW w:w="1928" w:type="dxa"/>
            <w:tcBorders>
              <w:top w:val="single" w:sz="6" w:space="0" w:color="000000"/>
              <w:left w:val="single" w:sz="6" w:space="0" w:color="000000"/>
              <w:bottom w:val="single" w:sz="6" w:space="0" w:color="000000"/>
              <w:right w:val="single" w:sz="6" w:space="0" w:color="000000"/>
            </w:tcBorders>
          </w:tcPr>
          <w:p w14:paraId="374E9779" w14:textId="77777777" w:rsidR="00FE0D42" w:rsidRDefault="00D71C2D">
            <w:pPr>
              <w:spacing w:after="0" w:line="259" w:lineRule="auto"/>
              <w:ind w:left="2" w:firstLine="0"/>
            </w:pPr>
            <w:r>
              <w:t xml:space="preserve">  </w:t>
            </w:r>
          </w:p>
        </w:tc>
        <w:tc>
          <w:tcPr>
            <w:tcW w:w="1956" w:type="dxa"/>
            <w:tcBorders>
              <w:top w:val="single" w:sz="6" w:space="0" w:color="000000"/>
              <w:left w:val="single" w:sz="6" w:space="0" w:color="000000"/>
              <w:bottom w:val="single" w:sz="6" w:space="0" w:color="000000"/>
              <w:right w:val="single" w:sz="6" w:space="0" w:color="000000"/>
            </w:tcBorders>
          </w:tcPr>
          <w:p w14:paraId="5D15DB97" w14:textId="77777777" w:rsidR="00FE0D42" w:rsidRDefault="00D71C2D">
            <w:pPr>
              <w:spacing w:after="0" w:line="259" w:lineRule="auto"/>
              <w:ind w:left="0" w:firstLine="0"/>
            </w:pPr>
            <w:r>
              <w:t xml:space="preserve">  </w:t>
            </w:r>
          </w:p>
        </w:tc>
      </w:tr>
    </w:tbl>
    <w:p w14:paraId="5B5D480C" w14:textId="77777777" w:rsidR="00FE0D42" w:rsidRDefault="00D71C2D">
      <w:pPr>
        <w:spacing w:after="548" w:line="259" w:lineRule="auto"/>
        <w:ind w:left="0" w:firstLine="0"/>
      </w:pPr>
      <w:r>
        <w:t xml:space="preserve"> </w:t>
      </w:r>
    </w:p>
    <w:p w14:paraId="24A1DA90" w14:textId="77777777" w:rsidR="00FE0D42" w:rsidRDefault="00D71C2D">
      <w:pPr>
        <w:spacing w:after="62" w:line="259" w:lineRule="auto"/>
        <w:ind w:left="-29" w:right="-4626" w:firstLine="0"/>
      </w:pPr>
      <w:r>
        <w:rPr>
          <w:noProof/>
          <w:sz w:val="22"/>
        </w:rPr>
        <mc:AlternateContent>
          <mc:Choice Requires="wpg">
            <w:drawing>
              <wp:inline distT="0" distB="0" distL="0" distR="0" wp14:anchorId="312240A6" wp14:editId="0A16E95D">
                <wp:extent cx="8901430" cy="6097"/>
                <wp:effectExtent l="0" t="0" r="0" b="0"/>
                <wp:docPr id="85054" name="Group 85054"/>
                <wp:cNvGraphicFramePr/>
                <a:graphic xmlns:a="http://schemas.openxmlformats.org/drawingml/2006/main">
                  <a:graphicData uri="http://schemas.microsoft.com/office/word/2010/wordprocessingGroup">
                    <wpg:wgp>
                      <wpg:cNvGrpSpPr/>
                      <wpg:grpSpPr>
                        <a:xfrm>
                          <a:off x="0" y="0"/>
                          <a:ext cx="8901430" cy="6097"/>
                          <a:chOff x="0" y="0"/>
                          <a:chExt cx="8901430" cy="6097"/>
                        </a:xfrm>
                      </wpg:grpSpPr>
                      <wps:wsp>
                        <wps:cNvPr id="87529" name="Shape 87529"/>
                        <wps:cNvSpPr/>
                        <wps:spPr>
                          <a:xfrm>
                            <a:off x="0" y="0"/>
                            <a:ext cx="8901430" cy="9144"/>
                          </a:xfrm>
                          <a:custGeom>
                            <a:avLst/>
                            <a:gdLst/>
                            <a:ahLst/>
                            <a:cxnLst/>
                            <a:rect l="0" t="0" r="0" b="0"/>
                            <a:pathLst>
                              <a:path w="8901430" h="9144">
                                <a:moveTo>
                                  <a:pt x="0" y="0"/>
                                </a:moveTo>
                                <a:lnTo>
                                  <a:pt x="8901430" y="0"/>
                                </a:lnTo>
                                <a:lnTo>
                                  <a:pt x="89014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5054" style="width:700.9pt;height:0.480042pt;mso-position-horizontal-relative:char;mso-position-vertical-relative:line" coordsize="89014,60">
                <v:shape id="Shape 87530" style="position:absolute;width:89014;height:91;left:0;top:0;" coordsize="8901430,9144" path="m0,0l8901430,0l8901430,9144l0,9144l0,0">
                  <v:stroke weight="0pt" endcap="flat" joinstyle="miter" miterlimit="10" on="false" color="#000000" opacity="0"/>
                  <v:fill on="true" color="#000000"/>
                </v:shape>
              </v:group>
            </w:pict>
          </mc:Fallback>
        </mc:AlternateContent>
      </w:r>
    </w:p>
    <w:p w14:paraId="704A96DC" w14:textId="77777777" w:rsidR="00FE0D42" w:rsidRDefault="00D71C2D">
      <w:pPr>
        <w:tabs>
          <w:tab w:val="center" w:pos="4681"/>
          <w:tab w:val="right" w:pos="9363"/>
        </w:tabs>
        <w:spacing w:after="8" w:line="267" w:lineRule="auto"/>
        <w:ind w:left="0" w:firstLine="0"/>
      </w:pPr>
      <w:r>
        <w:rPr>
          <w:sz w:val="22"/>
        </w:rPr>
        <w:t xml:space="preserve">EBSA </w:t>
      </w:r>
      <w:r>
        <w:rPr>
          <w:sz w:val="22"/>
        </w:rPr>
        <w:t>–</w:t>
      </w:r>
      <w:r>
        <w:rPr>
          <w:sz w:val="22"/>
        </w:rPr>
        <w:t xml:space="preserve"> Toolkit for schools </w:t>
      </w:r>
      <w:r>
        <w:rPr>
          <w:sz w:val="22"/>
        </w:rPr>
        <w:tab/>
        <w:t xml:space="preserve"> </w:t>
      </w:r>
      <w:r>
        <w:rPr>
          <w:sz w:val="22"/>
        </w:rPr>
        <w:tab/>
        <w:t xml:space="preserve">Page 59 of 64 </w:t>
      </w:r>
    </w:p>
    <w:p w14:paraId="788A59E0" w14:textId="77777777" w:rsidR="00FE0D42" w:rsidRDefault="00FE0D42">
      <w:pPr>
        <w:sectPr w:rsidR="00FE0D42">
          <w:footerReference w:type="even" r:id="rId158"/>
          <w:footerReference w:type="default" r:id="rId159"/>
          <w:footerReference w:type="first" r:id="rId160"/>
          <w:pgSz w:w="16838" w:h="11906" w:orient="landscape"/>
          <w:pgMar w:top="1449" w:right="6035" w:bottom="709" w:left="1440" w:header="720" w:footer="720" w:gutter="0"/>
          <w:cols w:space="720"/>
        </w:sectPr>
      </w:pPr>
    </w:p>
    <w:p w14:paraId="6EA6CC33" w14:textId="77777777" w:rsidR="00FE0D42" w:rsidRDefault="00D71C2D">
      <w:pPr>
        <w:pStyle w:val="Heading3"/>
        <w:spacing w:after="261"/>
        <w:ind w:left="-5"/>
      </w:pPr>
      <w:r>
        <w:rPr>
          <w:sz w:val="24"/>
        </w:rPr>
        <w:lastRenderedPageBreak/>
        <w:t xml:space="preserve">Additional Support </w:t>
      </w:r>
    </w:p>
    <w:p w14:paraId="0FF4BB0A" w14:textId="77777777" w:rsidR="00FE0D42" w:rsidRDefault="00D71C2D">
      <w:pPr>
        <w:ind w:right="7"/>
      </w:pPr>
      <w:r>
        <w:t xml:space="preserve">Are there any areas of support that are at the threshold for additional support?  </w:t>
      </w:r>
    </w:p>
    <w:p w14:paraId="3AB82183" w14:textId="77777777" w:rsidR="00FE0D42" w:rsidRDefault="00D71C2D">
      <w:pPr>
        <w:numPr>
          <w:ilvl w:val="0"/>
          <w:numId w:val="29"/>
        </w:numPr>
        <w:ind w:right="7" w:hanging="360"/>
      </w:pPr>
      <w:r>
        <w:t xml:space="preserve">Family support  </w:t>
      </w:r>
    </w:p>
    <w:p w14:paraId="44EA5EE1" w14:textId="77777777" w:rsidR="00FE0D42" w:rsidRDefault="00D71C2D">
      <w:pPr>
        <w:numPr>
          <w:ilvl w:val="0"/>
          <w:numId w:val="29"/>
        </w:numPr>
        <w:ind w:right="7" w:hanging="360"/>
      </w:pPr>
      <w:r>
        <w:t xml:space="preserve">CAMHs  </w:t>
      </w:r>
    </w:p>
    <w:p w14:paraId="6E46B1BB" w14:textId="77777777" w:rsidR="00FE0D42" w:rsidRDefault="00D71C2D">
      <w:pPr>
        <w:numPr>
          <w:ilvl w:val="0"/>
          <w:numId w:val="29"/>
        </w:numPr>
        <w:ind w:right="7" w:hanging="360"/>
      </w:pPr>
      <w:r>
        <w:t xml:space="preserve">SEND  </w:t>
      </w:r>
    </w:p>
    <w:p w14:paraId="291D4487" w14:textId="77777777" w:rsidR="00FE0D42" w:rsidRDefault="00D71C2D">
      <w:pPr>
        <w:ind w:right="7"/>
      </w:pPr>
      <w:r>
        <w:t xml:space="preserve">Describe support needed/actions:  </w:t>
      </w:r>
    </w:p>
    <w:p w14:paraId="62DAB09A" w14:textId="77777777" w:rsidR="00FE0D42" w:rsidRDefault="00D71C2D">
      <w:pPr>
        <w:spacing w:after="263" w:line="259" w:lineRule="auto"/>
        <w:ind w:left="0" w:firstLine="0"/>
      </w:pPr>
      <w:r>
        <w:t xml:space="preserve">  </w:t>
      </w:r>
    </w:p>
    <w:p w14:paraId="7AB601AC" w14:textId="77777777" w:rsidR="00FE0D42" w:rsidRDefault="00D71C2D">
      <w:pPr>
        <w:spacing w:after="260" w:line="259" w:lineRule="auto"/>
        <w:ind w:left="0" w:firstLine="0"/>
      </w:pPr>
      <w:r>
        <w:t xml:space="preserve">  </w:t>
      </w:r>
    </w:p>
    <w:p w14:paraId="336B1BBF" w14:textId="77777777" w:rsidR="00FE0D42" w:rsidRDefault="00D71C2D">
      <w:pPr>
        <w:spacing w:after="260" w:line="259" w:lineRule="auto"/>
        <w:ind w:left="0" w:firstLine="0"/>
      </w:pPr>
      <w:r>
        <w:t xml:space="preserve">  </w:t>
      </w:r>
    </w:p>
    <w:p w14:paraId="2F143665" w14:textId="77777777" w:rsidR="00FE0D42" w:rsidRDefault="00D71C2D">
      <w:pPr>
        <w:spacing w:after="262" w:line="259" w:lineRule="auto"/>
        <w:ind w:left="0" w:firstLine="0"/>
      </w:pPr>
      <w:r>
        <w:t xml:space="preserve">  </w:t>
      </w:r>
    </w:p>
    <w:p w14:paraId="35778986" w14:textId="77777777" w:rsidR="00FE0D42" w:rsidRDefault="00D71C2D">
      <w:pPr>
        <w:spacing w:after="260" w:line="259" w:lineRule="auto"/>
        <w:ind w:left="0" w:firstLine="0"/>
      </w:pPr>
      <w:r>
        <w:t xml:space="preserve">   </w:t>
      </w:r>
    </w:p>
    <w:p w14:paraId="45E3A26F" w14:textId="77777777" w:rsidR="00FE0D42" w:rsidRDefault="00D71C2D">
      <w:pPr>
        <w:spacing w:after="262" w:line="259" w:lineRule="auto"/>
        <w:ind w:left="0" w:firstLine="0"/>
      </w:pPr>
      <w:r>
        <w:t xml:space="preserve">  </w:t>
      </w:r>
    </w:p>
    <w:p w14:paraId="48DB6479" w14:textId="77777777" w:rsidR="00FE0D42" w:rsidRDefault="00D71C2D">
      <w:pPr>
        <w:pStyle w:val="Heading3"/>
        <w:spacing w:after="261"/>
        <w:ind w:left="-5"/>
      </w:pPr>
      <w:r>
        <w:rPr>
          <w:sz w:val="24"/>
        </w:rPr>
        <w:t xml:space="preserve">Monitoring </w:t>
      </w:r>
    </w:p>
    <w:p w14:paraId="23AA623B" w14:textId="77777777" w:rsidR="00FE0D42" w:rsidRDefault="00D71C2D">
      <w:pPr>
        <w:spacing w:after="0" w:line="259" w:lineRule="auto"/>
        <w:ind w:left="0" w:firstLine="0"/>
      </w:pPr>
      <w:r>
        <w:t xml:space="preserve">  </w:t>
      </w:r>
    </w:p>
    <w:tbl>
      <w:tblPr>
        <w:tblStyle w:val="TableGrid"/>
        <w:tblW w:w="8882" w:type="dxa"/>
        <w:tblInd w:w="7" w:type="dxa"/>
        <w:tblCellMar>
          <w:top w:w="55" w:type="dxa"/>
          <w:left w:w="7" w:type="dxa"/>
          <w:bottom w:w="0" w:type="dxa"/>
          <w:right w:w="115" w:type="dxa"/>
        </w:tblCellMar>
        <w:tblLook w:val="04A0" w:firstRow="1" w:lastRow="0" w:firstColumn="1" w:lastColumn="0" w:noHBand="0" w:noVBand="1"/>
      </w:tblPr>
      <w:tblGrid>
        <w:gridCol w:w="1111"/>
        <w:gridCol w:w="4816"/>
        <w:gridCol w:w="2955"/>
      </w:tblGrid>
      <w:tr w:rsidR="00FE0D42" w14:paraId="22897D05" w14:textId="77777777">
        <w:trPr>
          <w:trHeight w:val="1267"/>
        </w:trPr>
        <w:tc>
          <w:tcPr>
            <w:tcW w:w="1111" w:type="dxa"/>
            <w:tcBorders>
              <w:top w:val="single" w:sz="6" w:space="0" w:color="000000"/>
              <w:left w:val="single" w:sz="6" w:space="0" w:color="000000"/>
              <w:bottom w:val="single" w:sz="6" w:space="0" w:color="000000"/>
              <w:right w:val="single" w:sz="6" w:space="0" w:color="000000"/>
            </w:tcBorders>
          </w:tcPr>
          <w:p w14:paraId="5A8736F7" w14:textId="77777777" w:rsidR="00FE0D42" w:rsidRDefault="00D71C2D">
            <w:pPr>
              <w:spacing w:after="0" w:line="259" w:lineRule="auto"/>
              <w:ind w:left="0" w:firstLine="0"/>
            </w:pPr>
            <w:r>
              <w:t xml:space="preserve">Date  </w:t>
            </w:r>
          </w:p>
        </w:tc>
        <w:tc>
          <w:tcPr>
            <w:tcW w:w="4815" w:type="dxa"/>
            <w:tcBorders>
              <w:top w:val="single" w:sz="6" w:space="0" w:color="000000"/>
              <w:left w:val="single" w:sz="6" w:space="0" w:color="000000"/>
              <w:bottom w:val="single" w:sz="6" w:space="0" w:color="000000"/>
              <w:right w:val="single" w:sz="6" w:space="0" w:color="000000"/>
            </w:tcBorders>
          </w:tcPr>
          <w:p w14:paraId="10549127" w14:textId="77777777" w:rsidR="00FE0D42" w:rsidRDefault="00D71C2D">
            <w:pPr>
              <w:spacing w:after="0" w:line="259" w:lineRule="auto"/>
              <w:ind w:left="0" w:firstLine="0"/>
            </w:pPr>
            <w:r>
              <w:t xml:space="preserve">Actions (for example, </w:t>
            </w:r>
            <w:r>
              <w:t xml:space="preserve">assessments/meetings/update to formulation/referrals)  </w:t>
            </w:r>
          </w:p>
        </w:tc>
        <w:tc>
          <w:tcPr>
            <w:tcW w:w="2955" w:type="dxa"/>
            <w:tcBorders>
              <w:top w:val="single" w:sz="6" w:space="0" w:color="000000"/>
              <w:left w:val="single" w:sz="6" w:space="0" w:color="000000"/>
              <w:bottom w:val="single" w:sz="6" w:space="0" w:color="000000"/>
              <w:right w:val="single" w:sz="6" w:space="0" w:color="000000"/>
            </w:tcBorders>
          </w:tcPr>
          <w:p w14:paraId="17513C78" w14:textId="77777777" w:rsidR="00FE0D42" w:rsidRDefault="00D71C2D">
            <w:pPr>
              <w:spacing w:after="0" w:line="259" w:lineRule="auto"/>
              <w:ind w:left="0" w:firstLine="0"/>
            </w:pPr>
            <w:r>
              <w:t xml:space="preserve">By whom  </w:t>
            </w:r>
          </w:p>
        </w:tc>
      </w:tr>
      <w:tr w:rsidR="00FE0D42" w14:paraId="6AABE5FC" w14:textId="77777777">
        <w:trPr>
          <w:trHeight w:val="590"/>
        </w:trPr>
        <w:tc>
          <w:tcPr>
            <w:tcW w:w="1111" w:type="dxa"/>
            <w:tcBorders>
              <w:top w:val="single" w:sz="6" w:space="0" w:color="000000"/>
              <w:left w:val="single" w:sz="6" w:space="0" w:color="000000"/>
              <w:bottom w:val="single" w:sz="6" w:space="0" w:color="000000"/>
              <w:right w:val="single" w:sz="6" w:space="0" w:color="000000"/>
            </w:tcBorders>
          </w:tcPr>
          <w:p w14:paraId="0F8DEFDA" w14:textId="77777777" w:rsidR="00FE0D42" w:rsidRDefault="00D71C2D">
            <w:pPr>
              <w:spacing w:after="0" w:line="259" w:lineRule="auto"/>
              <w:ind w:left="0" w:firstLine="0"/>
            </w:pPr>
            <w:r>
              <w:t xml:space="preserve">  </w:t>
            </w:r>
          </w:p>
        </w:tc>
        <w:tc>
          <w:tcPr>
            <w:tcW w:w="4815" w:type="dxa"/>
            <w:tcBorders>
              <w:top w:val="single" w:sz="6" w:space="0" w:color="000000"/>
              <w:left w:val="single" w:sz="6" w:space="0" w:color="000000"/>
              <w:bottom w:val="single" w:sz="6" w:space="0" w:color="000000"/>
              <w:right w:val="single" w:sz="6" w:space="0" w:color="000000"/>
            </w:tcBorders>
          </w:tcPr>
          <w:p w14:paraId="5337392A" w14:textId="77777777" w:rsidR="00FE0D42" w:rsidRDefault="00D71C2D">
            <w:pPr>
              <w:spacing w:after="0" w:line="259" w:lineRule="auto"/>
              <w:ind w:left="0" w:firstLine="0"/>
            </w:pPr>
            <w:r>
              <w:t xml:space="preserve">  </w:t>
            </w:r>
          </w:p>
        </w:tc>
        <w:tc>
          <w:tcPr>
            <w:tcW w:w="2955" w:type="dxa"/>
            <w:tcBorders>
              <w:top w:val="single" w:sz="6" w:space="0" w:color="000000"/>
              <w:left w:val="single" w:sz="6" w:space="0" w:color="000000"/>
              <w:bottom w:val="single" w:sz="6" w:space="0" w:color="000000"/>
              <w:right w:val="single" w:sz="6" w:space="0" w:color="000000"/>
            </w:tcBorders>
          </w:tcPr>
          <w:p w14:paraId="0898D83A" w14:textId="77777777" w:rsidR="00FE0D42" w:rsidRDefault="00D71C2D">
            <w:pPr>
              <w:spacing w:after="0" w:line="259" w:lineRule="auto"/>
              <w:ind w:left="0" w:firstLine="0"/>
            </w:pPr>
            <w:r>
              <w:t xml:space="preserve">  </w:t>
            </w:r>
          </w:p>
        </w:tc>
      </w:tr>
      <w:tr w:rsidR="00FE0D42" w14:paraId="1709B17E" w14:textId="77777777">
        <w:trPr>
          <w:trHeight w:val="593"/>
        </w:trPr>
        <w:tc>
          <w:tcPr>
            <w:tcW w:w="1111" w:type="dxa"/>
            <w:tcBorders>
              <w:top w:val="single" w:sz="6" w:space="0" w:color="000000"/>
              <w:left w:val="single" w:sz="6" w:space="0" w:color="000000"/>
              <w:bottom w:val="single" w:sz="6" w:space="0" w:color="000000"/>
              <w:right w:val="single" w:sz="6" w:space="0" w:color="000000"/>
            </w:tcBorders>
          </w:tcPr>
          <w:p w14:paraId="5FA2E83C" w14:textId="77777777" w:rsidR="00FE0D42" w:rsidRDefault="00D71C2D">
            <w:pPr>
              <w:spacing w:after="0" w:line="259" w:lineRule="auto"/>
              <w:ind w:left="0" w:firstLine="0"/>
            </w:pPr>
            <w:r>
              <w:t xml:space="preserve">  </w:t>
            </w:r>
          </w:p>
        </w:tc>
        <w:tc>
          <w:tcPr>
            <w:tcW w:w="4815" w:type="dxa"/>
            <w:tcBorders>
              <w:top w:val="single" w:sz="6" w:space="0" w:color="000000"/>
              <w:left w:val="single" w:sz="6" w:space="0" w:color="000000"/>
              <w:bottom w:val="single" w:sz="6" w:space="0" w:color="000000"/>
              <w:right w:val="single" w:sz="6" w:space="0" w:color="000000"/>
            </w:tcBorders>
          </w:tcPr>
          <w:p w14:paraId="07B43106" w14:textId="77777777" w:rsidR="00FE0D42" w:rsidRDefault="00D71C2D">
            <w:pPr>
              <w:spacing w:after="0" w:line="259" w:lineRule="auto"/>
              <w:ind w:left="0" w:firstLine="0"/>
            </w:pPr>
            <w:r>
              <w:t xml:space="preserve">  </w:t>
            </w:r>
          </w:p>
        </w:tc>
        <w:tc>
          <w:tcPr>
            <w:tcW w:w="2955" w:type="dxa"/>
            <w:tcBorders>
              <w:top w:val="single" w:sz="6" w:space="0" w:color="000000"/>
              <w:left w:val="single" w:sz="6" w:space="0" w:color="000000"/>
              <w:bottom w:val="single" w:sz="6" w:space="0" w:color="000000"/>
              <w:right w:val="single" w:sz="6" w:space="0" w:color="000000"/>
            </w:tcBorders>
          </w:tcPr>
          <w:p w14:paraId="26C963E3" w14:textId="77777777" w:rsidR="00FE0D42" w:rsidRDefault="00D71C2D">
            <w:pPr>
              <w:spacing w:after="0" w:line="259" w:lineRule="auto"/>
              <w:ind w:left="0" w:firstLine="0"/>
            </w:pPr>
            <w:r>
              <w:t xml:space="preserve">  </w:t>
            </w:r>
          </w:p>
        </w:tc>
      </w:tr>
      <w:tr w:rsidR="00FE0D42" w14:paraId="249BB326" w14:textId="77777777">
        <w:trPr>
          <w:trHeight w:val="593"/>
        </w:trPr>
        <w:tc>
          <w:tcPr>
            <w:tcW w:w="1111" w:type="dxa"/>
            <w:tcBorders>
              <w:top w:val="single" w:sz="6" w:space="0" w:color="000000"/>
              <w:left w:val="single" w:sz="6" w:space="0" w:color="000000"/>
              <w:bottom w:val="single" w:sz="6" w:space="0" w:color="000000"/>
              <w:right w:val="single" w:sz="6" w:space="0" w:color="000000"/>
            </w:tcBorders>
          </w:tcPr>
          <w:p w14:paraId="69EAE0D3" w14:textId="77777777" w:rsidR="00FE0D42" w:rsidRDefault="00D71C2D">
            <w:pPr>
              <w:spacing w:after="0" w:line="259" w:lineRule="auto"/>
              <w:ind w:left="0" w:firstLine="0"/>
            </w:pPr>
            <w:r>
              <w:t xml:space="preserve">  </w:t>
            </w:r>
          </w:p>
        </w:tc>
        <w:tc>
          <w:tcPr>
            <w:tcW w:w="4815" w:type="dxa"/>
            <w:tcBorders>
              <w:top w:val="single" w:sz="6" w:space="0" w:color="000000"/>
              <w:left w:val="single" w:sz="6" w:space="0" w:color="000000"/>
              <w:bottom w:val="single" w:sz="6" w:space="0" w:color="000000"/>
              <w:right w:val="single" w:sz="6" w:space="0" w:color="000000"/>
            </w:tcBorders>
          </w:tcPr>
          <w:p w14:paraId="72BFE560" w14:textId="77777777" w:rsidR="00FE0D42" w:rsidRDefault="00D71C2D">
            <w:pPr>
              <w:spacing w:after="0" w:line="259" w:lineRule="auto"/>
              <w:ind w:left="0" w:firstLine="0"/>
            </w:pPr>
            <w:r>
              <w:t xml:space="preserve">  </w:t>
            </w:r>
          </w:p>
        </w:tc>
        <w:tc>
          <w:tcPr>
            <w:tcW w:w="2955" w:type="dxa"/>
            <w:tcBorders>
              <w:top w:val="single" w:sz="6" w:space="0" w:color="000000"/>
              <w:left w:val="single" w:sz="6" w:space="0" w:color="000000"/>
              <w:bottom w:val="single" w:sz="6" w:space="0" w:color="000000"/>
              <w:right w:val="single" w:sz="6" w:space="0" w:color="000000"/>
            </w:tcBorders>
          </w:tcPr>
          <w:p w14:paraId="46CF9533" w14:textId="77777777" w:rsidR="00FE0D42" w:rsidRDefault="00D71C2D">
            <w:pPr>
              <w:spacing w:after="0" w:line="259" w:lineRule="auto"/>
              <w:ind w:left="0" w:firstLine="0"/>
            </w:pPr>
            <w:r>
              <w:t xml:space="preserve">  </w:t>
            </w:r>
          </w:p>
        </w:tc>
      </w:tr>
      <w:tr w:rsidR="00FE0D42" w14:paraId="611E55DA" w14:textId="77777777">
        <w:trPr>
          <w:trHeight w:val="591"/>
        </w:trPr>
        <w:tc>
          <w:tcPr>
            <w:tcW w:w="1111" w:type="dxa"/>
            <w:tcBorders>
              <w:top w:val="single" w:sz="6" w:space="0" w:color="000000"/>
              <w:left w:val="single" w:sz="6" w:space="0" w:color="000000"/>
              <w:bottom w:val="single" w:sz="6" w:space="0" w:color="000000"/>
              <w:right w:val="single" w:sz="6" w:space="0" w:color="000000"/>
            </w:tcBorders>
          </w:tcPr>
          <w:p w14:paraId="043488AF" w14:textId="77777777" w:rsidR="00FE0D42" w:rsidRDefault="00D71C2D">
            <w:pPr>
              <w:spacing w:after="0" w:line="259" w:lineRule="auto"/>
              <w:ind w:left="0" w:firstLine="0"/>
            </w:pPr>
            <w:r>
              <w:t xml:space="preserve">  </w:t>
            </w:r>
          </w:p>
        </w:tc>
        <w:tc>
          <w:tcPr>
            <w:tcW w:w="4815" w:type="dxa"/>
            <w:tcBorders>
              <w:top w:val="single" w:sz="6" w:space="0" w:color="000000"/>
              <w:left w:val="single" w:sz="6" w:space="0" w:color="000000"/>
              <w:bottom w:val="single" w:sz="6" w:space="0" w:color="000000"/>
              <w:right w:val="single" w:sz="6" w:space="0" w:color="000000"/>
            </w:tcBorders>
          </w:tcPr>
          <w:p w14:paraId="6E6C46D0" w14:textId="77777777" w:rsidR="00FE0D42" w:rsidRDefault="00D71C2D">
            <w:pPr>
              <w:spacing w:after="0" w:line="259" w:lineRule="auto"/>
              <w:ind w:left="0" w:firstLine="0"/>
            </w:pPr>
            <w:r>
              <w:t xml:space="preserve">  </w:t>
            </w:r>
          </w:p>
        </w:tc>
        <w:tc>
          <w:tcPr>
            <w:tcW w:w="2955" w:type="dxa"/>
            <w:tcBorders>
              <w:top w:val="single" w:sz="6" w:space="0" w:color="000000"/>
              <w:left w:val="single" w:sz="6" w:space="0" w:color="000000"/>
              <w:bottom w:val="single" w:sz="6" w:space="0" w:color="000000"/>
              <w:right w:val="single" w:sz="6" w:space="0" w:color="000000"/>
            </w:tcBorders>
          </w:tcPr>
          <w:p w14:paraId="4AE57DF7" w14:textId="77777777" w:rsidR="00FE0D42" w:rsidRDefault="00D71C2D">
            <w:pPr>
              <w:spacing w:after="0" w:line="259" w:lineRule="auto"/>
              <w:ind w:left="0" w:firstLine="0"/>
            </w:pPr>
            <w:r>
              <w:t xml:space="preserve">  </w:t>
            </w:r>
          </w:p>
        </w:tc>
      </w:tr>
      <w:tr w:rsidR="00FE0D42" w14:paraId="2BDC492B" w14:textId="77777777">
        <w:trPr>
          <w:trHeight w:val="593"/>
        </w:trPr>
        <w:tc>
          <w:tcPr>
            <w:tcW w:w="1111" w:type="dxa"/>
            <w:tcBorders>
              <w:top w:val="single" w:sz="6" w:space="0" w:color="000000"/>
              <w:left w:val="single" w:sz="6" w:space="0" w:color="000000"/>
              <w:bottom w:val="single" w:sz="6" w:space="0" w:color="000000"/>
              <w:right w:val="single" w:sz="6" w:space="0" w:color="000000"/>
            </w:tcBorders>
          </w:tcPr>
          <w:p w14:paraId="63D08654" w14:textId="77777777" w:rsidR="00FE0D42" w:rsidRDefault="00D71C2D">
            <w:pPr>
              <w:spacing w:after="0" w:line="259" w:lineRule="auto"/>
              <w:ind w:left="0" w:firstLine="0"/>
            </w:pPr>
            <w:r>
              <w:t xml:space="preserve">  </w:t>
            </w:r>
          </w:p>
        </w:tc>
        <w:tc>
          <w:tcPr>
            <w:tcW w:w="4815" w:type="dxa"/>
            <w:tcBorders>
              <w:top w:val="single" w:sz="6" w:space="0" w:color="000000"/>
              <w:left w:val="single" w:sz="6" w:space="0" w:color="000000"/>
              <w:bottom w:val="single" w:sz="6" w:space="0" w:color="000000"/>
              <w:right w:val="single" w:sz="6" w:space="0" w:color="000000"/>
            </w:tcBorders>
          </w:tcPr>
          <w:p w14:paraId="51BE2133" w14:textId="77777777" w:rsidR="00FE0D42" w:rsidRDefault="00D71C2D">
            <w:pPr>
              <w:spacing w:after="0" w:line="259" w:lineRule="auto"/>
              <w:ind w:left="0" w:firstLine="0"/>
            </w:pPr>
            <w:r>
              <w:t xml:space="preserve">  </w:t>
            </w:r>
          </w:p>
        </w:tc>
        <w:tc>
          <w:tcPr>
            <w:tcW w:w="2955" w:type="dxa"/>
            <w:tcBorders>
              <w:top w:val="single" w:sz="6" w:space="0" w:color="000000"/>
              <w:left w:val="single" w:sz="6" w:space="0" w:color="000000"/>
              <w:bottom w:val="single" w:sz="6" w:space="0" w:color="000000"/>
              <w:right w:val="single" w:sz="6" w:space="0" w:color="000000"/>
            </w:tcBorders>
          </w:tcPr>
          <w:p w14:paraId="060C95D2" w14:textId="77777777" w:rsidR="00FE0D42" w:rsidRDefault="00D71C2D">
            <w:pPr>
              <w:spacing w:after="0" w:line="259" w:lineRule="auto"/>
              <w:ind w:left="0" w:firstLine="0"/>
            </w:pPr>
            <w:r>
              <w:t xml:space="preserve">  </w:t>
            </w:r>
          </w:p>
        </w:tc>
      </w:tr>
      <w:tr w:rsidR="00FE0D42" w14:paraId="2E697501" w14:textId="77777777">
        <w:trPr>
          <w:trHeight w:val="593"/>
        </w:trPr>
        <w:tc>
          <w:tcPr>
            <w:tcW w:w="1111" w:type="dxa"/>
            <w:tcBorders>
              <w:top w:val="single" w:sz="6" w:space="0" w:color="000000"/>
              <w:left w:val="single" w:sz="6" w:space="0" w:color="000000"/>
              <w:bottom w:val="single" w:sz="6" w:space="0" w:color="000000"/>
              <w:right w:val="single" w:sz="6" w:space="0" w:color="000000"/>
            </w:tcBorders>
          </w:tcPr>
          <w:p w14:paraId="3CEFD315" w14:textId="77777777" w:rsidR="00FE0D42" w:rsidRDefault="00D71C2D">
            <w:pPr>
              <w:spacing w:after="0" w:line="259" w:lineRule="auto"/>
              <w:ind w:left="0" w:firstLine="0"/>
            </w:pPr>
            <w:r>
              <w:t xml:space="preserve">  </w:t>
            </w:r>
          </w:p>
        </w:tc>
        <w:tc>
          <w:tcPr>
            <w:tcW w:w="4815" w:type="dxa"/>
            <w:tcBorders>
              <w:top w:val="single" w:sz="6" w:space="0" w:color="000000"/>
              <w:left w:val="single" w:sz="6" w:space="0" w:color="000000"/>
              <w:bottom w:val="single" w:sz="6" w:space="0" w:color="000000"/>
              <w:right w:val="single" w:sz="6" w:space="0" w:color="000000"/>
            </w:tcBorders>
          </w:tcPr>
          <w:p w14:paraId="5781AC03" w14:textId="77777777" w:rsidR="00FE0D42" w:rsidRDefault="00D71C2D">
            <w:pPr>
              <w:spacing w:after="0" w:line="259" w:lineRule="auto"/>
              <w:ind w:left="0" w:firstLine="0"/>
            </w:pPr>
            <w:r>
              <w:t xml:space="preserve">  </w:t>
            </w:r>
          </w:p>
        </w:tc>
        <w:tc>
          <w:tcPr>
            <w:tcW w:w="2955" w:type="dxa"/>
            <w:tcBorders>
              <w:top w:val="single" w:sz="6" w:space="0" w:color="000000"/>
              <w:left w:val="single" w:sz="6" w:space="0" w:color="000000"/>
              <w:bottom w:val="single" w:sz="6" w:space="0" w:color="000000"/>
              <w:right w:val="single" w:sz="6" w:space="0" w:color="000000"/>
            </w:tcBorders>
          </w:tcPr>
          <w:p w14:paraId="24B0D1B3" w14:textId="77777777" w:rsidR="00FE0D42" w:rsidRDefault="00D71C2D">
            <w:pPr>
              <w:spacing w:after="0" w:line="259" w:lineRule="auto"/>
              <w:ind w:left="0" w:firstLine="0"/>
            </w:pPr>
            <w:r>
              <w:t xml:space="preserve">  </w:t>
            </w:r>
          </w:p>
        </w:tc>
      </w:tr>
      <w:tr w:rsidR="00FE0D42" w14:paraId="3F155565" w14:textId="77777777">
        <w:trPr>
          <w:trHeight w:val="590"/>
        </w:trPr>
        <w:tc>
          <w:tcPr>
            <w:tcW w:w="1111" w:type="dxa"/>
            <w:tcBorders>
              <w:top w:val="single" w:sz="6" w:space="0" w:color="000000"/>
              <w:left w:val="single" w:sz="6" w:space="0" w:color="000000"/>
              <w:bottom w:val="single" w:sz="6" w:space="0" w:color="000000"/>
              <w:right w:val="single" w:sz="6" w:space="0" w:color="000000"/>
            </w:tcBorders>
          </w:tcPr>
          <w:p w14:paraId="1EBA6AF3" w14:textId="77777777" w:rsidR="00FE0D42" w:rsidRDefault="00D71C2D">
            <w:pPr>
              <w:spacing w:after="0" w:line="259" w:lineRule="auto"/>
              <w:ind w:left="0" w:firstLine="0"/>
            </w:pPr>
            <w:r>
              <w:t xml:space="preserve">  </w:t>
            </w:r>
          </w:p>
        </w:tc>
        <w:tc>
          <w:tcPr>
            <w:tcW w:w="4815" w:type="dxa"/>
            <w:tcBorders>
              <w:top w:val="single" w:sz="6" w:space="0" w:color="000000"/>
              <w:left w:val="single" w:sz="6" w:space="0" w:color="000000"/>
              <w:bottom w:val="single" w:sz="6" w:space="0" w:color="000000"/>
              <w:right w:val="single" w:sz="6" w:space="0" w:color="000000"/>
            </w:tcBorders>
          </w:tcPr>
          <w:p w14:paraId="70A5BFF8" w14:textId="77777777" w:rsidR="00FE0D42" w:rsidRDefault="00D71C2D">
            <w:pPr>
              <w:spacing w:after="0" w:line="259" w:lineRule="auto"/>
              <w:ind w:left="0" w:firstLine="0"/>
            </w:pPr>
            <w:r>
              <w:t xml:space="preserve">  </w:t>
            </w:r>
          </w:p>
        </w:tc>
        <w:tc>
          <w:tcPr>
            <w:tcW w:w="2955" w:type="dxa"/>
            <w:tcBorders>
              <w:top w:val="single" w:sz="6" w:space="0" w:color="000000"/>
              <w:left w:val="single" w:sz="6" w:space="0" w:color="000000"/>
              <w:bottom w:val="single" w:sz="6" w:space="0" w:color="000000"/>
              <w:right w:val="single" w:sz="6" w:space="0" w:color="000000"/>
            </w:tcBorders>
          </w:tcPr>
          <w:p w14:paraId="21C2892D" w14:textId="77777777" w:rsidR="00FE0D42" w:rsidRDefault="00D71C2D">
            <w:pPr>
              <w:spacing w:after="0" w:line="259" w:lineRule="auto"/>
              <w:ind w:left="0" w:firstLine="0"/>
            </w:pPr>
            <w:r>
              <w:t xml:space="preserve">  </w:t>
            </w:r>
          </w:p>
        </w:tc>
      </w:tr>
    </w:tbl>
    <w:p w14:paraId="3079D98F" w14:textId="77777777" w:rsidR="00FE0D42" w:rsidRDefault="00D71C2D">
      <w:pPr>
        <w:pStyle w:val="Heading2"/>
        <w:ind w:left="-5"/>
      </w:pPr>
      <w:r>
        <w:lastRenderedPageBreak/>
        <w:t xml:space="preserve">Appendix 5: Worries and how to talk to your child about them  </w:t>
      </w:r>
    </w:p>
    <w:p w14:paraId="4D9C22EF" w14:textId="77777777" w:rsidR="00FE0D42" w:rsidRDefault="00D71C2D">
      <w:pPr>
        <w:spacing w:after="260" w:line="259" w:lineRule="auto"/>
        <w:ind w:left="0" w:firstLine="0"/>
      </w:pPr>
      <w:r>
        <w:t xml:space="preserve"> </w:t>
      </w:r>
    </w:p>
    <w:p w14:paraId="79F4F872" w14:textId="77777777" w:rsidR="00FE0D42" w:rsidRDefault="00D71C2D">
      <w:pPr>
        <w:spacing w:after="261" w:line="259" w:lineRule="auto"/>
        <w:ind w:left="-5"/>
      </w:pPr>
      <w:r>
        <w:rPr>
          <w:b/>
        </w:rPr>
        <w:t xml:space="preserve">What are worries?   </w:t>
      </w:r>
    </w:p>
    <w:p w14:paraId="45EC3482" w14:textId="77777777" w:rsidR="00FE0D42" w:rsidRDefault="00D71C2D">
      <w:pPr>
        <w:ind w:right="7"/>
      </w:pPr>
      <w:r>
        <w:t xml:space="preserve">Worries are the thoughts that we have that cause us to feel anxious. Worries are normal and can help us to plan. Worries can also stop us from doing what we want to do.  </w:t>
      </w:r>
    </w:p>
    <w:p w14:paraId="11A74C40" w14:textId="77777777" w:rsidR="00FE0D42" w:rsidRDefault="00D71C2D">
      <w:pPr>
        <w:pStyle w:val="Heading3"/>
        <w:spacing w:after="261"/>
        <w:ind w:left="-5"/>
      </w:pPr>
      <w:r>
        <w:rPr>
          <w:sz w:val="24"/>
        </w:rPr>
        <w:t xml:space="preserve">Worry diaries   </w:t>
      </w:r>
    </w:p>
    <w:p w14:paraId="5A24F1BD" w14:textId="77777777" w:rsidR="00FE0D42" w:rsidRDefault="00D71C2D">
      <w:pPr>
        <w:ind w:right="7"/>
      </w:pPr>
      <w:r>
        <w:t>Use the space below as a diary for your child to record their worrie</w:t>
      </w:r>
      <w:r>
        <w:t xml:space="preserve">s. You may need to help them draw or record them.  </w:t>
      </w:r>
    </w:p>
    <w:p w14:paraId="565ACC3B" w14:textId="77777777" w:rsidR="00FE0D42" w:rsidRDefault="00D71C2D">
      <w:pPr>
        <w:spacing w:after="0" w:line="259" w:lineRule="auto"/>
        <w:ind w:left="38" w:firstLine="0"/>
        <w:jc w:val="center"/>
      </w:pPr>
      <w:r>
        <w:rPr>
          <w:b/>
        </w:rPr>
        <w:t xml:space="preserve">My worry diary </w:t>
      </w:r>
    </w:p>
    <w:tbl>
      <w:tblPr>
        <w:tblStyle w:val="TableGrid"/>
        <w:tblW w:w="8010" w:type="dxa"/>
        <w:tblInd w:w="509" w:type="dxa"/>
        <w:tblCellMar>
          <w:top w:w="55" w:type="dxa"/>
          <w:left w:w="62" w:type="dxa"/>
          <w:bottom w:w="0" w:type="dxa"/>
          <w:right w:w="13" w:type="dxa"/>
        </w:tblCellMar>
        <w:tblLook w:val="04A0" w:firstRow="1" w:lastRow="0" w:firstColumn="1" w:lastColumn="0" w:noHBand="0" w:noVBand="1"/>
      </w:tblPr>
      <w:tblGrid>
        <w:gridCol w:w="2045"/>
        <w:gridCol w:w="1963"/>
        <w:gridCol w:w="1985"/>
        <w:gridCol w:w="2017"/>
      </w:tblGrid>
      <w:tr w:rsidR="00FE0D42" w14:paraId="51F36A43" w14:textId="77777777">
        <w:trPr>
          <w:trHeight w:val="1265"/>
        </w:trPr>
        <w:tc>
          <w:tcPr>
            <w:tcW w:w="2045" w:type="dxa"/>
            <w:tcBorders>
              <w:top w:val="single" w:sz="6" w:space="0" w:color="000000"/>
              <w:left w:val="single" w:sz="6" w:space="0" w:color="000000"/>
              <w:bottom w:val="single" w:sz="6" w:space="0" w:color="000000"/>
              <w:right w:val="single" w:sz="6" w:space="0" w:color="000000"/>
            </w:tcBorders>
            <w:vAlign w:val="bottom"/>
          </w:tcPr>
          <w:p w14:paraId="7459D4D6" w14:textId="77777777" w:rsidR="00FE0D42" w:rsidRDefault="00D71C2D">
            <w:pPr>
              <w:spacing w:after="14" w:line="275" w:lineRule="auto"/>
              <w:ind w:left="0" w:firstLine="0"/>
              <w:jc w:val="center"/>
            </w:pPr>
            <w:r>
              <w:t xml:space="preserve">What am I doing/where am I? </w:t>
            </w:r>
          </w:p>
          <w:p w14:paraId="35471B0A" w14:textId="77777777" w:rsidR="00FE0D42" w:rsidRDefault="00D71C2D">
            <w:pPr>
              <w:spacing w:after="34" w:line="259" w:lineRule="auto"/>
              <w:ind w:left="4" w:firstLine="0"/>
              <w:jc w:val="center"/>
            </w:pPr>
            <w:r>
              <w:t xml:space="preserve"> </w:t>
            </w:r>
          </w:p>
          <w:p w14:paraId="03E52DDF" w14:textId="77777777" w:rsidR="00FE0D42" w:rsidRDefault="00D71C2D">
            <w:pPr>
              <w:spacing w:after="0" w:line="259" w:lineRule="auto"/>
              <w:ind w:left="4" w:firstLine="0"/>
              <w:jc w:val="center"/>
            </w:pPr>
            <w:r>
              <w:t xml:space="preserve"> </w:t>
            </w:r>
          </w:p>
        </w:tc>
        <w:tc>
          <w:tcPr>
            <w:tcW w:w="1963" w:type="dxa"/>
            <w:tcBorders>
              <w:top w:val="single" w:sz="6" w:space="0" w:color="000000"/>
              <w:left w:val="single" w:sz="6" w:space="0" w:color="000000"/>
              <w:bottom w:val="single" w:sz="6" w:space="0" w:color="000000"/>
              <w:right w:val="single" w:sz="6" w:space="0" w:color="000000"/>
            </w:tcBorders>
            <w:vAlign w:val="bottom"/>
          </w:tcPr>
          <w:p w14:paraId="0A1D7252" w14:textId="77777777" w:rsidR="00FE0D42" w:rsidRDefault="00D71C2D">
            <w:pPr>
              <w:spacing w:after="720" w:line="259" w:lineRule="auto"/>
              <w:ind w:left="0" w:right="52" w:firstLine="0"/>
              <w:jc w:val="center"/>
            </w:pPr>
            <w:r>
              <w:t xml:space="preserve">Worry </w:t>
            </w:r>
          </w:p>
          <w:p w14:paraId="26B77102" w14:textId="77777777" w:rsidR="00FE0D42" w:rsidRDefault="00D71C2D">
            <w:pPr>
              <w:spacing w:after="0" w:line="259" w:lineRule="auto"/>
              <w:ind w:left="5" w:firstLine="0"/>
              <w:jc w:val="center"/>
            </w:pPr>
            <w:r>
              <w:t xml:space="preserve"> </w:t>
            </w:r>
          </w:p>
        </w:tc>
        <w:tc>
          <w:tcPr>
            <w:tcW w:w="1985" w:type="dxa"/>
            <w:tcBorders>
              <w:top w:val="single" w:sz="6" w:space="0" w:color="000000"/>
              <w:left w:val="single" w:sz="6" w:space="0" w:color="000000"/>
              <w:bottom w:val="single" w:sz="6" w:space="0" w:color="000000"/>
              <w:right w:val="single" w:sz="6" w:space="0" w:color="000000"/>
            </w:tcBorders>
            <w:vAlign w:val="bottom"/>
          </w:tcPr>
          <w:p w14:paraId="66771C90" w14:textId="77777777" w:rsidR="00FE0D42" w:rsidRDefault="00D71C2D">
            <w:pPr>
              <w:spacing w:after="260" w:line="259" w:lineRule="auto"/>
              <w:ind w:left="0" w:firstLine="0"/>
              <w:jc w:val="both"/>
            </w:pPr>
            <w:r>
              <w:t xml:space="preserve">How worried am I? </w:t>
            </w:r>
          </w:p>
          <w:p w14:paraId="028F9B0E" w14:textId="77777777" w:rsidR="00FE0D42" w:rsidRDefault="00D71C2D">
            <w:pPr>
              <w:spacing w:after="144" w:line="259" w:lineRule="auto"/>
              <w:ind w:left="0" w:right="52" w:firstLine="0"/>
              <w:jc w:val="center"/>
            </w:pPr>
            <w:r>
              <w:t xml:space="preserve">0-10 </w:t>
            </w:r>
          </w:p>
          <w:p w14:paraId="5A3C1A49" w14:textId="77777777" w:rsidR="00FE0D42" w:rsidRDefault="00D71C2D">
            <w:pPr>
              <w:spacing w:after="0" w:line="259" w:lineRule="auto"/>
              <w:ind w:left="3" w:firstLine="0"/>
              <w:jc w:val="center"/>
            </w:pPr>
            <w:r>
              <w:t xml:space="preserve"> </w:t>
            </w:r>
          </w:p>
        </w:tc>
        <w:tc>
          <w:tcPr>
            <w:tcW w:w="2017" w:type="dxa"/>
            <w:tcBorders>
              <w:top w:val="single" w:sz="6" w:space="0" w:color="000000"/>
              <w:left w:val="single" w:sz="6" w:space="0" w:color="000000"/>
              <w:bottom w:val="single" w:sz="6" w:space="0" w:color="000000"/>
              <w:right w:val="single" w:sz="6" w:space="0" w:color="000000"/>
            </w:tcBorders>
            <w:vAlign w:val="bottom"/>
          </w:tcPr>
          <w:p w14:paraId="4EC9572F" w14:textId="77777777" w:rsidR="00FE0D42" w:rsidRDefault="00D71C2D">
            <w:pPr>
              <w:spacing w:after="25" w:line="276" w:lineRule="auto"/>
              <w:ind w:left="0" w:firstLine="0"/>
              <w:jc w:val="center"/>
            </w:pPr>
            <w:r>
              <w:t xml:space="preserve">Is this worry about something I can control? </w:t>
            </w:r>
          </w:p>
          <w:p w14:paraId="1D228FCD" w14:textId="77777777" w:rsidR="00FE0D42" w:rsidRDefault="00D71C2D">
            <w:pPr>
              <w:spacing w:after="0" w:line="259" w:lineRule="auto"/>
              <w:ind w:left="0" w:right="1" w:firstLine="0"/>
              <w:jc w:val="center"/>
            </w:pPr>
            <w:r>
              <w:t xml:space="preserve"> </w:t>
            </w:r>
          </w:p>
        </w:tc>
      </w:tr>
      <w:tr w:rsidR="00FE0D42" w14:paraId="2FF09E87" w14:textId="77777777">
        <w:trPr>
          <w:trHeight w:val="7165"/>
        </w:trPr>
        <w:tc>
          <w:tcPr>
            <w:tcW w:w="2045" w:type="dxa"/>
            <w:tcBorders>
              <w:top w:val="single" w:sz="6" w:space="0" w:color="000000"/>
              <w:left w:val="single" w:sz="6" w:space="0" w:color="000000"/>
              <w:bottom w:val="single" w:sz="6" w:space="0" w:color="000000"/>
              <w:right w:val="single" w:sz="6" w:space="0" w:color="000000"/>
            </w:tcBorders>
          </w:tcPr>
          <w:p w14:paraId="02406E6D" w14:textId="77777777" w:rsidR="00FE0D42" w:rsidRDefault="00D71C2D">
            <w:pPr>
              <w:spacing w:after="1105" w:line="259" w:lineRule="auto"/>
              <w:ind w:left="4" w:firstLine="0"/>
              <w:jc w:val="center"/>
            </w:pPr>
            <w:r>
              <w:t xml:space="preserve"> </w:t>
            </w:r>
          </w:p>
          <w:p w14:paraId="7CD8F627" w14:textId="77777777" w:rsidR="00FE0D42" w:rsidRDefault="00D71C2D">
            <w:pPr>
              <w:spacing w:after="1143" w:line="259" w:lineRule="auto"/>
              <w:ind w:left="4" w:firstLine="0"/>
              <w:jc w:val="center"/>
            </w:pPr>
            <w:r>
              <w:t xml:space="preserve"> </w:t>
            </w:r>
          </w:p>
          <w:p w14:paraId="2A683CF8" w14:textId="77777777" w:rsidR="00FE0D42" w:rsidRDefault="00D71C2D">
            <w:pPr>
              <w:spacing w:after="1107" w:line="259" w:lineRule="auto"/>
              <w:ind w:left="4" w:firstLine="0"/>
              <w:jc w:val="center"/>
            </w:pPr>
            <w:r>
              <w:t xml:space="preserve"> </w:t>
            </w:r>
          </w:p>
          <w:p w14:paraId="7BF7B7CD" w14:textId="77777777" w:rsidR="00FE0D42" w:rsidRDefault="00D71C2D">
            <w:pPr>
              <w:spacing w:after="0" w:line="259" w:lineRule="auto"/>
              <w:ind w:left="4" w:firstLine="0"/>
              <w:jc w:val="center"/>
            </w:pPr>
            <w:r>
              <w:t xml:space="preserve"> </w:t>
            </w:r>
          </w:p>
        </w:tc>
        <w:tc>
          <w:tcPr>
            <w:tcW w:w="1963" w:type="dxa"/>
            <w:tcBorders>
              <w:top w:val="single" w:sz="6" w:space="0" w:color="000000"/>
              <w:left w:val="single" w:sz="6" w:space="0" w:color="000000"/>
              <w:bottom w:val="single" w:sz="6" w:space="0" w:color="000000"/>
              <w:right w:val="single" w:sz="6" w:space="0" w:color="000000"/>
            </w:tcBorders>
          </w:tcPr>
          <w:p w14:paraId="69533F23" w14:textId="77777777" w:rsidR="00FE0D42" w:rsidRDefault="00D71C2D">
            <w:pPr>
              <w:spacing w:after="1105" w:line="259" w:lineRule="auto"/>
              <w:ind w:left="5" w:firstLine="0"/>
              <w:jc w:val="center"/>
            </w:pPr>
            <w:r>
              <w:t xml:space="preserve"> </w:t>
            </w:r>
          </w:p>
          <w:p w14:paraId="39AA11BC" w14:textId="77777777" w:rsidR="00FE0D42" w:rsidRDefault="00D71C2D">
            <w:pPr>
              <w:spacing w:after="1143" w:line="259" w:lineRule="auto"/>
              <w:ind w:left="5" w:firstLine="0"/>
              <w:jc w:val="center"/>
            </w:pPr>
            <w:r>
              <w:t xml:space="preserve"> </w:t>
            </w:r>
          </w:p>
          <w:p w14:paraId="4C7721FA" w14:textId="77777777" w:rsidR="00FE0D42" w:rsidRDefault="00D71C2D">
            <w:pPr>
              <w:spacing w:after="1107" w:line="259" w:lineRule="auto"/>
              <w:ind w:left="5" w:firstLine="0"/>
              <w:jc w:val="center"/>
            </w:pPr>
            <w:r>
              <w:t xml:space="preserve"> </w:t>
            </w:r>
          </w:p>
          <w:p w14:paraId="115F5501" w14:textId="77777777" w:rsidR="00FE0D42" w:rsidRDefault="00D71C2D">
            <w:pPr>
              <w:spacing w:after="0" w:line="259" w:lineRule="auto"/>
              <w:ind w:left="5" w:firstLine="0"/>
              <w:jc w:val="center"/>
            </w:pPr>
            <w:r>
              <w:t xml:space="preserve"> </w:t>
            </w:r>
          </w:p>
        </w:tc>
        <w:tc>
          <w:tcPr>
            <w:tcW w:w="1985" w:type="dxa"/>
            <w:tcBorders>
              <w:top w:val="single" w:sz="6" w:space="0" w:color="000000"/>
              <w:left w:val="single" w:sz="6" w:space="0" w:color="000000"/>
              <w:bottom w:val="single" w:sz="6" w:space="0" w:color="000000"/>
              <w:right w:val="single" w:sz="6" w:space="0" w:color="000000"/>
            </w:tcBorders>
          </w:tcPr>
          <w:p w14:paraId="114CD165" w14:textId="77777777" w:rsidR="00FE0D42" w:rsidRDefault="00D71C2D">
            <w:pPr>
              <w:spacing w:after="1105" w:line="259" w:lineRule="auto"/>
              <w:ind w:left="3" w:firstLine="0"/>
              <w:jc w:val="center"/>
            </w:pPr>
            <w:r>
              <w:t xml:space="preserve"> </w:t>
            </w:r>
          </w:p>
          <w:p w14:paraId="4B09D4DA" w14:textId="77777777" w:rsidR="00FE0D42" w:rsidRDefault="00D71C2D">
            <w:pPr>
              <w:spacing w:after="1143" w:line="259" w:lineRule="auto"/>
              <w:ind w:left="3" w:firstLine="0"/>
              <w:jc w:val="center"/>
            </w:pPr>
            <w:r>
              <w:t xml:space="preserve"> </w:t>
            </w:r>
          </w:p>
          <w:p w14:paraId="53377BC5" w14:textId="77777777" w:rsidR="00FE0D42" w:rsidRDefault="00D71C2D">
            <w:pPr>
              <w:spacing w:after="1107" w:line="259" w:lineRule="auto"/>
              <w:ind w:left="3" w:firstLine="0"/>
              <w:jc w:val="center"/>
            </w:pPr>
            <w:r>
              <w:t xml:space="preserve"> </w:t>
            </w:r>
          </w:p>
          <w:p w14:paraId="129426D6" w14:textId="77777777" w:rsidR="00FE0D42" w:rsidRDefault="00D71C2D">
            <w:pPr>
              <w:spacing w:after="0" w:line="259" w:lineRule="auto"/>
              <w:ind w:left="3" w:firstLine="0"/>
              <w:jc w:val="center"/>
            </w:pPr>
            <w:r>
              <w:t xml:space="preserve"> </w:t>
            </w:r>
          </w:p>
        </w:tc>
        <w:tc>
          <w:tcPr>
            <w:tcW w:w="2017" w:type="dxa"/>
            <w:tcBorders>
              <w:top w:val="single" w:sz="6" w:space="0" w:color="000000"/>
              <w:left w:val="single" w:sz="6" w:space="0" w:color="000000"/>
              <w:bottom w:val="single" w:sz="6" w:space="0" w:color="000000"/>
              <w:right w:val="single" w:sz="6" w:space="0" w:color="000000"/>
            </w:tcBorders>
          </w:tcPr>
          <w:p w14:paraId="58A2934B" w14:textId="77777777" w:rsidR="00FE0D42" w:rsidRDefault="00D71C2D">
            <w:pPr>
              <w:spacing w:after="1105" w:line="259" w:lineRule="auto"/>
              <w:ind w:left="0" w:right="1" w:firstLine="0"/>
              <w:jc w:val="center"/>
            </w:pPr>
            <w:r>
              <w:t xml:space="preserve"> </w:t>
            </w:r>
          </w:p>
          <w:p w14:paraId="6FF97CE2" w14:textId="77777777" w:rsidR="00FE0D42" w:rsidRDefault="00D71C2D">
            <w:pPr>
              <w:spacing w:after="1143" w:line="259" w:lineRule="auto"/>
              <w:ind w:left="0" w:right="1" w:firstLine="0"/>
              <w:jc w:val="center"/>
            </w:pPr>
            <w:r>
              <w:t xml:space="preserve"> </w:t>
            </w:r>
          </w:p>
          <w:p w14:paraId="5138E5BC" w14:textId="77777777" w:rsidR="00FE0D42" w:rsidRDefault="00D71C2D">
            <w:pPr>
              <w:spacing w:after="1107" w:line="259" w:lineRule="auto"/>
              <w:ind w:left="0" w:right="1" w:firstLine="0"/>
              <w:jc w:val="center"/>
            </w:pPr>
            <w:r>
              <w:t xml:space="preserve"> </w:t>
            </w:r>
          </w:p>
          <w:p w14:paraId="0ED22C0D" w14:textId="77777777" w:rsidR="00FE0D42" w:rsidRDefault="00D71C2D">
            <w:pPr>
              <w:spacing w:after="0" w:line="259" w:lineRule="auto"/>
              <w:ind w:left="0" w:right="1" w:firstLine="0"/>
              <w:jc w:val="center"/>
            </w:pPr>
            <w:r>
              <w:t xml:space="preserve"> </w:t>
            </w:r>
          </w:p>
        </w:tc>
      </w:tr>
    </w:tbl>
    <w:p w14:paraId="3CFE7689" w14:textId="77777777" w:rsidR="00FE0D42" w:rsidRDefault="00D71C2D">
      <w:pPr>
        <w:spacing w:after="260" w:line="259" w:lineRule="auto"/>
        <w:ind w:left="0" w:firstLine="0"/>
      </w:pPr>
      <w:r>
        <w:t xml:space="preserve">  </w:t>
      </w:r>
    </w:p>
    <w:p w14:paraId="09164947" w14:textId="77777777" w:rsidR="00FE0D42" w:rsidRDefault="00D71C2D">
      <w:pPr>
        <w:spacing w:after="0" w:line="259" w:lineRule="auto"/>
        <w:ind w:left="0" w:firstLine="0"/>
      </w:pPr>
      <w:r>
        <w:t xml:space="preserve">  </w:t>
      </w:r>
    </w:p>
    <w:p w14:paraId="3705E4A9" w14:textId="77777777" w:rsidR="00FE0D42" w:rsidRDefault="00D71C2D">
      <w:pPr>
        <w:spacing w:after="260" w:line="259" w:lineRule="auto"/>
        <w:ind w:left="0" w:firstLine="0"/>
      </w:pPr>
      <w:r>
        <w:lastRenderedPageBreak/>
        <w:t xml:space="preserve">   </w:t>
      </w:r>
    </w:p>
    <w:p w14:paraId="78220640" w14:textId="77777777" w:rsidR="00FE0D42" w:rsidRDefault="00D71C2D">
      <w:pPr>
        <w:pStyle w:val="Heading3"/>
        <w:spacing w:after="261"/>
        <w:ind w:left="-5"/>
      </w:pPr>
      <w:r>
        <w:rPr>
          <w:sz w:val="24"/>
        </w:rPr>
        <w:t xml:space="preserve">Worry time  </w:t>
      </w:r>
    </w:p>
    <w:p w14:paraId="4C56C3CE" w14:textId="77777777" w:rsidR="00FE0D42" w:rsidRDefault="00D71C2D">
      <w:pPr>
        <w:ind w:right="7"/>
      </w:pPr>
      <w:r>
        <w:t xml:space="preserve">Help your child by planning a time of day when they can focus on their worries. Try and get them to catch when they are worrying and write down their worry to talk about it during worry time.  </w:t>
      </w:r>
    </w:p>
    <w:p w14:paraId="37A287BC" w14:textId="77777777" w:rsidR="00FE0D42" w:rsidRDefault="00D71C2D">
      <w:pPr>
        <w:ind w:right="7"/>
      </w:pPr>
      <w:r>
        <w:t xml:space="preserve">When worry time comes around spend time helping your child to </w:t>
      </w:r>
      <w:r>
        <w:t xml:space="preserve">concentrate on the worry fully. Talk to them about worries that they can control or do something about and come up with a plan together.  </w:t>
      </w:r>
    </w:p>
    <w:p w14:paraId="713DFF3A" w14:textId="77777777" w:rsidR="00FE0D42" w:rsidRDefault="00D71C2D">
      <w:pPr>
        <w:spacing w:after="250" w:line="268" w:lineRule="auto"/>
      </w:pPr>
      <w:r>
        <w:t>Help your child to understand that some worries can’t be changed by thinking about them. Try and help them to ‘let th</w:t>
      </w:r>
      <w:r>
        <w:t>ese go’. You might wa</w:t>
      </w:r>
      <w:r>
        <w:t xml:space="preserve">nt to actively scribble these ones out or screw them up and throw them away.  </w:t>
      </w:r>
    </w:p>
    <w:p w14:paraId="72753C4B" w14:textId="77777777" w:rsidR="00FE0D42" w:rsidRDefault="00D71C2D">
      <w:pPr>
        <w:spacing w:after="250" w:line="268" w:lineRule="auto"/>
      </w:pPr>
      <w:r>
        <w:t xml:space="preserve">Teach your child to try and distract themselves if their worries are ones that can’t be controlled or that pop up when it isn’t worry time. Distraction can </w:t>
      </w:r>
      <w:r>
        <w:t>be:</w:t>
      </w:r>
      <w:r>
        <w:t xml:space="preserve">  </w:t>
      </w:r>
    </w:p>
    <w:p w14:paraId="1696FC90" w14:textId="77777777" w:rsidR="00FE0D42" w:rsidRDefault="00D71C2D">
      <w:pPr>
        <w:numPr>
          <w:ilvl w:val="0"/>
          <w:numId w:val="30"/>
        </w:numPr>
        <w:ind w:right="7" w:hanging="360"/>
      </w:pPr>
      <w:r>
        <w:t xml:space="preserve">Thinking about a memory or activity that makes them happy. Ask them to try and recall deep details including sights, </w:t>
      </w:r>
      <w:proofErr w:type="gramStart"/>
      <w:r>
        <w:t>smells</w:t>
      </w:r>
      <w:proofErr w:type="gramEnd"/>
      <w:r>
        <w:t xml:space="preserve"> and sounds. This can be a useful activity at bedtime.  </w:t>
      </w:r>
    </w:p>
    <w:p w14:paraId="3963E8C5" w14:textId="77777777" w:rsidR="00FE0D42" w:rsidRDefault="00D71C2D">
      <w:pPr>
        <w:numPr>
          <w:ilvl w:val="0"/>
          <w:numId w:val="30"/>
        </w:numPr>
        <w:ind w:right="7" w:hanging="360"/>
      </w:pPr>
      <w:r>
        <w:t>Playing games that connect the thinking brain instead of the emotional</w:t>
      </w:r>
      <w:r>
        <w:t xml:space="preserve"> brain. You could play a </w:t>
      </w:r>
      <w:r>
        <w:t>memory game, eye spy or ‘who am I’ type games.</w:t>
      </w:r>
      <w:r>
        <w:t xml:space="preserve">  </w:t>
      </w:r>
    </w:p>
    <w:p w14:paraId="48E599D8" w14:textId="77777777" w:rsidR="00FE0D42" w:rsidRDefault="00D71C2D">
      <w:pPr>
        <w:numPr>
          <w:ilvl w:val="0"/>
          <w:numId w:val="30"/>
        </w:numPr>
        <w:ind w:right="7" w:hanging="360"/>
      </w:pPr>
      <w:r>
        <w:t>If your child is very distressed, then connecting them with sensory experiences in the moment can help to ground them. This might include asking them to describe things that they can</w:t>
      </w:r>
      <w:r>
        <w:t xml:space="preserve"> see and hear in the room (for example, tell me what colour my top is, what can you hear other than my voice).  </w:t>
      </w:r>
    </w:p>
    <w:p w14:paraId="2B4BC9DD" w14:textId="77777777" w:rsidR="00FE0D42" w:rsidRDefault="00D71C2D">
      <w:pPr>
        <w:ind w:right="7"/>
      </w:pPr>
      <w:r>
        <w:t xml:space="preserve">The aim is to help your child to understand when worrying is helpful and how to ignore worries that are intrusive and beyond their control. It </w:t>
      </w:r>
      <w:r>
        <w:t xml:space="preserve">may help them to know that you worry about things too and what you do to manage this.  </w:t>
      </w:r>
    </w:p>
    <w:p w14:paraId="158BE753" w14:textId="77777777" w:rsidR="00FE0D42" w:rsidRDefault="00D71C2D">
      <w:pPr>
        <w:spacing w:after="260" w:line="259" w:lineRule="auto"/>
        <w:ind w:left="0" w:firstLine="0"/>
      </w:pPr>
      <w:r>
        <w:t xml:space="preserve"> </w:t>
      </w:r>
    </w:p>
    <w:p w14:paraId="33360BEF" w14:textId="77777777" w:rsidR="00FE0D42" w:rsidRDefault="00D71C2D">
      <w:pPr>
        <w:spacing w:after="260" w:line="259" w:lineRule="auto"/>
        <w:ind w:left="0" w:firstLine="0"/>
      </w:pPr>
      <w:r>
        <w:t xml:space="preserve">   </w:t>
      </w:r>
    </w:p>
    <w:p w14:paraId="3B748CD1" w14:textId="77777777" w:rsidR="00FE0D42" w:rsidRDefault="00D71C2D">
      <w:pPr>
        <w:spacing w:after="278" w:line="259" w:lineRule="auto"/>
        <w:ind w:left="0" w:firstLine="0"/>
      </w:pPr>
      <w:r>
        <w:t xml:space="preserve">  </w:t>
      </w:r>
    </w:p>
    <w:p w14:paraId="014B0239" w14:textId="77777777" w:rsidR="00FE0D42" w:rsidRDefault="00D71C2D">
      <w:pPr>
        <w:spacing w:after="0" w:line="259" w:lineRule="auto"/>
        <w:ind w:left="0" w:firstLine="0"/>
      </w:pPr>
      <w:r>
        <w:t xml:space="preserve"> </w:t>
      </w:r>
      <w:r>
        <w:tab/>
        <w:t xml:space="preserve"> </w:t>
      </w:r>
    </w:p>
    <w:p w14:paraId="35A10572" w14:textId="77777777" w:rsidR="00FE0D42" w:rsidRDefault="00D71C2D">
      <w:pPr>
        <w:pStyle w:val="Heading2"/>
        <w:ind w:left="-5"/>
      </w:pPr>
      <w:r>
        <w:t xml:space="preserve">Appendix 6: Instructions for the Mosaic Approach  </w:t>
      </w:r>
    </w:p>
    <w:p w14:paraId="7D5ABDDA" w14:textId="77777777" w:rsidR="00FE0D42" w:rsidRDefault="00D71C2D">
      <w:pPr>
        <w:spacing w:after="260" w:line="259" w:lineRule="auto"/>
        <w:ind w:left="0" w:firstLine="0"/>
      </w:pPr>
      <w:r>
        <w:t xml:space="preserve"> </w:t>
      </w:r>
    </w:p>
    <w:p w14:paraId="1D325EE4" w14:textId="77777777" w:rsidR="00FE0D42" w:rsidRDefault="00D71C2D">
      <w:pPr>
        <w:ind w:right="7"/>
      </w:pPr>
      <w:r>
        <w:lastRenderedPageBreak/>
        <w:t xml:space="preserve">Check before you start:  </w:t>
      </w:r>
    </w:p>
    <w:p w14:paraId="306F0CB2" w14:textId="77777777" w:rsidR="00FE0D42" w:rsidRDefault="00D71C2D">
      <w:pPr>
        <w:numPr>
          <w:ilvl w:val="0"/>
          <w:numId w:val="31"/>
        </w:numPr>
        <w:spacing w:after="250" w:line="268" w:lineRule="auto"/>
        <w:ind w:right="7" w:hanging="360"/>
      </w:pPr>
      <w:r>
        <w:t>Has the young person used ‘like’ / ‘don’t like’ symbols before?</w:t>
      </w:r>
      <w:r>
        <w:t xml:space="preserve">  </w:t>
      </w:r>
    </w:p>
    <w:p w14:paraId="2F46E786" w14:textId="77777777" w:rsidR="00FE0D42" w:rsidRDefault="00D71C2D">
      <w:pPr>
        <w:numPr>
          <w:ilvl w:val="0"/>
          <w:numId w:val="31"/>
        </w:numPr>
        <w:ind w:right="7" w:hanging="360"/>
      </w:pPr>
      <w:r>
        <w:t>Do they un</w:t>
      </w:r>
      <w:r>
        <w:t xml:space="preserve">derstand the difference?  </w:t>
      </w:r>
    </w:p>
    <w:p w14:paraId="4E2CD7DF" w14:textId="77777777" w:rsidR="00FE0D42" w:rsidRDefault="00D71C2D">
      <w:pPr>
        <w:ind w:right="7"/>
      </w:pPr>
      <w:r>
        <w:t xml:space="preserve">What you will need:  </w:t>
      </w:r>
    </w:p>
    <w:p w14:paraId="296257D6" w14:textId="77777777" w:rsidR="00FE0D42" w:rsidRDefault="00D71C2D">
      <w:pPr>
        <w:numPr>
          <w:ilvl w:val="0"/>
          <w:numId w:val="31"/>
        </w:numPr>
        <w:ind w:right="7" w:hanging="360"/>
      </w:pPr>
      <w:r>
        <w:t xml:space="preserve">Digital camera  </w:t>
      </w:r>
    </w:p>
    <w:p w14:paraId="3CD06DB5" w14:textId="77777777" w:rsidR="00FE0D42" w:rsidRDefault="00D71C2D">
      <w:pPr>
        <w:numPr>
          <w:ilvl w:val="0"/>
          <w:numId w:val="31"/>
        </w:numPr>
        <w:ind w:right="7" w:hanging="360"/>
      </w:pPr>
      <w:r>
        <w:t>Symbols to represent ‘Like’ and ‘don’t like’ (</w:t>
      </w:r>
      <w:r>
        <w:t xml:space="preserve">for example, </w:t>
      </w:r>
      <w:r>
        <w:t xml:space="preserve">coloured dots or pens such as red and green; thumbs up and down symbols; you could use a three-point scale </w:t>
      </w:r>
      <w:r>
        <w:t>–</w:t>
      </w:r>
      <w:r>
        <w:t xml:space="preserve"> red, yellow, green - if the child is able)  </w:t>
      </w:r>
    </w:p>
    <w:p w14:paraId="230D7EBD" w14:textId="77777777" w:rsidR="00FE0D42" w:rsidRDefault="00D71C2D">
      <w:pPr>
        <w:numPr>
          <w:ilvl w:val="0"/>
          <w:numId w:val="31"/>
        </w:numPr>
        <w:ind w:right="7" w:hanging="360"/>
      </w:pPr>
      <w:r>
        <w:t xml:space="preserve">Blu-tack  </w:t>
      </w:r>
    </w:p>
    <w:p w14:paraId="57C3E529" w14:textId="77777777" w:rsidR="00FE0D42" w:rsidRDefault="00D71C2D">
      <w:pPr>
        <w:numPr>
          <w:ilvl w:val="0"/>
          <w:numId w:val="31"/>
        </w:numPr>
        <w:spacing w:after="250" w:line="268" w:lineRule="auto"/>
        <w:ind w:right="7" w:hanging="360"/>
      </w:pPr>
      <w:r>
        <w:t>‘It’s okay’ card</w:t>
      </w:r>
      <w:r>
        <w:t xml:space="preserve">  </w:t>
      </w:r>
    </w:p>
    <w:p w14:paraId="113B4132" w14:textId="77777777" w:rsidR="00FE0D42" w:rsidRDefault="00D71C2D">
      <w:pPr>
        <w:numPr>
          <w:ilvl w:val="0"/>
          <w:numId w:val="31"/>
        </w:numPr>
        <w:ind w:right="7" w:hanging="360"/>
      </w:pPr>
      <w:r>
        <w:t xml:space="preserve">Emotion symbols (optional </w:t>
      </w:r>
      <w:r>
        <w:t>–</w:t>
      </w:r>
      <w:r>
        <w:t xml:space="preserve"> for example, smiley, sad, neutral, angry, ca</w:t>
      </w:r>
      <w:r>
        <w:t xml:space="preserve">lm faces)   </w:t>
      </w:r>
    </w:p>
    <w:p w14:paraId="2940D2D6" w14:textId="77777777" w:rsidR="00FE0D42" w:rsidRDefault="00D71C2D">
      <w:pPr>
        <w:ind w:right="7"/>
      </w:pPr>
      <w:r>
        <w:t xml:space="preserve">Instructions:  </w:t>
      </w:r>
    </w:p>
    <w:p w14:paraId="36E53402" w14:textId="77777777" w:rsidR="00FE0D42" w:rsidRDefault="00D71C2D">
      <w:pPr>
        <w:numPr>
          <w:ilvl w:val="0"/>
          <w:numId w:val="31"/>
        </w:numPr>
        <w:ind w:right="7" w:hanging="360"/>
      </w:pPr>
      <w:r>
        <w:t xml:space="preserve">Start in a location in the school the young person likes  </w:t>
      </w:r>
    </w:p>
    <w:p w14:paraId="12090985" w14:textId="77777777" w:rsidR="00FE0D42" w:rsidRDefault="00D71C2D">
      <w:pPr>
        <w:numPr>
          <w:ilvl w:val="0"/>
          <w:numId w:val="31"/>
        </w:numPr>
        <w:spacing w:after="250" w:line="268" w:lineRule="auto"/>
        <w:ind w:right="7" w:hanging="360"/>
      </w:pPr>
      <w:r>
        <w:t xml:space="preserve">Show them the ‘like’ and ‘dislike’ symbols </w:t>
      </w:r>
      <w:proofErr w:type="gramStart"/>
      <w:r>
        <w:t>asking</w:t>
      </w:r>
      <w:proofErr w:type="gramEnd"/>
      <w:r>
        <w:t xml:space="preserve"> ‘do you like the room / place / object?’</w:t>
      </w:r>
      <w:r>
        <w:t xml:space="preserve">   </w:t>
      </w:r>
    </w:p>
    <w:p w14:paraId="7FBEF028" w14:textId="77777777" w:rsidR="00FE0D42" w:rsidRDefault="00D71C2D">
      <w:pPr>
        <w:numPr>
          <w:ilvl w:val="0"/>
          <w:numId w:val="31"/>
        </w:numPr>
        <w:ind w:right="7" w:hanging="360"/>
      </w:pPr>
      <w:r>
        <w:t>When they have chosen, encourage them to place the symbol on the door / ar</w:t>
      </w:r>
      <w:r>
        <w:t xml:space="preserve">ea / object using hand-over-hand or modelling of the movement if needed  </w:t>
      </w:r>
    </w:p>
    <w:p w14:paraId="5B101B40" w14:textId="77777777" w:rsidR="00FE0D42" w:rsidRDefault="00D71C2D">
      <w:pPr>
        <w:numPr>
          <w:ilvl w:val="0"/>
          <w:numId w:val="31"/>
        </w:numPr>
        <w:spacing w:after="250" w:line="268" w:lineRule="auto"/>
        <w:ind w:right="7" w:hanging="360"/>
      </w:pPr>
      <w:r>
        <w:t>Reinforce their choice saying ‘X likes/doesn’t like the (room / place / object)</w:t>
      </w:r>
      <w:r>
        <w:t xml:space="preserve">  </w:t>
      </w:r>
    </w:p>
    <w:p w14:paraId="13F255AC" w14:textId="77777777" w:rsidR="00FE0D42" w:rsidRDefault="00D71C2D">
      <w:pPr>
        <w:numPr>
          <w:ilvl w:val="0"/>
          <w:numId w:val="31"/>
        </w:numPr>
        <w:spacing w:after="2" w:line="473" w:lineRule="auto"/>
        <w:ind w:right="7" w:hanging="360"/>
      </w:pPr>
      <w:r>
        <w:t>If the child does not like a place, use a ‘It’s okay’ card to validate how they feel</w:t>
      </w:r>
      <w:r>
        <w:t xml:space="preserve">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Tour the s</w:t>
      </w:r>
      <w:r>
        <w:t xml:space="preserve">chool and repeat the steps above   </w:t>
      </w:r>
    </w:p>
    <w:p w14:paraId="52CD5EC8" w14:textId="77777777" w:rsidR="00FE0D42" w:rsidRDefault="00D71C2D">
      <w:pPr>
        <w:ind w:right="7"/>
      </w:pPr>
      <w:r>
        <w:t xml:space="preserve">Next steps:  </w:t>
      </w:r>
    </w:p>
    <w:p w14:paraId="2BB9FA72" w14:textId="77777777" w:rsidR="00FE0D42" w:rsidRDefault="00D71C2D">
      <w:pPr>
        <w:numPr>
          <w:ilvl w:val="0"/>
          <w:numId w:val="31"/>
        </w:numPr>
        <w:ind w:right="7" w:hanging="360"/>
      </w:pPr>
      <w:r>
        <w:t xml:space="preserve">Tour the school with the young person and take photographs of different places / objects  </w:t>
      </w:r>
    </w:p>
    <w:p w14:paraId="18C9AE73" w14:textId="77777777" w:rsidR="00FE0D42" w:rsidRDefault="00D71C2D">
      <w:pPr>
        <w:numPr>
          <w:ilvl w:val="0"/>
          <w:numId w:val="31"/>
        </w:numPr>
        <w:ind w:right="7" w:hanging="360"/>
      </w:pPr>
      <w:r>
        <w:t xml:space="preserve">Support the young person to make a photobook and think about captions for each photograph for example, </w:t>
      </w:r>
      <w:r>
        <w:t>‘Sam likes t</w:t>
      </w:r>
      <w:r>
        <w:t xml:space="preserve">he playground, I can run’/ ‘Tara is scared in </w:t>
      </w:r>
      <w:r>
        <w:t xml:space="preserve">science, I feel crowded  </w:t>
      </w:r>
    </w:p>
    <w:p w14:paraId="0C362CC0" w14:textId="77777777" w:rsidR="00FE0D42" w:rsidRDefault="00D71C2D">
      <w:pPr>
        <w:numPr>
          <w:ilvl w:val="0"/>
          <w:numId w:val="31"/>
        </w:numPr>
        <w:ind w:right="7" w:hanging="360"/>
      </w:pPr>
      <w:r>
        <w:lastRenderedPageBreak/>
        <w:t xml:space="preserve">Use emotion symbols for the young person to choose why they might like / not like a place   </w:t>
      </w:r>
    </w:p>
    <w:p w14:paraId="155F735B" w14:textId="77777777" w:rsidR="00FE0D42" w:rsidRDefault="00D71C2D">
      <w:pPr>
        <w:spacing w:after="300" w:line="259" w:lineRule="auto"/>
        <w:ind w:left="0" w:firstLine="0"/>
      </w:pPr>
      <w:r>
        <w:t xml:space="preserve">  </w:t>
      </w:r>
    </w:p>
    <w:p w14:paraId="09D926FB" w14:textId="77777777" w:rsidR="00FE0D42" w:rsidRDefault="00D71C2D">
      <w:pPr>
        <w:spacing w:after="0" w:line="259" w:lineRule="auto"/>
        <w:ind w:left="0" w:firstLine="0"/>
      </w:pPr>
      <w:r>
        <w:rPr>
          <w:b/>
          <w:sz w:val="28"/>
        </w:rPr>
        <w:t xml:space="preserve"> </w:t>
      </w:r>
    </w:p>
    <w:sectPr w:rsidR="00FE0D42">
      <w:footerReference w:type="even" r:id="rId161"/>
      <w:footerReference w:type="default" r:id="rId162"/>
      <w:footerReference w:type="first" r:id="rId163"/>
      <w:pgSz w:w="11906" w:h="16838"/>
      <w:pgMar w:top="1488" w:right="1475" w:bottom="1496"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02A38" w14:textId="77777777" w:rsidR="00000000" w:rsidRDefault="00D71C2D">
      <w:pPr>
        <w:spacing w:after="0" w:line="240" w:lineRule="auto"/>
      </w:pPr>
      <w:r>
        <w:separator/>
      </w:r>
    </w:p>
  </w:endnote>
  <w:endnote w:type="continuationSeparator" w:id="0">
    <w:p w14:paraId="1A3F46F7" w14:textId="77777777" w:rsidR="00000000" w:rsidRDefault="00D71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4B47F" w14:textId="77777777" w:rsidR="00FE0D42" w:rsidRDefault="00D71C2D">
    <w:pPr>
      <w:tabs>
        <w:tab w:val="center" w:pos="4681"/>
        <w:tab w:val="right" w:pos="9080"/>
      </w:tabs>
      <w:spacing w:after="0" w:line="259" w:lineRule="auto"/>
      <w:ind w:left="0" w:firstLine="0"/>
    </w:pPr>
    <w:r>
      <w:rPr>
        <w:noProof/>
        <w:sz w:val="22"/>
      </w:rPr>
      <mc:AlternateContent>
        <mc:Choice Requires="wpg">
          <w:drawing>
            <wp:anchor distT="0" distB="0" distL="114300" distR="114300" simplePos="0" relativeHeight="251658240" behindDoc="0" locked="0" layoutInCell="1" allowOverlap="1" wp14:anchorId="4B858107" wp14:editId="5BB3BC0A">
              <wp:simplePos x="0" y="0"/>
              <wp:positionH relativeFrom="page">
                <wp:posOffset>896417</wp:posOffset>
              </wp:positionH>
              <wp:positionV relativeFrom="page">
                <wp:posOffset>10053524</wp:posOffset>
              </wp:positionV>
              <wp:extent cx="5769229" cy="6096"/>
              <wp:effectExtent l="0" t="0" r="0" b="0"/>
              <wp:wrapSquare wrapText="bothSides"/>
              <wp:docPr id="85162" name="Group 85162"/>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87533" name="Shape 87533"/>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5162" style="width:454.27pt;height:0.47998pt;position:absolute;mso-position-horizontal-relative:page;mso-position-horizontal:absolute;margin-left:70.584pt;mso-position-vertical-relative:page;margin-top:791.616pt;" coordsize="57692,60">
              <v:shape id="Shape 87534"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22"/>
      </w:rPr>
      <w:t xml:space="preserve">EBSA </w:t>
    </w:r>
    <w:r>
      <w:rPr>
        <w:sz w:val="22"/>
      </w:rPr>
      <w:t>–</w:t>
    </w:r>
    <w:r>
      <w:rPr>
        <w:sz w:val="22"/>
      </w:rPr>
      <w:t xml:space="preserve"> Toolkit for schools </w:t>
    </w:r>
    <w:r>
      <w:rPr>
        <w:sz w:val="22"/>
      </w:rPr>
      <w:tab/>
      <w:t xml:space="preserve"> </w:t>
    </w:r>
    <w:r>
      <w:rPr>
        <w:sz w:val="22"/>
      </w:rPr>
      <w:tab/>
      <w:t xml:space="preserve">Page </w:t>
    </w:r>
    <w:r>
      <w:fldChar w:fldCharType="begin"/>
    </w:r>
    <w:r>
      <w:instrText xml:space="preserve"> PAGE   \* MERGEFORMAT </w:instrText>
    </w:r>
    <w:r>
      <w:fldChar w:fldCharType="separate"/>
    </w:r>
    <w:r>
      <w:rPr>
        <w:sz w:val="22"/>
      </w:rPr>
      <w:t>2</w:t>
    </w:r>
    <w:r>
      <w:rPr>
        <w:sz w:val="22"/>
      </w:rPr>
      <w:fldChar w:fldCharType="end"/>
    </w:r>
    <w:r>
      <w:rPr>
        <w:sz w:val="22"/>
      </w:rPr>
      <w:t xml:space="preserve"> of </w:t>
    </w:r>
    <w:r>
      <w:fldChar w:fldCharType="begin"/>
    </w:r>
    <w:r>
      <w:instrText xml:space="preserve"> NUMPAGES   \* MERGEFORMAT </w:instrText>
    </w:r>
    <w:r>
      <w:fldChar w:fldCharType="separate"/>
    </w:r>
    <w:r>
      <w:rPr>
        <w:sz w:val="22"/>
      </w:rPr>
      <w:t>64</w:t>
    </w:r>
    <w:r>
      <w:rPr>
        <w:sz w:val="22"/>
      </w:rPr>
      <w:fldChar w:fldCharType="end"/>
    </w:r>
    <w:r>
      <w:rPr>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9415D" w14:textId="77777777" w:rsidR="00FE0D42" w:rsidRDefault="00D71C2D">
    <w:pPr>
      <w:tabs>
        <w:tab w:val="center" w:pos="4681"/>
        <w:tab w:val="right" w:pos="8991"/>
      </w:tabs>
      <w:spacing w:after="0" w:line="259" w:lineRule="auto"/>
      <w:ind w:left="0" w:right="-39" w:firstLine="0"/>
    </w:pPr>
    <w:r>
      <w:rPr>
        <w:noProof/>
        <w:sz w:val="22"/>
      </w:rPr>
      <mc:AlternateContent>
        <mc:Choice Requires="wpg">
          <w:drawing>
            <wp:anchor distT="0" distB="0" distL="114300" distR="114300" simplePos="0" relativeHeight="251663360" behindDoc="0" locked="0" layoutInCell="1" allowOverlap="1" wp14:anchorId="3E197C75" wp14:editId="72C86413">
              <wp:simplePos x="0" y="0"/>
              <wp:positionH relativeFrom="page">
                <wp:posOffset>896417</wp:posOffset>
              </wp:positionH>
              <wp:positionV relativeFrom="page">
                <wp:posOffset>10053524</wp:posOffset>
              </wp:positionV>
              <wp:extent cx="5769229" cy="6096"/>
              <wp:effectExtent l="0" t="0" r="0" b="0"/>
              <wp:wrapSquare wrapText="bothSides"/>
              <wp:docPr id="85279" name="Group 85279"/>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87543" name="Shape 87543"/>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5279" style="width:454.27pt;height:0.47998pt;position:absolute;mso-position-horizontal-relative:page;mso-position-horizontal:absolute;margin-left:70.584pt;mso-position-vertical-relative:page;margin-top:791.616pt;" coordsize="57692,60">
              <v:shape id="Shape 87544"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22"/>
      </w:rPr>
      <w:t xml:space="preserve">EBSA </w:t>
    </w:r>
    <w:r>
      <w:rPr>
        <w:sz w:val="22"/>
      </w:rPr>
      <w:t>–</w:t>
    </w:r>
    <w:r>
      <w:rPr>
        <w:sz w:val="22"/>
      </w:rPr>
      <w:t xml:space="preserve"> Toolkit for schools </w:t>
    </w:r>
    <w:r>
      <w:rPr>
        <w:sz w:val="22"/>
      </w:rPr>
      <w:tab/>
      <w:t xml:space="preserve"> </w:t>
    </w:r>
    <w:r>
      <w:rPr>
        <w:sz w:val="22"/>
      </w:rPr>
      <w:tab/>
      <w:t xml:space="preserve">Page </w:t>
    </w:r>
    <w:r>
      <w:fldChar w:fldCharType="begin"/>
    </w:r>
    <w:r>
      <w:instrText xml:space="preserve"> PAGE   \* MERGEFORMAT </w:instrText>
    </w:r>
    <w:r>
      <w:fldChar w:fldCharType="separate"/>
    </w:r>
    <w:r>
      <w:rPr>
        <w:sz w:val="22"/>
      </w:rPr>
      <w:t>10</w:t>
    </w:r>
    <w:r>
      <w:rPr>
        <w:sz w:val="22"/>
      </w:rPr>
      <w:fldChar w:fldCharType="end"/>
    </w:r>
    <w:r>
      <w:rPr>
        <w:sz w:val="22"/>
      </w:rPr>
      <w:t xml:space="preserve"> of </w:t>
    </w:r>
    <w:r>
      <w:fldChar w:fldCharType="begin"/>
    </w:r>
    <w:r>
      <w:instrText xml:space="preserve"> NUMPAGES   \* MERGEFORMAT </w:instrText>
    </w:r>
    <w:r>
      <w:fldChar w:fldCharType="separate"/>
    </w:r>
    <w:r>
      <w:rPr>
        <w:sz w:val="22"/>
      </w:rPr>
      <w:t>64</w:t>
    </w:r>
    <w:r>
      <w:rPr>
        <w:sz w:val="22"/>
      </w:rPr>
      <w:fldChar w:fldCharType="end"/>
    </w:r>
    <w:r>
      <w:rPr>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E7018" w14:textId="77777777" w:rsidR="00FE0D42" w:rsidRDefault="00D71C2D">
    <w:pPr>
      <w:tabs>
        <w:tab w:val="center" w:pos="4681"/>
        <w:tab w:val="right" w:pos="8991"/>
      </w:tabs>
      <w:spacing w:after="0" w:line="259" w:lineRule="auto"/>
      <w:ind w:left="0" w:right="-39" w:firstLine="0"/>
    </w:pPr>
    <w:r>
      <w:rPr>
        <w:noProof/>
        <w:sz w:val="22"/>
      </w:rPr>
      <mc:AlternateContent>
        <mc:Choice Requires="wpg">
          <w:drawing>
            <wp:anchor distT="0" distB="0" distL="114300" distR="114300" simplePos="0" relativeHeight="251664384" behindDoc="0" locked="0" layoutInCell="1" allowOverlap="1" wp14:anchorId="0CB4295D" wp14:editId="76A37D05">
              <wp:simplePos x="0" y="0"/>
              <wp:positionH relativeFrom="page">
                <wp:posOffset>896417</wp:posOffset>
              </wp:positionH>
              <wp:positionV relativeFrom="page">
                <wp:posOffset>10053524</wp:posOffset>
              </wp:positionV>
              <wp:extent cx="5769229" cy="6096"/>
              <wp:effectExtent l="0" t="0" r="0" b="0"/>
              <wp:wrapSquare wrapText="bothSides"/>
              <wp:docPr id="85257" name="Group 85257"/>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87541" name="Shape 8754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5257" style="width:454.27pt;height:0.47998pt;position:absolute;mso-position-horizontal-relative:page;mso-position-horizontal:absolute;margin-left:70.584pt;mso-position-vertical-relative:page;margin-top:791.616pt;" coordsize="57692,60">
              <v:shape id="Shape 87542"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22"/>
      </w:rPr>
      <w:t xml:space="preserve">EBSA </w:t>
    </w:r>
    <w:r>
      <w:rPr>
        <w:sz w:val="22"/>
      </w:rPr>
      <w:t>–</w:t>
    </w:r>
    <w:r>
      <w:rPr>
        <w:sz w:val="22"/>
      </w:rPr>
      <w:t xml:space="preserve"> Toolkit for schools </w:t>
    </w:r>
    <w:r>
      <w:rPr>
        <w:sz w:val="22"/>
      </w:rPr>
      <w:tab/>
      <w:t xml:space="preserve"> </w:t>
    </w:r>
    <w:r>
      <w:rPr>
        <w:sz w:val="22"/>
      </w:rPr>
      <w:tab/>
      <w:t xml:space="preserve">Page </w:t>
    </w:r>
    <w:r>
      <w:fldChar w:fldCharType="begin"/>
    </w:r>
    <w:r>
      <w:instrText xml:space="preserve"> PAGE   \* MERGEFORMAT </w:instrText>
    </w:r>
    <w:r>
      <w:fldChar w:fldCharType="separate"/>
    </w:r>
    <w:r>
      <w:rPr>
        <w:sz w:val="22"/>
      </w:rPr>
      <w:t>10</w:t>
    </w:r>
    <w:r>
      <w:rPr>
        <w:sz w:val="22"/>
      </w:rPr>
      <w:fldChar w:fldCharType="end"/>
    </w:r>
    <w:r>
      <w:rPr>
        <w:sz w:val="22"/>
      </w:rPr>
      <w:t xml:space="preserve"> of </w:t>
    </w:r>
    <w:r>
      <w:fldChar w:fldCharType="begin"/>
    </w:r>
    <w:r>
      <w:instrText xml:space="preserve"> NUMPAGES   \* MERGEFORMAT </w:instrText>
    </w:r>
    <w:r>
      <w:fldChar w:fldCharType="separate"/>
    </w:r>
    <w:r>
      <w:rPr>
        <w:sz w:val="22"/>
      </w:rPr>
      <w:t>64</w:t>
    </w:r>
    <w:r>
      <w:rPr>
        <w:sz w:val="22"/>
      </w:rPr>
      <w:fldChar w:fldCharType="end"/>
    </w:r>
    <w:r>
      <w:rPr>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B9BE1" w14:textId="77777777" w:rsidR="00FE0D42" w:rsidRDefault="00FE0D42">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87EE8" w14:textId="77777777" w:rsidR="00FE0D42" w:rsidRDefault="00D71C2D">
    <w:pPr>
      <w:tabs>
        <w:tab w:val="center" w:pos="4681"/>
        <w:tab w:val="right" w:pos="9080"/>
      </w:tabs>
      <w:spacing w:after="0" w:line="259" w:lineRule="auto"/>
      <w:ind w:left="0" w:firstLine="0"/>
    </w:pPr>
    <w:r>
      <w:rPr>
        <w:noProof/>
        <w:sz w:val="22"/>
      </w:rPr>
      <mc:AlternateContent>
        <mc:Choice Requires="wpg">
          <w:drawing>
            <wp:anchor distT="0" distB="0" distL="114300" distR="114300" simplePos="0" relativeHeight="251659264" behindDoc="0" locked="0" layoutInCell="1" allowOverlap="1" wp14:anchorId="1941A4F3" wp14:editId="0661C58A">
              <wp:simplePos x="0" y="0"/>
              <wp:positionH relativeFrom="page">
                <wp:posOffset>896417</wp:posOffset>
              </wp:positionH>
              <wp:positionV relativeFrom="page">
                <wp:posOffset>10053524</wp:posOffset>
              </wp:positionV>
              <wp:extent cx="5769229" cy="6096"/>
              <wp:effectExtent l="0" t="0" r="0" b="0"/>
              <wp:wrapSquare wrapText="bothSides"/>
              <wp:docPr id="85140" name="Group 85140"/>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87531" name="Shape 8753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5140" style="width:454.27pt;height:0.47998pt;position:absolute;mso-position-horizontal-relative:page;mso-position-horizontal:absolute;margin-left:70.584pt;mso-position-vertical-relative:page;margin-top:791.616pt;" coordsize="57692,60">
              <v:shape id="Shape 87532"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22"/>
      </w:rPr>
      <w:t xml:space="preserve">EBSA </w:t>
    </w:r>
    <w:r>
      <w:rPr>
        <w:sz w:val="22"/>
      </w:rPr>
      <w:t>–</w:t>
    </w:r>
    <w:r>
      <w:rPr>
        <w:sz w:val="22"/>
      </w:rPr>
      <w:t xml:space="preserve"> </w:t>
    </w:r>
    <w:r>
      <w:rPr>
        <w:sz w:val="22"/>
      </w:rPr>
      <w:t xml:space="preserve">Toolkit for schools </w:t>
    </w:r>
    <w:r>
      <w:rPr>
        <w:sz w:val="22"/>
      </w:rPr>
      <w:tab/>
      <w:t xml:space="preserve"> </w:t>
    </w:r>
    <w:r>
      <w:rPr>
        <w:sz w:val="22"/>
      </w:rPr>
      <w:tab/>
      <w:t xml:space="preserve">Page </w:t>
    </w:r>
    <w:r>
      <w:fldChar w:fldCharType="begin"/>
    </w:r>
    <w:r>
      <w:instrText xml:space="preserve"> PAGE   \* MERGEFORMAT </w:instrText>
    </w:r>
    <w:r>
      <w:fldChar w:fldCharType="separate"/>
    </w:r>
    <w:r>
      <w:rPr>
        <w:sz w:val="22"/>
      </w:rPr>
      <w:t>2</w:t>
    </w:r>
    <w:r>
      <w:rPr>
        <w:sz w:val="22"/>
      </w:rPr>
      <w:fldChar w:fldCharType="end"/>
    </w:r>
    <w:r>
      <w:rPr>
        <w:sz w:val="22"/>
      </w:rPr>
      <w:t xml:space="preserve"> of </w:t>
    </w:r>
    <w:r>
      <w:fldChar w:fldCharType="begin"/>
    </w:r>
    <w:r>
      <w:instrText xml:space="preserve"> NUMPAGES   \* MERGEFORMAT </w:instrText>
    </w:r>
    <w:r>
      <w:fldChar w:fldCharType="separate"/>
    </w:r>
    <w:r>
      <w:rPr>
        <w:sz w:val="22"/>
      </w:rPr>
      <w:t>64</w:t>
    </w:r>
    <w:r>
      <w:rPr>
        <w:sz w:val="22"/>
      </w:rPr>
      <w:fldChar w:fldCharType="end"/>
    </w: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5B549" w14:textId="77777777" w:rsidR="00FE0D42" w:rsidRDefault="00FE0D42">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5407" w14:textId="77777777" w:rsidR="00FE0D42" w:rsidRDefault="00D71C2D">
    <w:pPr>
      <w:tabs>
        <w:tab w:val="center" w:pos="4681"/>
        <w:tab w:val="right" w:pos="9022"/>
      </w:tabs>
      <w:spacing w:after="0" w:line="259" w:lineRule="auto"/>
      <w:ind w:left="0" w:right="-8" w:firstLine="0"/>
    </w:pPr>
    <w:r>
      <w:rPr>
        <w:noProof/>
        <w:sz w:val="22"/>
      </w:rPr>
      <mc:AlternateContent>
        <mc:Choice Requires="wpg">
          <w:drawing>
            <wp:anchor distT="0" distB="0" distL="114300" distR="114300" simplePos="0" relativeHeight="251660288" behindDoc="0" locked="0" layoutInCell="1" allowOverlap="1" wp14:anchorId="6FE3E8A4" wp14:editId="1560CD8C">
              <wp:simplePos x="0" y="0"/>
              <wp:positionH relativeFrom="page">
                <wp:posOffset>896417</wp:posOffset>
              </wp:positionH>
              <wp:positionV relativeFrom="page">
                <wp:posOffset>10053524</wp:posOffset>
              </wp:positionV>
              <wp:extent cx="5769229" cy="6096"/>
              <wp:effectExtent l="0" t="0" r="0" b="0"/>
              <wp:wrapSquare wrapText="bothSides"/>
              <wp:docPr id="85229" name="Group 85229"/>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87539" name="Shape 87539"/>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5229" style="width:454.27pt;height:0.47998pt;position:absolute;mso-position-horizontal-relative:page;mso-position-horizontal:absolute;margin-left:70.584pt;mso-position-vertical-relative:page;margin-top:791.616pt;" coordsize="57692,60">
              <v:shape id="Shape 87540"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22"/>
      </w:rPr>
      <w:t xml:space="preserve">EBSA </w:t>
    </w:r>
    <w:r>
      <w:rPr>
        <w:sz w:val="22"/>
      </w:rPr>
      <w:t>–</w:t>
    </w:r>
    <w:r>
      <w:rPr>
        <w:sz w:val="22"/>
      </w:rPr>
      <w:t xml:space="preserve"> Toolkit for schools </w:t>
    </w:r>
    <w:r>
      <w:rPr>
        <w:sz w:val="22"/>
      </w:rPr>
      <w:tab/>
      <w:t xml:space="preserve"> </w:t>
    </w:r>
    <w:r>
      <w:rPr>
        <w:sz w:val="22"/>
      </w:rPr>
      <w:tab/>
      <w:t xml:space="preserve">Page </w:t>
    </w:r>
    <w:r>
      <w:fldChar w:fldCharType="begin"/>
    </w:r>
    <w:r>
      <w:instrText xml:space="preserve"> PAGE   \* MERGEFORMAT </w:instrText>
    </w:r>
    <w:r>
      <w:fldChar w:fldCharType="separate"/>
    </w:r>
    <w:r>
      <w:rPr>
        <w:sz w:val="22"/>
      </w:rPr>
      <w:t>10</w:t>
    </w:r>
    <w:r>
      <w:rPr>
        <w:sz w:val="22"/>
      </w:rPr>
      <w:fldChar w:fldCharType="end"/>
    </w:r>
    <w:r>
      <w:rPr>
        <w:sz w:val="22"/>
      </w:rPr>
      <w:t xml:space="preserve"> of </w:t>
    </w:r>
    <w:r>
      <w:fldChar w:fldCharType="begin"/>
    </w:r>
    <w:r>
      <w:instrText xml:space="preserve"> NUMPAGES   \* MERGEFORMAT </w:instrText>
    </w:r>
    <w:r>
      <w:fldChar w:fldCharType="separate"/>
    </w:r>
    <w:r>
      <w:rPr>
        <w:sz w:val="22"/>
      </w:rPr>
      <w:t>64</w:t>
    </w:r>
    <w:r>
      <w:rPr>
        <w:sz w:val="22"/>
      </w:rPr>
      <w:fldChar w:fldCharType="end"/>
    </w: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F79A2" w14:textId="77777777" w:rsidR="00FE0D42" w:rsidRDefault="00D71C2D">
    <w:pPr>
      <w:tabs>
        <w:tab w:val="center" w:pos="4681"/>
        <w:tab w:val="right" w:pos="9022"/>
      </w:tabs>
      <w:spacing w:after="0" w:line="259" w:lineRule="auto"/>
      <w:ind w:left="0" w:right="-8" w:firstLine="0"/>
    </w:pPr>
    <w:r>
      <w:rPr>
        <w:noProof/>
        <w:sz w:val="22"/>
      </w:rPr>
      <mc:AlternateContent>
        <mc:Choice Requires="wpg">
          <w:drawing>
            <wp:anchor distT="0" distB="0" distL="114300" distR="114300" simplePos="0" relativeHeight="251661312" behindDoc="0" locked="0" layoutInCell="1" allowOverlap="1" wp14:anchorId="3DBA31FA" wp14:editId="2B1C0D8D">
              <wp:simplePos x="0" y="0"/>
              <wp:positionH relativeFrom="page">
                <wp:posOffset>896417</wp:posOffset>
              </wp:positionH>
              <wp:positionV relativeFrom="page">
                <wp:posOffset>10053524</wp:posOffset>
              </wp:positionV>
              <wp:extent cx="5769229" cy="6096"/>
              <wp:effectExtent l="0" t="0" r="0" b="0"/>
              <wp:wrapSquare wrapText="bothSides"/>
              <wp:docPr id="85207" name="Group 85207"/>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87537" name="Shape 87537"/>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5207" style="width:454.27pt;height:0.47998pt;position:absolute;mso-position-horizontal-relative:page;mso-position-horizontal:absolute;margin-left:70.584pt;mso-position-vertical-relative:page;margin-top:791.616pt;" coordsize="57692,60">
              <v:shape id="Shape 87538"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22"/>
      </w:rPr>
      <w:t xml:space="preserve">EBSA </w:t>
    </w:r>
    <w:r>
      <w:rPr>
        <w:sz w:val="22"/>
      </w:rPr>
      <w:t>–</w:t>
    </w:r>
    <w:r>
      <w:rPr>
        <w:sz w:val="22"/>
      </w:rPr>
      <w:t xml:space="preserve"> Toolkit for schools </w:t>
    </w:r>
    <w:r>
      <w:rPr>
        <w:sz w:val="22"/>
      </w:rPr>
      <w:tab/>
      <w:t xml:space="preserve"> </w:t>
    </w:r>
    <w:r>
      <w:rPr>
        <w:sz w:val="22"/>
      </w:rPr>
      <w:tab/>
      <w:t xml:space="preserve">Page </w:t>
    </w:r>
    <w:r>
      <w:fldChar w:fldCharType="begin"/>
    </w:r>
    <w:r>
      <w:instrText xml:space="preserve"> PAGE   \* MERGEFORMAT </w:instrText>
    </w:r>
    <w:r>
      <w:fldChar w:fldCharType="separate"/>
    </w:r>
    <w:r>
      <w:rPr>
        <w:sz w:val="22"/>
      </w:rPr>
      <w:t>10</w:t>
    </w:r>
    <w:r>
      <w:rPr>
        <w:sz w:val="22"/>
      </w:rPr>
      <w:fldChar w:fldCharType="end"/>
    </w:r>
    <w:r>
      <w:rPr>
        <w:sz w:val="22"/>
      </w:rPr>
      <w:t xml:space="preserve"> of </w:t>
    </w:r>
    <w:r>
      <w:fldChar w:fldCharType="begin"/>
    </w:r>
    <w:r>
      <w:instrText xml:space="preserve"> NUMPAGES   \* MERGEFORMAT </w:instrText>
    </w:r>
    <w:r>
      <w:fldChar w:fldCharType="separate"/>
    </w:r>
    <w:r>
      <w:rPr>
        <w:sz w:val="22"/>
      </w:rPr>
      <w:t>64</w:t>
    </w:r>
    <w:r>
      <w:rPr>
        <w:sz w:val="22"/>
      </w:rPr>
      <w:fldChar w:fldCharType="end"/>
    </w: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5DCFC" w14:textId="77777777" w:rsidR="00FE0D42" w:rsidRDefault="00D71C2D">
    <w:pPr>
      <w:tabs>
        <w:tab w:val="center" w:pos="4681"/>
        <w:tab w:val="right" w:pos="9022"/>
      </w:tabs>
      <w:spacing w:after="0" w:line="259" w:lineRule="auto"/>
      <w:ind w:left="0" w:right="-8" w:firstLine="0"/>
    </w:pPr>
    <w:r>
      <w:rPr>
        <w:noProof/>
        <w:sz w:val="22"/>
      </w:rPr>
      <mc:AlternateContent>
        <mc:Choice Requires="wpg">
          <w:drawing>
            <wp:anchor distT="0" distB="0" distL="114300" distR="114300" simplePos="0" relativeHeight="251662336" behindDoc="0" locked="0" layoutInCell="1" allowOverlap="1" wp14:anchorId="6E40A9DE" wp14:editId="41C1AD13">
              <wp:simplePos x="0" y="0"/>
              <wp:positionH relativeFrom="page">
                <wp:posOffset>896417</wp:posOffset>
              </wp:positionH>
              <wp:positionV relativeFrom="page">
                <wp:posOffset>10053524</wp:posOffset>
              </wp:positionV>
              <wp:extent cx="5769229" cy="6096"/>
              <wp:effectExtent l="0" t="0" r="0" b="0"/>
              <wp:wrapSquare wrapText="bothSides"/>
              <wp:docPr id="85185" name="Group 85185"/>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87535" name="Shape 87535"/>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5185" style="width:454.27pt;height:0.47998pt;position:absolute;mso-position-horizontal-relative:page;mso-position-horizontal:absolute;margin-left:70.584pt;mso-position-vertical-relative:page;margin-top:791.616pt;" coordsize="57692,60">
              <v:shape id="Shape 87536" style="position:absolute;width:57692;height:91;left:0;top:0;" coordsize="5769229,9144" path="m0,0l5769229,0l5769229,9144l0,9144l0,0">
                <v:stroke weight="0pt" endcap="flat" joinstyle="miter" miterlimit="10" on="false" color="#000000" opacity="0"/>
                <v:fill on="true" color="#000000"/>
              </v:shape>
              <w10:wrap type="square"/>
            </v:group>
          </w:pict>
        </mc:Fallback>
      </mc:AlternateContent>
    </w:r>
    <w:r>
      <w:rPr>
        <w:sz w:val="22"/>
      </w:rPr>
      <w:t xml:space="preserve">EBSA </w:t>
    </w:r>
    <w:r>
      <w:rPr>
        <w:sz w:val="22"/>
      </w:rPr>
      <w:t>–</w:t>
    </w:r>
    <w:r>
      <w:rPr>
        <w:sz w:val="22"/>
      </w:rPr>
      <w:t xml:space="preserve"> Toolkit for schools </w:t>
    </w:r>
    <w:r>
      <w:rPr>
        <w:sz w:val="22"/>
      </w:rPr>
      <w:tab/>
      <w:t xml:space="preserve"> </w:t>
    </w:r>
    <w:r>
      <w:rPr>
        <w:sz w:val="22"/>
      </w:rPr>
      <w:tab/>
      <w:t xml:space="preserve">Page </w:t>
    </w:r>
    <w:r>
      <w:fldChar w:fldCharType="begin"/>
    </w:r>
    <w:r>
      <w:instrText xml:space="preserve"> PAGE   \* MERGEFORMAT </w:instrText>
    </w:r>
    <w:r>
      <w:fldChar w:fldCharType="separate"/>
    </w:r>
    <w:r>
      <w:rPr>
        <w:sz w:val="22"/>
      </w:rPr>
      <w:t>10</w:t>
    </w:r>
    <w:r>
      <w:rPr>
        <w:sz w:val="22"/>
      </w:rPr>
      <w:fldChar w:fldCharType="end"/>
    </w:r>
    <w:r>
      <w:rPr>
        <w:sz w:val="22"/>
      </w:rPr>
      <w:t xml:space="preserve"> of </w:t>
    </w:r>
    <w:r>
      <w:fldChar w:fldCharType="begin"/>
    </w:r>
    <w:r>
      <w:instrText xml:space="preserve"> NUMPAGES   \* MERGEFORMAT </w:instrText>
    </w:r>
    <w:r>
      <w:fldChar w:fldCharType="separate"/>
    </w:r>
    <w:r>
      <w:rPr>
        <w:sz w:val="22"/>
      </w:rPr>
      <w:t>64</w:t>
    </w:r>
    <w:r>
      <w:rPr>
        <w:sz w:val="22"/>
      </w:rPr>
      <w:fldChar w:fldCharType="end"/>
    </w:r>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739C5" w14:textId="77777777" w:rsidR="00FE0D42" w:rsidRDefault="00FE0D42">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BEBC5" w14:textId="77777777" w:rsidR="00FE0D42" w:rsidRDefault="00FE0D42">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FA350" w14:textId="77777777" w:rsidR="00FE0D42" w:rsidRDefault="00FE0D42">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34C15" w14:textId="77777777" w:rsidR="00000000" w:rsidRDefault="00D71C2D">
      <w:pPr>
        <w:spacing w:after="0" w:line="240" w:lineRule="auto"/>
      </w:pPr>
      <w:r>
        <w:separator/>
      </w:r>
    </w:p>
  </w:footnote>
  <w:footnote w:type="continuationSeparator" w:id="0">
    <w:p w14:paraId="01C5D8E8" w14:textId="77777777" w:rsidR="00000000" w:rsidRDefault="00D71C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294A"/>
    <w:multiLevelType w:val="hybridMultilevel"/>
    <w:tmpl w:val="6854D8F4"/>
    <w:lvl w:ilvl="0" w:tplc="852095B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ACDB1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468007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1C91F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B89FD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38E07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598967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E6A7A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D61DA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BA56406"/>
    <w:multiLevelType w:val="hybridMultilevel"/>
    <w:tmpl w:val="F2EAA40A"/>
    <w:lvl w:ilvl="0" w:tplc="84F2B42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A2568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62D45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196CF3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02167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C4DF5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3A6844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72A8C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0C6E24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C1F22D4"/>
    <w:multiLevelType w:val="hybridMultilevel"/>
    <w:tmpl w:val="B12A4D4C"/>
    <w:lvl w:ilvl="0" w:tplc="CEB0D8B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F89A2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8741EF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E04B08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AA2EF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8C014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DEA5D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8648A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3EE3D3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CEA31A7"/>
    <w:multiLevelType w:val="hybridMultilevel"/>
    <w:tmpl w:val="20E66FF4"/>
    <w:lvl w:ilvl="0" w:tplc="79621B4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DEBBA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C6867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8C07B6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166C0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80B72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BE2E5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5A4A3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66EA18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4441AE8"/>
    <w:multiLevelType w:val="hybridMultilevel"/>
    <w:tmpl w:val="F21E2D9A"/>
    <w:lvl w:ilvl="0" w:tplc="C250EBD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084E3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6DA3E0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F04F5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665BF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2582B0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12730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B4F51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825C7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5213F0D"/>
    <w:multiLevelType w:val="hybridMultilevel"/>
    <w:tmpl w:val="5100CB12"/>
    <w:lvl w:ilvl="0" w:tplc="EDCA184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9EE097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87A460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E6A5DF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AEDB5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4A6D9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AC8DAF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C884FB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CB873C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5C67814"/>
    <w:multiLevelType w:val="hybridMultilevel"/>
    <w:tmpl w:val="C07042CE"/>
    <w:lvl w:ilvl="0" w:tplc="6324F9B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12458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6CA5F7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4F41E8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CAAB8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1CE13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7C1D8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82FBE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0FA053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A9D28F4"/>
    <w:multiLevelType w:val="hybridMultilevel"/>
    <w:tmpl w:val="C5FA91C2"/>
    <w:lvl w:ilvl="0" w:tplc="5F1AFB3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7AD0A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009E1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524A2D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8AE96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C0675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ACD27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56DC6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04E5A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27C253F"/>
    <w:multiLevelType w:val="hybridMultilevel"/>
    <w:tmpl w:val="14A6618C"/>
    <w:lvl w:ilvl="0" w:tplc="AE7EA25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D8A72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8EA11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790B05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90ABE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6AA93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CE0CDD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8C269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53CC00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4133318"/>
    <w:multiLevelType w:val="hybridMultilevel"/>
    <w:tmpl w:val="DF601F84"/>
    <w:lvl w:ilvl="0" w:tplc="95126AB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472C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B290B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E6929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4A83F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B0EDF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7EE98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445C4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69645D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4C00589"/>
    <w:multiLevelType w:val="hybridMultilevel"/>
    <w:tmpl w:val="03C6FE18"/>
    <w:lvl w:ilvl="0" w:tplc="6680D8A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78C7F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D48D1B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470868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6A3D2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930AB6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B06C67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4CE9B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866ABC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8A574AB"/>
    <w:multiLevelType w:val="hybridMultilevel"/>
    <w:tmpl w:val="2BF85696"/>
    <w:lvl w:ilvl="0" w:tplc="09E05A60">
      <w:start w:val="1"/>
      <w:numFmt w:val="bullet"/>
      <w:lvlText w:val="➢"/>
      <w:lvlJc w:val="left"/>
      <w:pPr>
        <w:ind w:left="2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F74878C">
      <w:start w:val="1"/>
      <w:numFmt w:val="decimal"/>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FE61986">
      <w:start w:val="1"/>
      <w:numFmt w:val="lowerRoman"/>
      <w:lvlText w:val="%3"/>
      <w:lvlJc w:val="left"/>
      <w:pPr>
        <w:ind w:left="1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07AEEE6">
      <w:start w:val="1"/>
      <w:numFmt w:val="decimal"/>
      <w:lvlText w:val="%4"/>
      <w:lvlJc w:val="left"/>
      <w:pPr>
        <w:ind w:left="2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DA8A1C">
      <w:start w:val="1"/>
      <w:numFmt w:val="lowerLetter"/>
      <w:lvlText w:val="%5"/>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4F0EC14">
      <w:start w:val="1"/>
      <w:numFmt w:val="lowerRoman"/>
      <w:lvlText w:val="%6"/>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0C637E4">
      <w:start w:val="1"/>
      <w:numFmt w:val="decimal"/>
      <w:lvlText w:val="%7"/>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7145A24">
      <w:start w:val="1"/>
      <w:numFmt w:val="lowerLetter"/>
      <w:lvlText w:val="%8"/>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55C5380">
      <w:start w:val="1"/>
      <w:numFmt w:val="lowerRoman"/>
      <w:lvlText w:val="%9"/>
      <w:lvlJc w:val="left"/>
      <w:pPr>
        <w:ind w:left="57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9973ADA"/>
    <w:multiLevelType w:val="hybridMultilevel"/>
    <w:tmpl w:val="0178D04E"/>
    <w:lvl w:ilvl="0" w:tplc="E552041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4961E5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1B8117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57C269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B490F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DDC70B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BEDAE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9A9D5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646AB0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3341531"/>
    <w:multiLevelType w:val="hybridMultilevel"/>
    <w:tmpl w:val="3A764FF6"/>
    <w:lvl w:ilvl="0" w:tplc="2610B88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48A4FD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440503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E608B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864FE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DC508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C4C7E9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08BA2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08CA41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A89511C"/>
    <w:multiLevelType w:val="hybridMultilevel"/>
    <w:tmpl w:val="AC6C29DE"/>
    <w:lvl w:ilvl="0" w:tplc="B41C451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C0CED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DC4552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35A45D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44A3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4E44A6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2A09E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AC5BB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8CA7E5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EB55CE2"/>
    <w:multiLevelType w:val="hybridMultilevel"/>
    <w:tmpl w:val="19FC4780"/>
    <w:lvl w:ilvl="0" w:tplc="4EE0679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3E25A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610697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8ACE08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3E30C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ADC26A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F8A919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7E736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DBC3E3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B2E7376"/>
    <w:multiLevelType w:val="hybridMultilevel"/>
    <w:tmpl w:val="77C2C8C8"/>
    <w:lvl w:ilvl="0" w:tplc="3B3E281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1EF98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B8A51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900E38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6AAEF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9B65D1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B079D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CA19D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EAB6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1E04BD1"/>
    <w:multiLevelType w:val="hybridMultilevel"/>
    <w:tmpl w:val="A184E406"/>
    <w:lvl w:ilvl="0" w:tplc="6F36DCE4">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44C7CD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2A230D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8C8094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D2236B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B1AFAF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816780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52F5A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EADF12">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2A13E35"/>
    <w:multiLevelType w:val="hybridMultilevel"/>
    <w:tmpl w:val="6E74B966"/>
    <w:lvl w:ilvl="0" w:tplc="16AE63F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FAAD0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53692C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BE63D5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F682C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F8682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20A9DE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2680C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B7297D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5CB14E4"/>
    <w:multiLevelType w:val="hybridMultilevel"/>
    <w:tmpl w:val="333E4248"/>
    <w:lvl w:ilvl="0" w:tplc="3FDAFFB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40AE8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594968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788295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7CDC4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A6281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1EEF28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DECCD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47AC29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65307EB"/>
    <w:multiLevelType w:val="hybridMultilevel"/>
    <w:tmpl w:val="CFA8DC4E"/>
    <w:lvl w:ilvl="0" w:tplc="575CEF8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4E6EB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7C4388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2E885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F849E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DC315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F14C88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9E09F7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91647A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CF86AF3"/>
    <w:multiLevelType w:val="hybridMultilevel"/>
    <w:tmpl w:val="86562888"/>
    <w:lvl w:ilvl="0" w:tplc="51BA9DA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06244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F96631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872C29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86673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5B29D0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1A603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26D3E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1AB08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08F233B"/>
    <w:multiLevelType w:val="hybridMultilevel"/>
    <w:tmpl w:val="6CBA9480"/>
    <w:lvl w:ilvl="0" w:tplc="924E429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AA309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B86BBE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758532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0669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06C8DD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70E8EC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101F0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E6D59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63186479"/>
    <w:multiLevelType w:val="hybridMultilevel"/>
    <w:tmpl w:val="A1D63E68"/>
    <w:lvl w:ilvl="0" w:tplc="8AF2DC9C">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84EA43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B4A8B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A24161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D28D0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1FE281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144022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7FE868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E83B9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9BE6CAE"/>
    <w:multiLevelType w:val="hybridMultilevel"/>
    <w:tmpl w:val="585ADC84"/>
    <w:lvl w:ilvl="0" w:tplc="4DC28586">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00E926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8EED9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20C3B3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DE4F12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956870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B94576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C964F7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7EC0C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D744D3A"/>
    <w:multiLevelType w:val="hybridMultilevel"/>
    <w:tmpl w:val="F620B70A"/>
    <w:lvl w:ilvl="0" w:tplc="9A8C79F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6EF5F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256BE8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1C0AD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30519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632339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868D0F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2AB0E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9B4158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71410F7C"/>
    <w:multiLevelType w:val="hybridMultilevel"/>
    <w:tmpl w:val="84BCC5A8"/>
    <w:lvl w:ilvl="0" w:tplc="7BBAEDF6">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0E89E3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8AF28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A72198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CA65E9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95C5A8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DD4B3D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8AFC7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240DFC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2312146"/>
    <w:multiLevelType w:val="hybridMultilevel"/>
    <w:tmpl w:val="5372A5CA"/>
    <w:lvl w:ilvl="0" w:tplc="D42C2DF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4C9EB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B0CEF4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10908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241E2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16E013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34701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264D7E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5A4FF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752D01BC"/>
    <w:multiLevelType w:val="hybridMultilevel"/>
    <w:tmpl w:val="68BA2532"/>
    <w:lvl w:ilvl="0" w:tplc="6C14AAB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7AF20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1340C9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FE27B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52E0C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A0E28F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5A565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DCB9C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C76382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76EE4ADA"/>
    <w:multiLevelType w:val="hybridMultilevel"/>
    <w:tmpl w:val="C42C6034"/>
    <w:lvl w:ilvl="0" w:tplc="289090B8">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E6DC4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C76D15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E3E7F9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85CDF2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89C94C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6E0FE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39A381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D8E8742">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82028C7"/>
    <w:multiLevelType w:val="hybridMultilevel"/>
    <w:tmpl w:val="45FEA684"/>
    <w:lvl w:ilvl="0" w:tplc="8F32FF16">
      <w:start w:val="1"/>
      <w:numFmt w:val="bullet"/>
      <w:lvlText w:val="•"/>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6ABFC0">
      <w:start w:val="1"/>
      <w:numFmt w:val="bullet"/>
      <w:lvlText w:val="o"/>
      <w:lvlJc w:val="left"/>
      <w:pPr>
        <w:ind w:left="14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09CC008">
      <w:start w:val="1"/>
      <w:numFmt w:val="bullet"/>
      <w:lvlText w:val="▪"/>
      <w:lvlJc w:val="left"/>
      <w:pPr>
        <w:ind w:left="21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82EB3AC">
      <w:start w:val="1"/>
      <w:numFmt w:val="bullet"/>
      <w:lvlText w:val="•"/>
      <w:lvlJc w:val="left"/>
      <w:pPr>
        <w:ind w:left="28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8C1C88">
      <w:start w:val="1"/>
      <w:numFmt w:val="bullet"/>
      <w:lvlText w:val="o"/>
      <w:lvlJc w:val="left"/>
      <w:pPr>
        <w:ind w:left="36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58AA70">
      <w:start w:val="1"/>
      <w:numFmt w:val="bullet"/>
      <w:lvlText w:val="▪"/>
      <w:lvlJc w:val="left"/>
      <w:pPr>
        <w:ind w:left="43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2C5186">
      <w:start w:val="1"/>
      <w:numFmt w:val="bullet"/>
      <w:lvlText w:val="•"/>
      <w:lvlJc w:val="left"/>
      <w:pPr>
        <w:ind w:left="50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E0863E">
      <w:start w:val="1"/>
      <w:numFmt w:val="bullet"/>
      <w:lvlText w:val="o"/>
      <w:lvlJc w:val="left"/>
      <w:pPr>
        <w:ind w:left="57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CEE6D9E">
      <w:start w:val="1"/>
      <w:numFmt w:val="bullet"/>
      <w:lvlText w:val="▪"/>
      <w:lvlJc w:val="left"/>
      <w:pPr>
        <w:ind w:left="64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79BC670B"/>
    <w:multiLevelType w:val="hybridMultilevel"/>
    <w:tmpl w:val="C004CAC2"/>
    <w:lvl w:ilvl="0" w:tplc="24A895C0">
      <w:start w:val="1"/>
      <w:numFmt w:val="bullet"/>
      <w:lvlText w:val="•"/>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0412D4">
      <w:start w:val="1"/>
      <w:numFmt w:val="bullet"/>
      <w:lvlText w:val="o"/>
      <w:lvlJc w:val="left"/>
      <w:pPr>
        <w:ind w:left="14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869D2E">
      <w:start w:val="1"/>
      <w:numFmt w:val="bullet"/>
      <w:lvlText w:val="▪"/>
      <w:lvlJc w:val="left"/>
      <w:pPr>
        <w:ind w:left="21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9262D0E">
      <w:start w:val="1"/>
      <w:numFmt w:val="bullet"/>
      <w:lvlText w:val="•"/>
      <w:lvlJc w:val="left"/>
      <w:pPr>
        <w:ind w:left="28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5CAF1A">
      <w:start w:val="1"/>
      <w:numFmt w:val="bullet"/>
      <w:lvlText w:val="o"/>
      <w:lvlJc w:val="left"/>
      <w:pPr>
        <w:ind w:left="36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284F54">
      <w:start w:val="1"/>
      <w:numFmt w:val="bullet"/>
      <w:lvlText w:val="▪"/>
      <w:lvlJc w:val="left"/>
      <w:pPr>
        <w:ind w:left="43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5C711C">
      <w:start w:val="1"/>
      <w:numFmt w:val="bullet"/>
      <w:lvlText w:val="•"/>
      <w:lvlJc w:val="left"/>
      <w:pPr>
        <w:ind w:left="50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521344">
      <w:start w:val="1"/>
      <w:numFmt w:val="bullet"/>
      <w:lvlText w:val="o"/>
      <w:lvlJc w:val="left"/>
      <w:pPr>
        <w:ind w:left="57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858FCD2">
      <w:start w:val="1"/>
      <w:numFmt w:val="bullet"/>
      <w:lvlText w:val="▪"/>
      <w:lvlJc w:val="left"/>
      <w:pPr>
        <w:ind w:left="64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C412734"/>
    <w:multiLevelType w:val="hybridMultilevel"/>
    <w:tmpl w:val="5ABEBF76"/>
    <w:lvl w:ilvl="0" w:tplc="CA22F6B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D271D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17E7D7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5BAE13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5C1C2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72D6C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782EDF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3A3FC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6C21B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556091863">
    <w:abstractNumId w:val="17"/>
  </w:num>
  <w:num w:numId="2" w16cid:durableId="1829976559">
    <w:abstractNumId w:val="22"/>
  </w:num>
  <w:num w:numId="3" w16cid:durableId="2078748526">
    <w:abstractNumId w:val="27"/>
  </w:num>
  <w:num w:numId="4" w16cid:durableId="361790156">
    <w:abstractNumId w:val="28"/>
  </w:num>
  <w:num w:numId="5" w16cid:durableId="1583563922">
    <w:abstractNumId w:val="24"/>
  </w:num>
  <w:num w:numId="6" w16cid:durableId="158884782">
    <w:abstractNumId w:val="1"/>
  </w:num>
  <w:num w:numId="7" w16cid:durableId="53508627">
    <w:abstractNumId w:val="4"/>
  </w:num>
  <w:num w:numId="8" w16cid:durableId="478618002">
    <w:abstractNumId w:val="32"/>
  </w:num>
  <w:num w:numId="9" w16cid:durableId="1712338819">
    <w:abstractNumId w:val="0"/>
  </w:num>
  <w:num w:numId="10" w16cid:durableId="1361861551">
    <w:abstractNumId w:val="2"/>
  </w:num>
  <w:num w:numId="11" w16cid:durableId="1501238685">
    <w:abstractNumId w:val="12"/>
  </w:num>
  <w:num w:numId="12" w16cid:durableId="904559954">
    <w:abstractNumId w:val="23"/>
  </w:num>
  <w:num w:numId="13" w16cid:durableId="1979411231">
    <w:abstractNumId w:val="8"/>
  </w:num>
  <w:num w:numId="14" w16cid:durableId="677195118">
    <w:abstractNumId w:val="7"/>
  </w:num>
  <w:num w:numId="15" w16cid:durableId="1901287802">
    <w:abstractNumId w:val="16"/>
  </w:num>
  <w:num w:numId="16" w16cid:durableId="1744722543">
    <w:abstractNumId w:val="20"/>
  </w:num>
  <w:num w:numId="17" w16cid:durableId="2074230783">
    <w:abstractNumId w:val="21"/>
  </w:num>
  <w:num w:numId="18" w16cid:durableId="1782988682">
    <w:abstractNumId w:val="29"/>
  </w:num>
  <w:num w:numId="19" w16cid:durableId="234121526">
    <w:abstractNumId w:val="3"/>
  </w:num>
  <w:num w:numId="20" w16cid:durableId="1685786134">
    <w:abstractNumId w:val="26"/>
  </w:num>
  <w:num w:numId="21" w16cid:durableId="1017656342">
    <w:abstractNumId w:val="18"/>
  </w:num>
  <w:num w:numId="22" w16cid:durableId="1838500032">
    <w:abstractNumId w:val="10"/>
  </w:num>
  <w:num w:numId="23" w16cid:durableId="485975632">
    <w:abstractNumId w:val="19"/>
  </w:num>
  <w:num w:numId="24" w16cid:durableId="1175724886">
    <w:abstractNumId w:val="25"/>
  </w:num>
  <w:num w:numId="25" w16cid:durableId="1842623063">
    <w:abstractNumId w:val="13"/>
  </w:num>
  <w:num w:numId="26" w16cid:durableId="1881671202">
    <w:abstractNumId w:val="9"/>
  </w:num>
  <w:num w:numId="27" w16cid:durableId="1148282930">
    <w:abstractNumId w:val="14"/>
  </w:num>
  <w:num w:numId="28" w16cid:durableId="125126292">
    <w:abstractNumId w:val="11"/>
  </w:num>
  <w:num w:numId="29" w16cid:durableId="78254876">
    <w:abstractNumId w:val="6"/>
  </w:num>
  <w:num w:numId="30" w16cid:durableId="899244824">
    <w:abstractNumId w:val="5"/>
  </w:num>
  <w:num w:numId="31" w16cid:durableId="1890800172">
    <w:abstractNumId w:val="15"/>
  </w:num>
  <w:num w:numId="32" w16cid:durableId="127750227">
    <w:abstractNumId w:val="31"/>
  </w:num>
  <w:num w:numId="33" w16cid:durableId="29761011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D42"/>
    <w:rsid w:val="00D71C2D"/>
    <w:rsid w:val="00FE0D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8CB89"/>
  <w15:docId w15:val="{EA1D058E-0422-4D09-97B2-29F7C4FDF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51" w:line="269" w:lineRule="auto"/>
      <w:ind w:left="10"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12"/>
      <w:ind w:left="10" w:hanging="10"/>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42"/>
      <w:ind w:left="10"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65"/>
      <w:ind w:left="10" w:hanging="10"/>
      <w:outlineLvl w:val="2"/>
    </w:pPr>
    <w:rPr>
      <w:rFonts w:ascii="Calibri" w:eastAsia="Calibri" w:hAnsi="Calibri" w:cs="Calibri"/>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6"/>
    </w:rPr>
  </w:style>
  <w:style w:type="character" w:customStyle="1" w:styleId="Heading1Char">
    <w:name w:val="Heading 1 Char"/>
    <w:link w:val="Heading1"/>
    <w:rPr>
      <w:rFonts w:ascii="Calibri" w:eastAsia="Calibri" w:hAnsi="Calibri" w:cs="Calibri"/>
      <w:b/>
      <w:color w:val="000000"/>
      <w:sz w:val="32"/>
    </w:rPr>
  </w:style>
  <w:style w:type="character" w:customStyle="1" w:styleId="Heading2Char">
    <w:name w:val="Heading 2 Char"/>
    <w:link w:val="Heading2"/>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blobtree.com/pages/frontpage" TargetMode="External"/><Relationship Id="rId21" Type="http://schemas.openxmlformats.org/officeDocument/2006/relationships/image" Target="media/image3.png"/><Relationship Id="rId42" Type="http://schemas.openxmlformats.org/officeDocument/2006/relationships/hyperlink" Target="https://www.buckinghamshire.gov.uk/schools-and-learning/school-attendance-and-supporting-children-in-education/home-tuition-and-hospital-teaching-services-guidance/" TargetMode="External"/><Relationship Id="rId63" Type="http://schemas.openxmlformats.org/officeDocument/2006/relationships/hyperlink" Target="https://www.nurtureuk.org/what-we-do/whole-school-approach-to-nurture/" TargetMode="External"/><Relationship Id="rId84" Type="http://schemas.openxmlformats.org/officeDocument/2006/relationships/hyperlink" Target="https://www.emotioncoachinguk.com/" TargetMode="External"/><Relationship Id="rId138" Type="http://schemas.openxmlformats.org/officeDocument/2006/relationships/hyperlink" Target="https://www.youtube.com/@CosmicKidsYoga" TargetMode="External"/><Relationship Id="rId159" Type="http://schemas.openxmlformats.org/officeDocument/2006/relationships/footer" Target="footer8.xml"/><Relationship Id="rId107" Type="http://schemas.openxmlformats.org/officeDocument/2006/relationships/hyperlink" Target="https://www.amazon.co.uk/Kari-Dunn-Buron/e/B001JP0KPA/ref=dp_byline_cont_book_1" TargetMode="External"/><Relationship Id="rId11" Type="http://schemas.openxmlformats.org/officeDocument/2006/relationships/hyperlink" Target="https://buckscc.sharepoint.com/sites/ChildrensServices/CYP%20%20Family%20Support%20Service/P%26I%20Team/FIS%20Digital/Website/01%20-%20Website%20Content/EBSA/EBSA%20Toolkit%20for%20Schools%20-%20FULL%20DRAFT.docx" TargetMode="External"/><Relationship Id="rId32" Type="http://schemas.openxmlformats.org/officeDocument/2006/relationships/footer" Target="footer3.xml"/><Relationship Id="rId53" Type="http://schemas.openxmlformats.org/officeDocument/2006/relationships/hyperlink" Target="https://ddpnetwork.org/about-ddp/meant-pace/" TargetMode="External"/><Relationship Id="rId74" Type="http://schemas.openxmlformats.org/officeDocument/2006/relationships/hyperlink" Target="https://www.elsanetwork.org/about/" TargetMode="External"/><Relationship Id="rId128" Type="http://schemas.openxmlformats.org/officeDocument/2006/relationships/hyperlink" Target="https://www.youtube.com/watch?v=kv6HkipQcfA" TargetMode="External"/><Relationship Id="rId149" Type="http://schemas.openxmlformats.org/officeDocument/2006/relationships/hyperlink" Target="https://www.annafreud.org/on-my-mind/self-care/" TargetMode="External"/><Relationship Id="rId5" Type="http://schemas.openxmlformats.org/officeDocument/2006/relationships/footnotes" Target="footnotes.xml"/><Relationship Id="rId95" Type="http://schemas.openxmlformats.org/officeDocument/2006/relationships/hyperlink" Target="https://scales.arabpsychology.com/s/school-refusal-assessment-scale-revised-sras-r/" TargetMode="External"/><Relationship Id="rId160" Type="http://schemas.openxmlformats.org/officeDocument/2006/relationships/footer" Target="footer9.xml"/><Relationship Id="rId22" Type="http://schemas.openxmlformats.org/officeDocument/2006/relationships/image" Target="media/image2.png"/><Relationship Id="rId43" Type="http://schemas.openxmlformats.org/officeDocument/2006/relationships/hyperlink" Target="https://www.buckinghamshire.gov.uk/schools-and-learning/school-attendance-and-supporting-children-in-education/home-tuition-and-hospital-teaching-services-guidance/" TargetMode="External"/><Relationship Id="rId64" Type="http://schemas.openxmlformats.org/officeDocument/2006/relationships/hyperlink" Target="https://www.nurtureuk.org/what-we-do/whole-school-approach-to-nurture/" TargetMode="External"/><Relationship Id="rId118" Type="http://schemas.openxmlformats.org/officeDocument/2006/relationships/hyperlink" Target="https://www.schoolwellbeingcards.co.uk/" TargetMode="External"/><Relationship Id="rId139" Type="http://schemas.openxmlformats.org/officeDocument/2006/relationships/hyperlink" Target="https://www.youtube.com/@CosmicKidsYoga" TargetMode="External"/><Relationship Id="rId85" Type="http://schemas.openxmlformats.org/officeDocument/2006/relationships/hyperlink" Target="https://www.emotioncoachinguk.com/" TargetMode="External"/><Relationship Id="rId150" Type="http://schemas.openxmlformats.org/officeDocument/2006/relationships/image" Target="media/image11.png"/><Relationship Id="rId12" Type="http://schemas.openxmlformats.org/officeDocument/2006/relationships/hyperlink" Target="https://buckscc.sharepoint.com/sites/ChildrensServices/CYP%20%20Family%20Support%20Service/P%26I%20Team/FIS%20Digital/Website/01%20-%20Website%20Content/EBSA/EBSA%20Toolkit%20for%20Schools%20-%20FULL%20DRAFT.docx" TargetMode="External"/><Relationship Id="rId17" Type="http://schemas.openxmlformats.org/officeDocument/2006/relationships/hyperlink" Target="https://buckscc.sharepoint.com/sites/ChildrensServices/CYP%20%20Family%20Support%20Service/P%26I%20Team/FIS%20Digital/Website/01%20-%20Website%20Content/EBSA/EBSA%20Toolkit%20for%20Schools%20-%20FULL%20DRAFT.docx" TargetMode="External"/><Relationship Id="rId33" Type="http://schemas.openxmlformats.org/officeDocument/2006/relationships/image" Target="media/image5.png"/><Relationship Id="rId38" Type="http://schemas.openxmlformats.org/officeDocument/2006/relationships/hyperlink" Target="https://assets.publishing.service.gov.uk/government/uploads/system/uploads/attachment_data/file/1099677/Working_together_to_improve_school_attendance.pdf" TargetMode="External"/><Relationship Id="rId59" Type="http://schemas.openxmlformats.org/officeDocument/2006/relationships/hyperlink" Target="https://restorativejustice.org.uk/restorative-practice-education-0" TargetMode="External"/><Relationship Id="rId103" Type="http://schemas.openxmlformats.org/officeDocument/2006/relationships/image" Target="media/image8.jpg"/><Relationship Id="rId108" Type="http://schemas.openxmlformats.org/officeDocument/2006/relationships/hyperlink" Target="https://www.amazon.co.uk/s/ref=dp_byline_sr_book_2?ie=UTF8&amp;field-author=Mitzi+Curtis&amp;text=Mitzi+Curtis&amp;sort=relevancerank&amp;search-alias=books-uk" TargetMode="External"/><Relationship Id="rId124" Type="http://schemas.openxmlformats.org/officeDocument/2006/relationships/hyperlink" Target="https://vimeo.com/339941486" TargetMode="External"/><Relationship Id="rId129" Type="http://schemas.openxmlformats.org/officeDocument/2006/relationships/hyperlink" Target="https://www.youtube.com/watch?v=kv6HkipQcfA" TargetMode="External"/><Relationship Id="rId54" Type="http://schemas.openxmlformats.org/officeDocument/2006/relationships/hyperlink" Target="https://ddpnetwork.org/about-ddp/meant-pace/" TargetMode="External"/><Relationship Id="rId70" Type="http://schemas.openxmlformats.org/officeDocument/2006/relationships/hyperlink" Target="https://beaconhouse.org.uk/wp-content/uploads/2019/09/The-Three-Rs.pdf" TargetMode="External"/><Relationship Id="rId75" Type="http://schemas.openxmlformats.org/officeDocument/2006/relationships/hyperlink" Target="https://www.elsanetwork.org/about/" TargetMode="External"/><Relationship Id="rId91" Type="http://schemas.openxmlformats.org/officeDocument/2006/relationships/hyperlink" Target="https://scales.arabpsychology.com/s/school-refusal-assessment-scale-revised-sras-r/" TargetMode="External"/><Relationship Id="rId96" Type="http://schemas.openxmlformats.org/officeDocument/2006/relationships/hyperlink" Target="https://scales.arabpsychology.com/s/school-refusal-assessment-scale-revised-sras-r/" TargetMode="External"/><Relationship Id="rId140" Type="http://schemas.openxmlformats.org/officeDocument/2006/relationships/hyperlink" Target="https://www.youtube.com/@CosmicKidsYoga" TargetMode="External"/><Relationship Id="rId145" Type="http://schemas.openxmlformats.org/officeDocument/2006/relationships/hyperlink" Target="https://mentallyhealthyschools.org.uk/resources/coronavirus-anxiety-toolkit-4/?page=1&amp;IssuePageId=12639" TargetMode="External"/><Relationship Id="rId161"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4.png"/><Relationship Id="rId28" Type="http://schemas.openxmlformats.org/officeDocument/2006/relationships/hyperlink" Target="https://www.youtube.com/watch?v=kv6HkipQcfA&amp;t=14s" TargetMode="External"/><Relationship Id="rId49" Type="http://schemas.openxmlformats.org/officeDocument/2006/relationships/hyperlink" Target="https://schoolsweb.buckscc.gov.uk/behaviour-wellbeing/county-attendance-team/" TargetMode="External"/><Relationship Id="rId114" Type="http://schemas.openxmlformats.org/officeDocument/2006/relationships/hyperlink" Target="https://www.5pointscale.com/downloadables.html" TargetMode="External"/><Relationship Id="rId119" Type="http://schemas.openxmlformats.org/officeDocument/2006/relationships/hyperlink" Target="https://www.schoolwellbeingcards.co.uk/" TargetMode="External"/><Relationship Id="rId44" Type="http://schemas.openxmlformats.org/officeDocument/2006/relationships/hyperlink" Target="https://www.buckinghamshire.gov.uk/schools-and-learning/school-attendance-and-supporting-children-in-education/home-tuition-and-hospital-teaching-services-guidance/" TargetMode="External"/><Relationship Id="rId60" Type="http://schemas.openxmlformats.org/officeDocument/2006/relationships/hyperlink" Target="https://restorativejustice.org.uk/restorative-practice-education-0" TargetMode="External"/><Relationship Id="rId65" Type="http://schemas.openxmlformats.org/officeDocument/2006/relationships/hyperlink" Target="https://www.nurtureuk.org/what-we-do/whole-school-approach-to-nurture/" TargetMode="External"/><Relationship Id="rId81" Type="http://schemas.openxmlformats.org/officeDocument/2006/relationships/hyperlink" Target="https://www.emotioncoachinguk.com/" TargetMode="External"/><Relationship Id="rId86" Type="http://schemas.openxmlformats.org/officeDocument/2006/relationships/hyperlink" Target="https://www.emotioncoachinguk.com/" TargetMode="External"/><Relationship Id="rId130" Type="http://schemas.openxmlformats.org/officeDocument/2006/relationships/hyperlink" Target="https://www.oxfordhealth.nhs.uk/camhs/wellbeing/anxiety/" TargetMode="External"/><Relationship Id="rId135" Type="http://schemas.openxmlformats.org/officeDocument/2006/relationships/hyperlink" Target="https://www.youtube.com/channel/UC3JhfsgFPLSLNEROQCdj-GQ" TargetMode="External"/><Relationship Id="rId151" Type="http://schemas.openxmlformats.org/officeDocument/2006/relationships/image" Target="media/image12.png"/><Relationship Id="rId156" Type="http://schemas.openxmlformats.org/officeDocument/2006/relationships/footer" Target="footer5.xml"/><Relationship Id="rId13" Type="http://schemas.openxmlformats.org/officeDocument/2006/relationships/hyperlink" Target="https://buckscc.sharepoint.com/sites/ChildrensServices/CYP%20%20Family%20Support%20Service/P%26I%20Team/FIS%20Digital/Website/01%20-%20Website%20Content/EBSA/EBSA%20Toolkit%20for%20Schools%20-%20FULL%20DRAFT.docx" TargetMode="External"/><Relationship Id="rId18" Type="http://schemas.openxmlformats.org/officeDocument/2006/relationships/hyperlink" Target="https://buckscc.sharepoint.com/sites/ChildrensServices/CYP%20%20Family%20Support%20Service/P%26I%20Team/FIS%20Digital/Website/01%20-%20Website%20Content/EBSA/EBSA%20Toolkit%20for%20Schools%20-%20FULL%20DRAFT.docx" TargetMode="External"/><Relationship Id="rId39" Type="http://schemas.openxmlformats.org/officeDocument/2006/relationships/hyperlink" Target="https://assets.publishing.service.gov.uk/government/uploads/system/uploads/attachment_data/file/1099677/Working_together_to_improve_school_attendance.pdf" TargetMode="External"/><Relationship Id="rId109" Type="http://schemas.openxmlformats.org/officeDocument/2006/relationships/hyperlink" Target="https://www.amazon.co.uk/s/ref=dp_byline_sr_book_2?ie=UTF8&amp;field-author=Mitzi+Curtis&amp;text=Mitzi+Curtis&amp;sort=relevancerank&amp;search-alias=books-uk" TargetMode="External"/><Relationship Id="rId34" Type="http://schemas.openxmlformats.org/officeDocument/2006/relationships/image" Target="media/image40.png"/><Relationship Id="rId50" Type="http://schemas.openxmlformats.org/officeDocument/2006/relationships/hyperlink" Target="https://schoolsweb.buckscc.gov.uk/behaviour-wellbeing/county-attendance-team/" TargetMode="External"/><Relationship Id="rId55" Type="http://schemas.openxmlformats.org/officeDocument/2006/relationships/hyperlink" Target="https://ddpnetwork.org/about-ddp/meant-pace/" TargetMode="External"/><Relationship Id="rId76" Type="http://schemas.openxmlformats.org/officeDocument/2006/relationships/hyperlink" Target="https://www.elsanetwork.org/about/" TargetMode="External"/><Relationship Id="rId97" Type="http://schemas.openxmlformats.org/officeDocument/2006/relationships/hyperlink" Target="https://www.youtube.com/watch?v=1r8hj72bfGo" TargetMode="External"/><Relationship Id="rId104" Type="http://schemas.openxmlformats.org/officeDocument/2006/relationships/hyperlink" Target="https://www.amazon.co.uk/Kari-Dunn-Buron/e/B001JP0KPA/ref=dp_byline_cont_book_1" TargetMode="External"/><Relationship Id="rId120" Type="http://schemas.openxmlformats.org/officeDocument/2006/relationships/hyperlink" Target="https://www.lancashire.gov.uk/media/930428/lancashire-ebsa-guidance-strategy-toolkit.pdf" TargetMode="External"/><Relationship Id="rId125" Type="http://schemas.openxmlformats.org/officeDocument/2006/relationships/hyperlink" Target="https://www.youtube.com/watch?v=kv6HkipQcfA" TargetMode="External"/><Relationship Id="rId141" Type="http://schemas.openxmlformats.org/officeDocument/2006/relationships/hyperlink" Target="https://www.youtube.com/@CosmicKidsYoga" TargetMode="External"/><Relationship Id="rId146" Type="http://schemas.openxmlformats.org/officeDocument/2006/relationships/hyperlink" Target="https://www.annafreud.org/on-my-mind/self-care/" TargetMode="External"/><Relationship Id="rId7" Type="http://schemas.openxmlformats.org/officeDocument/2006/relationships/image" Target="media/image1.jpg"/><Relationship Id="rId71" Type="http://schemas.openxmlformats.org/officeDocument/2006/relationships/hyperlink" Target="https://beaconhouse.org.uk/wp-content/uploads/2019/09/The-Three-Rs.pdf" TargetMode="External"/><Relationship Id="rId92" Type="http://schemas.openxmlformats.org/officeDocument/2006/relationships/hyperlink" Target="https://scales.arabpsychology.com/s/school-refusal-assessment-scale-revised-sras-r/" TargetMode="External"/><Relationship Id="rId162" Type="http://schemas.openxmlformats.org/officeDocument/2006/relationships/footer" Target="footer11.xml"/><Relationship Id="rId2" Type="http://schemas.openxmlformats.org/officeDocument/2006/relationships/styles" Target="styles.xml"/><Relationship Id="rId29" Type="http://schemas.openxmlformats.org/officeDocument/2006/relationships/hyperlink" Target="https://www.youtube.com/watch?v=kv6HkipQcfA&amp;t=14s" TargetMode="External"/><Relationship Id="rId24" Type="http://schemas.openxmlformats.org/officeDocument/2006/relationships/image" Target="media/image30.png"/><Relationship Id="rId40" Type="http://schemas.openxmlformats.org/officeDocument/2006/relationships/hyperlink" Target="https://assets.publishing.service.gov.uk/government/uploads/system/uploads/attachment_data/file/1099677/Working_together_to_improve_school_attendance.pdf" TargetMode="External"/><Relationship Id="rId45" Type="http://schemas.openxmlformats.org/officeDocument/2006/relationships/hyperlink" Target="https://assets.publishing.service.gov.uk/government/uploads/system/uploads/attachment_data/file/1099677/Working_together_to_improve_school_attendance.pdf" TargetMode="External"/><Relationship Id="rId66" Type="http://schemas.openxmlformats.org/officeDocument/2006/relationships/hyperlink" Target="https://www.nurtureuk.org/what-we-do/whole-school-approach-to-nurture/" TargetMode="External"/><Relationship Id="rId87" Type="http://schemas.openxmlformats.org/officeDocument/2006/relationships/hyperlink" Target="https://www.thriveapproach.com/" TargetMode="External"/><Relationship Id="rId110" Type="http://schemas.openxmlformats.org/officeDocument/2006/relationships/hyperlink" Target="https://www.5pointscale.com/downloadables.html" TargetMode="External"/><Relationship Id="rId115" Type="http://schemas.openxmlformats.org/officeDocument/2006/relationships/hyperlink" Target="https://www.5pointscale.com/downloadables.html" TargetMode="External"/><Relationship Id="rId131" Type="http://schemas.openxmlformats.org/officeDocument/2006/relationships/hyperlink" Target="https://www.oxfordhealth.nhs.uk/camhs/wellbeing/anxiety/" TargetMode="External"/><Relationship Id="rId136" Type="http://schemas.openxmlformats.org/officeDocument/2006/relationships/hyperlink" Target="https://www.youtube.com/channel/UC3JhfsgFPLSLNEROQCdj-GQ" TargetMode="External"/><Relationship Id="rId157" Type="http://schemas.openxmlformats.org/officeDocument/2006/relationships/footer" Target="footer6.xml"/><Relationship Id="rId61" Type="http://schemas.openxmlformats.org/officeDocument/2006/relationships/image" Target="media/image7.jpg"/><Relationship Id="rId82" Type="http://schemas.openxmlformats.org/officeDocument/2006/relationships/hyperlink" Target="https://www.emotioncoachinguk.com/" TargetMode="External"/><Relationship Id="rId152" Type="http://schemas.openxmlformats.org/officeDocument/2006/relationships/image" Target="media/image13.png"/><Relationship Id="rId19" Type="http://schemas.openxmlformats.org/officeDocument/2006/relationships/hyperlink" Target="https://buckscc.sharepoint.com/sites/ChildrensServices/CYP%20%20Family%20Support%20Service/P%26I%20Team/FIS%20Digital/Website/01%20-%20Website%20Content/EBSA/EBSA%20Toolkit%20for%20Schools%20-%20FULL%20DRAFT.docx" TargetMode="External"/><Relationship Id="rId14" Type="http://schemas.openxmlformats.org/officeDocument/2006/relationships/hyperlink" Target="https://buckscc.sharepoint.com/sites/ChildrensServices/CYP%20%20Family%20Support%20Service/P%26I%20Team/FIS%20Digital/Website/01%20-%20Website%20Content/EBSA/EBSA%20Toolkit%20for%20Schools%20-%20FULL%20DRAFT.docx" TargetMode="External"/><Relationship Id="rId30" Type="http://schemas.openxmlformats.org/officeDocument/2006/relationships/footer" Target="footer1.xml"/><Relationship Id="rId35" Type="http://schemas.openxmlformats.org/officeDocument/2006/relationships/image" Target="media/image6.jpg"/><Relationship Id="rId56" Type="http://schemas.openxmlformats.org/officeDocument/2006/relationships/hyperlink" Target="https://ddpnetwork.org/about-ddp/meant-pace/" TargetMode="External"/><Relationship Id="rId77" Type="http://schemas.openxmlformats.org/officeDocument/2006/relationships/hyperlink" Target="https://www.elsanetwork.org/about/" TargetMode="External"/><Relationship Id="rId100" Type="http://schemas.openxmlformats.org/officeDocument/2006/relationships/hyperlink" Target="https://www.youtube.com/watch?v=1r8hj72bfGo" TargetMode="External"/><Relationship Id="rId105" Type="http://schemas.openxmlformats.org/officeDocument/2006/relationships/hyperlink" Target="https://www.amazon.co.uk/Kari-Dunn-Buron/e/B001JP0KPA/ref=dp_byline_cont_book_1" TargetMode="External"/><Relationship Id="rId126" Type="http://schemas.openxmlformats.org/officeDocument/2006/relationships/hyperlink" Target="https://www.youtube.com/watch?v=kv6HkipQcfA" TargetMode="External"/><Relationship Id="rId147" Type="http://schemas.openxmlformats.org/officeDocument/2006/relationships/hyperlink" Target="https://www.annafreud.org/on-my-mind/self-care/" TargetMode="External"/><Relationship Id="rId8" Type="http://schemas.openxmlformats.org/officeDocument/2006/relationships/image" Target="media/image2.jpg"/><Relationship Id="rId51" Type="http://schemas.openxmlformats.org/officeDocument/2006/relationships/hyperlink" Target="https://education.gov.scot/media/i3nm5bkt/sensory-audit-tool-for-environments.pdf" TargetMode="External"/><Relationship Id="rId72" Type="http://schemas.openxmlformats.org/officeDocument/2006/relationships/hyperlink" Target="https://beaconhouse.org.uk/resources/" TargetMode="External"/><Relationship Id="rId93" Type="http://schemas.openxmlformats.org/officeDocument/2006/relationships/hyperlink" Target="https://scales.arabpsychology.com/s/school-refusal-assessment-scale-revised-sras-r/" TargetMode="External"/><Relationship Id="rId98" Type="http://schemas.openxmlformats.org/officeDocument/2006/relationships/hyperlink" Target="https://www.youtube.com/watch?v=1r8hj72bfGo" TargetMode="External"/><Relationship Id="rId121" Type="http://schemas.openxmlformats.org/officeDocument/2006/relationships/hyperlink" Target="https://www.lancashire.gov.uk/media/930428/lancashire-ebsa-guidance-strategy-toolkit.pdf" TargetMode="External"/><Relationship Id="rId142" Type="http://schemas.openxmlformats.org/officeDocument/2006/relationships/hyperlink" Target="https://mentallyhealthyschools.org.uk/resources/coronavirus-anxiety-toolkit-4/?page=1&amp;IssuePageId=12639" TargetMode="External"/><Relationship Id="rId163" Type="http://schemas.openxmlformats.org/officeDocument/2006/relationships/footer" Target="footer12.xml"/><Relationship Id="rId3" Type="http://schemas.openxmlformats.org/officeDocument/2006/relationships/settings" Target="settings.xml"/><Relationship Id="rId25" Type="http://schemas.openxmlformats.org/officeDocument/2006/relationships/hyperlink" Target="https://www.youtube.com/watch?v=kv6HkipQcfA&amp;t=14s" TargetMode="External"/><Relationship Id="rId46" Type="http://schemas.openxmlformats.org/officeDocument/2006/relationships/hyperlink" Target="https://assets.publishing.service.gov.uk/government/uploads/system/uploads/attachment_data/file/1099677/Working_together_to_improve_school_attendance.pdf" TargetMode="External"/><Relationship Id="rId67" Type="http://schemas.openxmlformats.org/officeDocument/2006/relationships/hyperlink" Target="https://www.nurtureuk.org/what-we-do/whole-school-approach-to-nurture/" TargetMode="External"/><Relationship Id="rId116" Type="http://schemas.openxmlformats.org/officeDocument/2006/relationships/hyperlink" Target="https://www.blobtree.com/pages/frontpage" TargetMode="External"/><Relationship Id="rId137" Type="http://schemas.openxmlformats.org/officeDocument/2006/relationships/hyperlink" Target="https://www.youtube.com/channel/UC3JhfsgFPLSLNEROQCdj-GQ" TargetMode="External"/><Relationship Id="rId158" Type="http://schemas.openxmlformats.org/officeDocument/2006/relationships/footer" Target="footer7.xml"/><Relationship Id="rId20" Type="http://schemas.openxmlformats.org/officeDocument/2006/relationships/hyperlink" Target="https://buckscc.sharepoint.com/sites/ChildrensServices/CYP%20%20Family%20Support%20Service/P%26I%20Team/FIS%20Digital/Website/01%20-%20Website%20Content/EBSA/EBSA%20Toolkit%20for%20Schools%20-%20FULL%20DRAFT.docx" TargetMode="External"/><Relationship Id="rId41" Type="http://schemas.openxmlformats.org/officeDocument/2006/relationships/hyperlink" Target="https://www.buckinghamshire.gov.uk/schools-and-learning/school-attendance-and-supporting-children-in-education/home-tuition-and-hospital-teaching-services-guidance/" TargetMode="External"/><Relationship Id="rId62" Type="http://schemas.openxmlformats.org/officeDocument/2006/relationships/hyperlink" Target="https://www.nurtureuk.org/what-we-do/whole-school-approach-to-nurture/" TargetMode="External"/><Relationship Id="rId83" Type="http://schemas.openxmlformats.org/officeDocument/2006/relationships/hyperlink" Target="https://www.emotioncoachinguk.com/" TargetMode="External"/><Relationship Id="rId88" Type="http://schemas.openxmlformats.org/officeDocument/2006/relationships/hyperlink" Target="https://www.thriveapproach.com/" TargetMode="External"/><Relationship Id="rId111" Type="http://schemas.openxmlformats.org/officeDocument/2006/relationships/hyperlink" Target="https://www.5pointscale.com/downloadables.html" TargetMode="External"/><Relationship Id="rId132" Type="http://schemas.openxmlformats.org/officeDocument/2006/relationships/hyperlink" Target="https://young.scot/get-informed/national/relaxation-exercises" TargetMode="External"/><Relationship Id="rId153" Type="http://schemas.openxmlformats.org/officeDocument/2006/relationships/image" Target="media/image14.png"/><Relationship Id="rId15" Type="http://schemas.openxmlformats.org/officeDocument/2006/relationships/hyperlink" Target="https://buckscc.sharepoint.com/sites/ChildrensServices/CYP%20%20Family%20Support%20Service/P%26I%20Team/FIS%20Digital/Website/01%20-%20Website%20Content/EBSA/EBSA%20Toolkit%20for%20Schools%20-%20FULL%20DRAFT.docx" TargetMode="External"/><Relationship Id="rId36" Type="http://schemas.openxmlformats.org/officeDocument/2006/relationships/image" Target="media/image5.jpg"/><Relationship Id="rId57" Type="http://schemas.openxmlformats.org/officeDocument/2006/relationships/hyperlink" Target="https://ddpnetwork.org/about-ddp/meant-pace/" TargetMode="External"/><Relationship Id="rId106" Type="http://schemas.openxmlformats.org/officeDocument/2006/relationships/hyperlink" Target="https://www.amazon.co.uk/Kari-Dunn-Buron/e/B001JP0KPA/ref=dp_byline_cont_book_1" TargetMode="External"/><Relationship Id="rId127" Type="http://schemas.openxmlformats.org/officeDocument/2006/relationships/hyperlink" Target="https://www.youtube.com/watch?v=kv6HkipQcfA" TargetMode="External"/><Relationship Id="rId10" Type="http://schemas.openxmlformats.org/officeDocument/2006/relationships/hyperlink" Target="https://buckscc.sharepoint.com/sites/ChildrensServices/CYP%20%20Family%20Support%20Service/P%26I%20Team/FIS%20Digital/Website/01%20-%20Website%20Content/EBSA/EBSA%20Toolkit%20for%20Schools%20-%20FULL%20DRAFT.docx" TargetMode="External"/><Relationship Id="rId31" Type="http://schemas.openxmlformats.org/officeDocument/2006/relationships/footer" Target="footer2.xml"/><Relationship Id="rId52" Type="http://schemas.openxmlformats.org/officeDocument/2006/relationships/hyperlink" Target="https://education.gov.scot/media/i3nm5bkt/sensory-audit-tool-for-environments.pdf" TargetMode="External"/><Relationship Id="rId73" Type="http://schemas.openxmlformats.org/officeDocument/2006/relationships/hyperlink" Target="https://beaconhouse.org.uk/resources/" TargetMode="External"/><Relationship Id="rId78" Type="http://schemas.openxmlformats.org/officeDocument/2006/relationships/hyperlink" Target="https://www.elsanetwork.org/about/" TargetMode="External"/><Relationship Id="rId94" Type="http://schemas.openxmlformats.org/officeDocument/2006/relationships/hyperlink" Target="https://scales.arabpsychology.com/s/school-refusal-assessment-scale-revised-sras-r/" TargetMode="External"/><Relationship Id="rId99" Type="http://schemas.openxmlformats.org/officeDocument/2006/relationships/hyperlink" Target="https://www.youtube.com/watch?v=1r8hj72bfGo" TargetMode="External"/><Relationship Id="rId101" Type="http://schemas.openxmlformats.org/officeDocument/2006/relationships/image" Target="media/image8.png"/><Relationship Id="rId122" Type="http://schemas.openxmlformats.org/officeDocument/2006/relationships/image" Target="media/image10.png"/><Relationship Id="rId143" Type="http://schemas.openxmlformats.org/officeDocument/2006/relationships/hyperlink" Target="https://mentallyhealthyschools.org.uk/resources/coronavirus-anxiety-toolkit-4/?page=1&amp;IssuePageId=12639" TargetMode="External"/><Relationship Id="rId148" Type="http://schemas.openxmlformats.org/officeDocument/2006/relationships/hyperlink" Target="https://www.annafreud.org/on-my-mind/self-care/"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uckscc.sharepoint.com/sites/ChildrensServices/CYP%20%20Family%20Support%20Service/P%26I%20Team/FIS%20Digital/Website/01%20-%20Website%20Content/EBSA/EBSA%20Toolkit%20for%20Schools%20-%20FULL%20DRAFT.docx" TargetMode="External"/><Relationship Id="rId26" Type="http://schemas.openxmlformats.org/officeDocument/2006/relationships/hyperlink" Target="https://www.youtube.com/watch?v=kv6HkipQcfA&amp;t=14s" TargetMode="External"/><Relationship Id="rId47" Type="http://schemas.openxmlformats.org/officeDocument/2006/relationships/hyperlink" Target="https://eur03.safelinks.protection.outlook.com/?url=https%3A%2F%2Flinkprotect.cudasvc.com%2Furl%3Fa%3Dhttp%253a%252f%252fwww.legislation.gov.uk%252fuksi%252f2006%252f1751%252fregulation%252f8%252fmade%26c%3DE%2C1%2CVBkt_Zd5VREJTcCST7SXL4esc_cxWM22AG5FdEBBcPCoEcAkymCnIqU9XUQsZSPdbSqz0KpN2-7bsfwMQ2eUs3vp2rgAE8s_0Krl7QkNxfRL_EM%2C%26typo%3D1&amp;data=04%7C01%7Cjames.fowler%40buckinghamshire.gov.uk%7Cd7b2f54e80b84a07847c08da0692b845%7C7fb976b99e2848e180861ddabecf82a0%7C0%7C0%7C637829524485451320%7CUnknown%7CTWFpbGZsb3d8eyJWIjoiMC4wLjAwMDAiLCJQIjoiV2luMzIiLCJBTiI6Ik1haWwiLCJXVCI6Mn0%3D%7C3000&amp;sdata=1Ldi77rlJgLzzG0%2F7PReMITZAu%2BTBzjE3%2Bsb%2BZUFXEU%3D&amp;reserved=0" TargetMode="External"/><Relationship Id="rId68" Type="http://schemas.openxmlformats.org/officeDocument/2006/relationships/hyperlink" Target="https://education.nsw.gov.au/about-us/educational-data/cese/publications/research-reports/trauma-informed-practice-in-schools" TargetMode="External"/><Relationship Id="rId89" Type="http://schemas.openxmlformats.org/officeDocument/2006/relationships/hyperlink" Target="https://www.thriveapproach.com/" TargetMode="External"/><Relationship Id="rId112" Type="http://schemas.openxmlformats.org/officeDocument/2006/relationships/hyperlink" Target="https://www.5pointscale.com/downloadables.html" TargetMode="External"/><Relationship Id="rId133" Type="http://schemas.openxmlformats.org/officeDocument/2006/relationships/hyperlink" Target="https://young.scot/get-informed/national/relaxation-exercises" TargetMode="External"/><Relationship Id="rId154" Type="http://schemas.openxmlformats.org/officeDocument/2006/relationships/image" Target="media/image15.png"/><Relationship Id="rId16" Type="http://schemas.openxmlformats.org/officeDocument/2006/relationships/hyperlink" Target="https://buckscc.sharepoint.com/sites/ChildrensServices/CYP%20%20Family%20Support%20Service/P%26I%20Team/FIS%20Digital/Website/01%20-%20Website%20Content/EBSA/EBSA%20Toolkit%20for%20Schools%20-%20FULL%20DRAFT.docx" TargetMode="External"/><Relationship Id="rId37" Type="http://schemas.openxmlformats.org/officeDocument/2006/relationships/hyperlink" Target="https://assets.publishing.service.gov.uk/government/uploads/system/uploads/attachment_data/file/1099677/Working_together_to_improve_school_attendance.pdf" TargetMode="External"/><Relationship Id="rId58" Type="http://schemas.openxmlformats.org/officeDocument/2006/relationships/hyperlink" Target="https://ddpnetwork.org/about-ddp/meant-pace/" TargetMode="External"/><Relationship Id="rId79" Type="http://schemas.openxmlformats.org/officeDocument/2006/relationships/hyperlink" Target="https://emotionallyhealthyschools.org/whole-school-approach/emotional-literacy/" TargetMode="External"/><Relationship Id="rId102" Type="http://schemas.openxmlformats.org/officeDocument/2006/relationships/image" Target="media/image9.jpg"/><Relationship Id="rId123" Type="http://schemas.openxmlformats.org/officeDocument/2006/relationships/hyperlink" Target="https://vimeo.com/339941486" TargetMode="External"/><Relationship Id="rId144" Type="http://schemas.openxmlformats.org/officeDocument/2006/relationships/hyperlink" Target="https://mentallyhealthyschools.org.uk/resources/coronavirus-anxiety-toolkit-4/?page=1&amp;IssuePageId=12639" TargetMode="External"/><Relationship Id="rId90" Type="http://schemas.openxmlformats.org/officeDocument/2006/relationships/hyperlink" Target="https://www.thriveapproach.com/" TargetMode="External"/><Relationship Id="rId165" Type="http://schemas.openxmlformats.org/officeDocument/2006/relationships/theme" Target="theme/theme1.xml"/><Relationship Id="rId27" Type="http://schemas.openxmlformats.org/officeDocument/2006/relationships/hyperlink" Target="https://www.youtube.com/watch?v=kv6HkipQcfA&amp;t=14s" TargetMode="External"/><Relationship Id="rId48" Type="http://schemas.openxmlformats.org/officeDocument/2006/relationships/hyperlink" Target="https://eur03.safelinks.protection.outlook.com/?url=https%3A%2F%2Flinkprotect.cudasvc.com%2Furl%3Fa%3Dhttp%253a%252f%252fwww.legislation.gov.uk%252fuksi%252f2006%252f1751%252fregulation%252f8%252fmade%26c%3DE%2C1%2CVBkt_Zd5VREJTcCST7SXL4esc_cxWM22AG5FdEBBcPCoEcAkymCnIqU9XUQsZSPdbSqz0KpN2-7bsfwMQ2eUs3vp2rgAE8s_0Krl7QkNxfRL_EM%2C%26typo%3D1&amp;data=04%7C01%7Cjames.fowler%40buckinghamshire.gov.uk%7Cd7b2f54e80b84a07847c08da0692b845%7C7fb976b99e2848e180861ddabecf82a0%7C0%7C0%7C637829524485451320%7CUnknown%7CTWFpbGZsb3d8eyJWIjoiMC4wLjAwMDAiLCJQIjoiV2luMzIiLCJBTiI6Ik1haWwiLCJXVCI6Mn0%3D%7C3000&amp;sdata=1Ldi77rlJgLzzG0%2F7PReMITZAu%2BTBzjE3%2Bsb%2BZUFXEU%3D&amp;reserved=0" TargetMode="External"/><Relationship Id="rId69" Type="http://schemas.openxmlformats.org/officeDocument/2006/relationships/hyperlink" Target="https://education.nsw.gov.au/about-us/educational-data/cese/publications/research-reports/trauma-informed-practice-in-schools" TargetMode="External"/><Relationship Id="rId113" Type="http://schemas.openxmlformats.org/officeDocument/2006/relationships/hyperlink" Target="https://www.5pointscale.com/downloadables.html" TargetMode="External"/><Relationship Id="rId134" Type="http://schemas.openxmlformats.org/officeDocument/2006/relationships/hyperlink" Target="https://www.youtube.com/channel/UC3JhfsgFPLSLNEROQCdj-GQ" TargetMode="External"/><Relationship Id="rId80" Type="http://schemas.openxmlformats.org/officeDocument/2006/relationships/hyperlink" Target="https://emotionallyhealthyschools.org/whole-school-approach/emotional-literacy/" TargetMode="External"/><Relationship Id="rId15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65</Pages>
  <Words>17934</Words>
  <Characters>102227</Characters>
  <Application>Microsoft Office Word</Application>
  <DocSecurity>0</DocSecurity>
  <Lines>851</Lines>
  <Paragraphs>239</Paragraphs>
  <ScaleCrop>false</ScaleCrop>
  <Company>LBHF</Company>
  <LinksUpToDate>false</LinksUpToDate>
  <CharactersWithSpaces>119922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Jez Vibert</dc:creator>
  <cp:keywords/>
  <cp:lastModifiedBy>Gilmartin Mary: H&amp;F</cp:lastModifiedBy>
  <cp:revision>2</cp:revision>
  <dcterms:created xsi:type="dcterms:W3CDTF">2023-03-09T16:25:00Z</dcterms:created>
  <dcterms:modified xsi:type="dcterms:W3CDTF">2023-03-09T16:25:00Z</dcterms:modified>
</cp:coreProperties>
</file>