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D6AC" w14:textId="0262D288" w:rsidR="009552FF" w:rsidRDefault="005D0815" w:rsidP="005D0815">
      <w:pPr>
        <w:pStyle w:val="Default"/>
        <w:spacing w:line="276" w:lineRule="auto"/>
        <w:jc w:val="right"/>
        <w:rPr>
          <w:rFonts w:eastAsia="Times New Roman" w:cs="Times New Roman"/>
          <w:color w:val="auto"/>
          <w:lang w:eastAsia="en-GB"/>
        </w:rPr>
      </w:pPr>
      <w:r w:rsidRPr="00DA1E6B">
        <w:rPr>
          <w:rFonts w:ascii="Verdana" w:hAnsi="Verdana"/>
          <w:b/>
          <w:noProof/>
          <w:color w:val="7F7F7F" w:themeColor="text1" w:themeTint="80"/>
        </w:rPr>
        <w:drawing>
          <wp:inline distT="0" distB="0" distL="0" distR="0" wp14:anchorId="24335BE3" wp14:editId="6D7CF2B2">
            <wp:extent cx="1676400" cy="762000"/>
            <wp:effectExtent l="0" t="0" r="0" b="0"/>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inline>
        </w:drawing>
      </w:r>
    </w:p>
    <w:p w14:paraId="5A6A88F6" w14:textId="3E7310E7" w:rsidR="00D8746D" w:rsidRDefault="00D8746D" w:rsidP="008C31CD">
      <w:pPr>
        <w:pStyle w:val="Default"/>
        <w:spacing w:line="276" w:lineRule="auto"/>
        <w:jc w:val="center"/>
        <w:rPr>
          <w:rFonts w:eastAsia="Times New Roman" w:cs="Times New Roman"/>
          <w:b/>
          <w:bCs/>
          <w:color w:val="365F91" w:themeColor="accent1" w:themeShade="BF"/>
          <w:sz w:val="28"/>
          <w:szCs w:val="28"/>
          <w:lang w:eastAsia="en-GB"/>
        </w:rPr>
      </w:pPr>
    </w:p>
    <w:p w14:paraId="5989C019" w14:textId="38125FE2" w:rsidR="009552FF" w:rsidRDefault="00CC616B" w:rsidP="00CB63FA">
      <w:pPr>
        <w:pStyle w:val="Heading1"/>
        <w:jc w:val="center"/>
        <w:rPr>
          <w:rFonts w:eastAsia="Times New Roman"/>
        </w:rPr>
      </w:pPr>
      <w:r w:rsidRPr="00CC616B">
        <w:rPr>
          <w:rFonts w:eastAsia="Times New Roman"/>
        </w:rPr>
        <w:t xml:space="preserve">Expressions of Interest: </w:t>
      </w:r>
      <w:r w:rsidR="00CB63FA">
        <w:rPr>
          <w:rFonts w:eastAsia="Times New Roman"/>
        </w:rPr>
        <w:br/>
      </w:r>
      <w:r w:rsidRPr="00CC616B">
        <w:rPr>
          <w:rFonts w:eastAsia="Times New Roman"/>
        </w:rPr>
        <w:t>Phase 1 of the Special School Organisation Plan</w:t>
      </w:r>
    </w:p>
    <w:p w14:paraId="30792981" w14:textId="2DB726EF" w:rsidR="00491288" w:rsidRPr="00491288" w:rsidRDefault="00AF6AFC" w:rsidP="00412C15">
      <w:pPr>
        <w:pStyle w:val="Heading2"/>
        <w:rPr>
          <w:rFonts w:eastAsia="Times New Roman"/>
        </w:rPr>
      </w:pPr>
      <w:r>
        <w:br/>
      </w:r>
      <w:r>
        <w:br/>
      </w:r>
      <w:r w:rsidR="00D9559E" w:rsidRPr="00491288">
        <w:t>Section A</w:t>
      </w:r>
      <w:r w:rsidR="00412C15">
        <w:t xml:space="preserve">: </w:t>
      </w:r>
      <w:r w:rsidR="00491288" w:rsidRPr="00491288">
        <w:rPr>
          <w:rFonts w:eastAsia="Times New Roman"/>
        </w:rPr>
        <w:t>Introduction and Evaluation Criteria</w:t>
      </w:r>
    </w:p>
    <w:p w14:paraId="11553926" w14:textId="77777777" w:rsidR="00CB63FA" w:rsidRDefault="00CB63FA" w:rsidP="00805834">
      <w:pPr>
        <w:pStyle w:val="Default"/>
        <w:jc w:val="both"/>
        <w:rPr>
          <w:rFonts w:eastAsia="Times New Roman" w:cs="Times New Roman"/>
          <w:color w:val="auto"/>
          <w:lang w:eastAsia="en-GB"/>
        </w:rPr>
      </w:pPr>
    </w:p>
    <w:p w14:paraId="31F0D1A5" w14:textId="2FB36C79" w:rsidR="00D22BD1" w:rsidRDefault="007C2072" w:rsidP="00805834">
      <w:pPr>
        <w:pStyle w:val="Default"/>
        <w:jc w:val="both"/>
        <w:rPr>
          <w:rFonts w:eastAsia="Times New Roman" w:cs="Times New Roman"/>
          <w:color w:val="auto"/>
          <w:lang w:eastAsia="en-GB"/>
        </w:rPr>
      </w:pPr>
      <w:r>
        <w:rPr>
          <w:rFonts w:eastAsia="Times New Roman" w:cs="Times New Roman"/>
          <w:color w:val="auto"/>
          <w:lang w:eastAsia="en-GB"/>
        </w:rPr>
        <w:t>Thank you for your interest in hosting a</w:t>
      </w:r>
      <w:r w:rsidR="00710BA3">
        <w:rPr>
          <w:rFonts w:eastAsia="Times New Roman" w:cs="Times New Roman"/>
          <w:color w:val="auto"/>
          <w:lang w:eastAsia="en-GB"/>
        </w:rPr>
        <w:t xml:space="preserve"> SEN Unit or a</w:t>
      </w:r>
      <w:r>
        <w:rPr>
          <w:rFonts w:eastAsia="Times New Roman" w:cs="Times New Roman"/>
          <w:color w:val="auto"/>
          <w:lang w:eastAsia="en-GB"/>
        </w:rPr>
        <w:t xml:space="preserve">n </w:t>
      </w:r>
      <w:r w:rsidR="00710BA3">
        <w:rPr>
          <w:rFonts w:eastAsia="Times New Roman" w:cs="Times New Roman"/>
          <w:color w:val="auto"/>
          <w:lang w:eastAsia="en-GB"/>
        </w:rPr>
        <w:t>A</w:t>
      </w:r>
      <w:r>
        <w:rPr>
          <w:rFonts w:eastAsia="Times New Roman" w:cs="Times New Roman"/>
          <w:color w:val="auto"/>
          <w:lang w:eastAsia="en-GB"/>
        </w:rPr>
        <w:t xml:space="preserve">dditionally </w:t>
      </w:r>
      <w:r w:rsidR="00710BA3">
        <w:rPr>
          <w:rFonts w:eastAsia="Times New Roman" w:cs="Times New Roman"/>
          <w:color w:val="auto"/>
          <w:lang w:eastAsia="en-GB"/>
        </w:rPr>
        <w:t>R</w:t>
      </w:r>
      <w:r>
        <w:rPr>
          <w:rFonts w:eastAsia="Times New Roman" w:cs="Times New Roman"/>
          <w:color w:val="auto"/>
          <w:lang w:eastAsia="en-GB"/>
        </w:rPr>
        <w:t xml:space="preserve">esourced </w:t>
      </w:r>
      <w:r w:rsidR="00710BA3">
        <w:rPr>
          <w:rFonts w:eastAsia="Times New Roman" w:cs="Times New Roman"/>
          <w:color w:val="auto"/>
          <w:lang w:eastAsia="en-GB"/>
        </w:rPr>
        <w:t>P</w:t>
      </w:r>
      <w:r>
        <w:rPr>
          <w:rFonts w:eastAsia="Times New Roman" w:cs="Times New Roman"/>
          <w:color w:val="auto"/>
          <w:lang w:eastAsia="en-GB"/>
        </w:rPr>
        <w:t>rovision</w:t>
      </w:r>
      <w:r w:rsidR="00912F25">
        <w:rPr>
          <w:rFonts w:eastAsia="Times New Roman" w:cs="Times New Roman"/>
          <w:color w:val="auto"/>
          <w:lang w:eastAsia="en-GB"/>
        </w:rPr>
        <w:t xml:space="preserve"> (ARP)</w:t>
      </w:r>
      <w:r>
        <w:rPr>
          <w:rFonts w:eastAsia="Times New Roman" w:cs="Times New Roman"/>
          <w:color w:val="auto"/>
          <w:lang w:eastAsia="en-GB"/>
        </w:rPr>
        <w:t xml:space="preserve">. </w:t>
      </w:r>
      <w:r w:rsidR="00D22BD1">
        <w:rPr>
          <w:rFonts w:eastAsia="Times New Roman" w:cs="Times New Roman"/>
          <w:color w:val="auto"/>
          <w:lang w:eastAsia="en-GB"/>
        </w:rPr>
        <w:t>The same form can be used for either an ASC unit or a SLCN unit. We are seeking expressions of interes</w:t>
      </w:r>
      <w:r w:rsidR="001D10CB">
        <w:rPr>
          <w:rFonts w:eastAsia="Times New Roman" w:cs="Times New Roman"/>
          <w:color w:val="auto"/>
          <w:lang w:eastAsia="en-GB"/>
        </w:rPr>
        <w:t>t for:</w:t>
      </w:r>
    </w:p>
    <w:p w14:paraId="783CBB14" w14:textId="77777777" w:rsidR="00422CFF" w:rsidRDefault="00422CFF" w:rsidP="0005220C">
      <w:pPr>
        <w:pStyle w:val="Default"/>
        <w:spacing w:line="276" w:lineRule="auto"/>
        <w:jc w:val="both"/>
        <w:rPr>
          <w:rFonts w:eastAsia="Times New Roman" w:cs="Times New Roman"/>
          <w:color w:val="auto"/>
          <w:lang w:eastAsia="en-GB"/>
        </w:rPr>
      </w:pPr>
    </w:p>
    <w:tbl>
      <w:tblPr>
        <w:tblStyle w:val="GridTable1Light"/>
        <w:tblW w:w="0" w:type="auto"/>
        <w:tblLook w:val="04A0" w:firstRow="1" w:lastRow="0" w:firstColumn="1" w:lastColumn="0" w:noHBand="0" w:noVBand="1"/>
      </w:tblPr>
      <w:tblGrid>
        <w:gridCol w:w="1271"/>
        <w:gridCol w:w="2268"/>
        <w:gridCol w:w="1676"/>
        <w:gridCol w:w="2520"/>
        <w:gridCol w:w="1831"/>
      </w:tblGrid>
      <w:tr w:rsidR="003939EE" w14:paraId="240F4150" w14:textId="77777777" w:rsidTr="00CB6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A2097C4" w14:textId="7EE3C61D" w:rsidR="003939EE" w:rsidRDefault="003939EE" w:rsidP="00805834">
            <w:pPr>
              <w:pStyle w:val="Default"/>
              <w:jc w:val="both"/>
            </w:pPr>
            <w:r>
              <w:t>Lot</w:t>
            </w:r>
          </w:p>
        </w:tc>
        <w:tc>
          <w:tcPr>
            <w:tcW w:w="2268" w:type="dxa"/>
          </w:tcPr>
          <w:p w14:paraId="5F6B13F7" w14:textId="03101B77" w:rsidR="003939EE" w:rsidRDefault="00B001CF" w:rsidP="00805834">
            <w:pPr>
              <w:pStyle w:val="Default"/>
              <w:jc w:val="both"/>
              <w:cnfStyle w:val="100000000000" w:firstRow="1" w:lastRow="0" w:firstColumn="0" w:lastColumn="0" w:oddVBand="0" w:evenVBand="0" w:oddHBand="0" w:evenHBand="0" w:firstRowFirstColumn="0" w:firstRowLastColumn="0" w:lastRowFirstColumn="0" w:lastRowLastColumn="0"/>
            </w:pPr>
            <w:r>
              <w:t>Type</w:t>
            </w:r>
          </w:p>
        </w:tc>
        <w:tc>
          <w:tcPr>
            <w:tcW w:w="1676" w:type="dxa"/>
          </w:tcPr>
          <w:p w14:paraId="29E9DBCD" w14:textId="7378312F" w:rsidR="003939EE" w:rsidRDefault="00B001CF" w:rsidP="00805834">
            <w:pPr>
              <w:pStyle w:val="Default"/>
              <w:jc w:val="both"/>
              <w:cnfStyle w:val="100000000000" w:firstRow="1" w:lastRow="0" w:firstColumn="0" w:lastColumn="0" w:oddVBand="0" w:evenVBand="0" w:oddHBand="0" w:evenHBand="0" w:firstRowFirstColumn="0" w:firstRowLastColumn="0" w:lastRowFirstColumn="0" w:lastRowLastColumn="0"/>
            </w:pPr>
            <w:r>
              <w:t>Designation</w:t>
            </w:r>
          </w:p>
        </w:tc>
        <w:tc>
          <w:tcPr>
            <w:tcW w:w="2520" w:type="dxa"/>
          </w:tcPr>
          <w:p w14:paraId="0BA1FEA0" w14:textId="4FB14BB5" w:rsidR="003939EE" w:rsidRDefault="00F770F3" w:rsidP="00805834">
            <w:pPr>
              <w:pStyle w:val="Default"/>
              <w:jc w:val="both"/>
              <w:cnfStyle w:val="100000000000" w:firstRow="1" w:lastRow="0" w:firstColumn="0" w:lastColumn="0" w:oddVBand="0" w:evenVBand="0" w:oddHBand="0" w:evenHBand="0" w:firstRowFirstColumn="0" w:firstRowLastColumn="0" w:lastRowFirstColumn="0" w:lastRowLastColumn="0"/>
            </w:pPr>
            <w:r>
              <w:t>Max</w:t>
            </w:r>
            <w:r w:rsidR="00CB63FA">
              <w:t>imum</w:t>
            </w:r>
            <w:r>
              <w:t xml:space="preserve"> Capacity </w:t>
            </w:r>
          </w:p>
        </w:tc>
        <w:tc>
          <w:tcPr>
            <w:tcW w:w="1831" w:type="dxa"/>
          </w:tcPr>
          <w:p w14:paraId="60B1E79C" w14:textId="7A384FC2" w:rsidR="003939EE" w:rsidRDefault="00F770F3" w:rsidP="00805834">
            <w:pPr>
              <w:pStyle w:val="Default"/>
              <w:jc w:val="both"/>
              <w:cnfStyle w:val="100000000000" w:firstRow="1" w:lastRow="0" w:firstColumn="0" w:lastColumn="0" w:oddVBand="0" w:evenVBand="0" w:oddHBand="0" w:evenHBand="0" w:firstRowFirstColumn="0" w:firstRowLastColumn="0" w:lastRowFirstColumn="0" w:lastRowLastColumn="0"/>
            </w:pPr>
            <w:r>
              <w:t>Phase</w:t>
            </w:r>
          </w:p>
        </w:tc>
      </w:tr>
      <w:tr w:rsidR="003939EE" w14:paraId="3FE99B6B" w14:textId="77777777" w:rsidTr="00CB63FA">
        <w:tc>
          <w:tcPr>
            <w:cnfStyle w:val="001000000000" w:firstRow="0" w:lastRow="0" w:firstColumn="1" w:lastColumn="0" w:oddVBand="0" w:evenVBand="0" w:oddHBand="0" w:evenHBand="0" w:firstRowFirstColumn="0" w:firstRowLastColumn="0" w:lastRowFirstColumn="0" w:lastRowLastColumn="0"/>
            <w:tcW w:w="1271" w:type="dxa"/>
          </w:tcPr>
          <w:p w14:paraId="78495447" w14:textId="64B2BC39" w:rsidR="003939EE" w:rsidRPr="00F770F3" w:rsidRDefault="00F770F3" w:rsidP="00805834">
            <w:pPr>
              <w:pStyle w:val="Default"/>
              <w:jc w:val="both"/>
              <w:rPr>
                <w:b w:val="0"/>
                <w:bCs w:val="0"/>
              </w:rPr>
            </w:pPr>
            <w:r w:rsidRPr="00F770F3">
              <w:rPr>
                <w:b w:val="0"/>
                <w:bCs w:val="0"/>
              </w:rPr>
              <w:t xml:space="preserve">Lot </w:t>
            </w:r>
            <w:r w:rsidR="003213D4">
              <w:rPr>
                <w:b w:val="0"/>
                <w:bCs w:val="0"/>
              </w:rPr>
              <w:t>1</w:t>
            </w:r>
          </w:p>
        </w:tc>
        <w:tc>
          <w:tcPr>
            <w:tcW w:w="2268" w:type="dxa"/>
          </w:tcPr>
          <w:p w14:paraId="30332D2B" w14:textId="3E27FE59" w:rsidR="003939EE" w:rsidRPr="00F770F3" w:rsidRDefault="036E4B67" w:rsidP="00805834">
            <w:pPr>
              <w:pStyle w:val="Default"/>
              <w:jc w:val="both"/>
              <w:cnfStyle w:val="000000000000" w:firstRow="0" w:lastRow="0" w:firstColumn="0" w:lastColumn="0" w:oddVBand="0" w:evenVBand="0" w:oddHBand="0" w:evenHBand="0" w:firstRowFirstColumn="0" w:firstRowLastColumn="0" w:lastRowFirstColumn="0" w:lastRowLastColumn="0"/>
            </w:pPr>
            <w:r>
              <w:t>SEN Unit</w:t>
            </w:r>
          </w:p>
        </w:tc>
        <w:tc>
          <w:tcPr>
            <w:tcW w:w="1676" w:type="dxa"/>
          </w:tcPr>
          <w:p w14:paraId="36588A63" w14:textId="6A259BA7" w:rsidR="003939EE" w:rsidRPr="00F770F3" w:rsidRDefault="003213D4" w:rsidP="00805834">
            <w:pPr>
              <w:pStyle w:val="Default"/>
              <w:jc w:val="both"/>
              <w:cnfStyle w:val="000000000000" w:firstRow="0" w:lastRow="0" w:firstColumn="0" w:lastColumn="0" w:oddVBand="0" w:evenVBand="0" w:oddHBand="0" w:evenHBand="0" w:firstRowFirstColumn="0" w:firstRowLastColumn="0" w:lastRowFirstColumn="0" w:lastRowLastColumn="0"/>
            </w:pPr>
            <w:r>
              <w:t>ASC</w:t>
            </w:r>
          </w:p>
        </w:tc>
        <w:tc>
          <w:tcPr>
            <w:tcW w:w="2520" w:type="dxa"/>
          </w:tcPr>
          <w:p w14:paraId="7DC1C18A" w14:textId="572B18F7" w:rsidR="003939EE" w:rsidRPr="00F770F3" w:rsidRDefault="003213D4" w:rsidP="00805834">
            <w:pPr>
              <w:pStyle w:val="Default"/>
              <w:jc w:val="both"/>
              <w:cnfStyle w:val="000000000000" w:firstRow="0" w:lastRow="0" w:firstColumn="0" w:lastColumn="0" w:oddVBand="0" w:evenVBand="0" w:oddHBand="0" w:evenHBand="0" w:firstRowFirstColumn="0" w:firstRowLastColumn="0" w:lastRowFirstColumn="0" w:lastRowLastColumn="0"/>
            </w:pPr>
            <w:r>
              <w:t>15 places</w:t>
            </w:r>
          </w:p>
        </w:tc>
        <w:tc>
          <w:tcPr>
            <w:tcW w:w="1831" w:type="dxa"/>
          </w:tcPr>
          <w:p w14:paraId="0D2AD993" w14:textId="6C397602" w:rsidR="003939EE" w:rsidRPr="00F770F3" w:rsidRDefault="003213D4" w:rsidP="00805834">
            <w:pPr>
              <w:pStyle w:val="Default"/>
              <w:jc w:val="both"/>
              <w:cnfStyle w:val="000000000000" w:firstRow="0" w:lastRow="0" w:firstColumn="0" w:lastColumn="0" w:oddVBand="0" w:evenVBand="0" w:oddHBand="0" w:evenHBand="0" w:firstRowFirstColumn="0" w:firstRowLastColumn="0" w:lastRowFirstColumn="0" w:lastRowLastColumn="0"/>
            </w:pPr>
            <w:r>
              <w:t xml:space="preserve">Primary </w:t>
            </w:r>
          </w:p>
        </w:tc>
      </w:tr>
      <w:tr w:rsidR="003939EE" w14:paraId="4835CD35" w14:textId="77777777" w:rsidTr="00CB63FA">
        <w:tc>
          <w:tcPr>
            <w:cnfStyle w:val="001000000000" w:firstRow="0" w:lastRow="0" w:firstColumn="1" w:lastColumn="0" w:oddVBand="0" w:evenVBand="0" w:oddHBand="0" w:evenHBand="0" w:firstRowFirstColumn="0" w:firstRowLastColumn="0" w:lastRowFirstColumn="0" w:lastRowLastColumn="0"/>
            <w:tcW w:w="1271" w:type="dxa"/>
          </w:tcPr>
          <w:p w14:paraId="7FFC287E" w14:textId="12F0FEFD" w:rsidR="003939EE" w:rsidRPr="00F770F3" w:rsidRDefault="003213D4" w:rsidP="00805834">
            <w:pPr>
              <w:pStyle w:val="Default"/>
              <w:jc w:val="both"/>
              <w:rPr>
                <w:b w:val="0"/>
                <w:bCs w:val="0"/>
              </w:rPr>
            </w:pPr>
            <w:r>
              <w:rPr>
                <w:b w:val="0"/>
                <w:bCs w:val="0"/>
              </w:rPr>
              <w:t>Lot 2</w:t>
            </w:r>
          </w:p>
        </w:tc>
        <w:tc>
          <w:tcPr>
            <w:tcW w:w="2268" w:type="dxa"/>
          </w:tcPr>
          <w:p w14:paraId="07AA54B3" w14:textId="3450ED44" w:rsidR="003939EE" w:rsidRPr="00F770F3" w:rsidRDefault="461E9730" w:rsidP="00805834">
            <w:pPr>
              <w:pStyle w:val="Default"/>
              <w:jc w:val="both"/>
              <w:cnfStyle w:val="000000000000" w:firstRow="0" w:lastRow="0" w:firstColumn="0" w:lastColumn="0" w:oddVBand="0" w:evenVBand="0" w:oddHBand="0" w:evenHBand="0" w:firstRowFirstColumn="0" w:firstRowLastColumn="0" w:lastRowFirstColumn="0" w:lastRowLastColumn="0"/>
            </w:pPr>
            <w:r>
              <w:t>ARP</w:t>
            </w:r>
          </w:p>
        </w:tc>
        <w:tc>
          <w:tcPr>
            <w:tcW w:w="1676" w:type="dxa"/>
          </w:tcPr>
          <w:p w14:paraId="2C80124C" w14:textId="6150D099" w:rsidR="003939EE" w:rsidRPr="00F770F3" w:rsidRDefault="003213D4" w:rsidP="00805834">
            <w:pPr>
              <w:pStyle w:val="Default"/>
              <w:jc w:val="both"/>
              <w:cnfStyle w:val="000000000000" w:firstRow="0" w:lastRow="0" w:firstColumn="0" w:lastColumn="0" w:oddVBand="0" w:evenVBand="0" w:oddHBand="0" w:evenHBand="0" w:firstRowFirstColumn="0" w:firstRowLastColumn="0" w:lastRowFirstColumn="0" w:lastRowLastColumn="0"/>
            </w:pPr>
            <w:r>
              <w:t>ASC</w:t>
            </w:r>
          </w:p>
        </w:tc>
        <w:tc>
          <w:tcPr>
            <w:tcW w:w="2520" w:type="dxa"/>
          </w:tcPr>
          <w:p w14:paraId="484ABB16" w14:textId="46EAE3A3" w:rsidR="003939EE" w:rsidRPr="00F770F3" w:rsidRDefault="003213D4" w:rsidP="00805834">
            <w:pPr>
              <w:pStyle w:val="Default"/>
              <w:jc w:val="both"/>
              <w:cnfStyle w:val="000000000000" w:firstRow="0" w:lastRow="0" w:firstColumn="0" w:lastColumn="0" w:oddVBand="0" w:evenVBand="0" w:oddHBand="0" w:evenHBand="0" w:firstRowFirstColumn="0" w:firstRowLastColumn="0" w:lastRowFirstColumn="0" w:lastRowLastColumn="0"/>
            </w:pPr>
            <w:r>
              <w:t>15 places</w:t>
            </w:r>
          </w:p>
        </w:tc>
        <w:tc>
          <w:tcPr>
            <w:tcW w:w="1831" w:type="dxa"/>
          </w:tcPr>
          <w:p w14:paraId="75F80DC9" w14:textId="4D3EBAC8" w:rsidR="003939EE" w:rsidRPr="00F770F3" w:rsidRDefault="003213D4" w:rsidP="00805834">
            <w:pPr>
              <w:pStyle w:val="Default"/>
              <w:jc w:val="both"/>
              <w:cnfStyle w:val="000000000000" w:firstRow="0" w:lastRow="0" w:firstColumn="0" w:lastColumn="0" w:oddVBand="0" w:evenVBand="0" w:oddHBand="0" w:evenHBand="0" w:firstRowFirstColumn="0" w:firstRowLastColumn="0" w:lastRowFirstColumn="0" w:lastRowLastColumn="0"/>
            </w:pPr>
            <w:r>
              <w:t xml:space="preserve">Primary </w:t>
            </w:r>
          </w:p>
        </w:tc>
      </w:tr>
      <w:tr w:rsidR="003939EE" w14:paraId="0D761F2F" w14:textId="77777777" w:rsidTr="00CB63FA">
        <w:tc>
          <w:tcPr>
            <w:cnfStyle w:val="001000000000" w:firstRow="0" w:lastRow="0" w:firstColumn="1" w:lastColumn="0" w:oddVBand="0" w:evenVBand="0" w:oddHBand="0" w:evenHBand="0" w:firstRowFirstColumn="0" w:firstRowLastColumn="0" w:lastRowFirstColumn="0" w:lastRowLastColumn="0"/>
            <w:tcW w:w="1271" w:type="dxa"/>
          </w:tcPr>
          <w:p w14:paraId="530E4764" w14:textId="716BF34F" w:rsidR="003939EE" w:rsidRPr="00F770F3" w:rsidRDefault="00160982" w:rsidP="00805834">
            <w:pPr>
              <w:pStyle w:val="Default"/>
              <w:jc w:val="both"/>
              <w:rPr>
                <w:b w:val="0"/>
                <w:bCs w:val="0"/>
              </w:rPr>
            </w:pPr>
            <w:r>
              <w:rPr>
                <w:b w:val="0"/>
                <w:bCs w:val="0"/>
              </w:rPr>
              <w:t>Lot 3</w:t>
            </w:r>
          </w:p>
        </w:tc>
        <w:tc>
          <w:tcPr>
            <w:tcW w:w="2268" w:type="dxa"/>
          </w:tcPr>
          <w:p w14:paraId="65D598B3" w14:textId="4D3A61A6" w:rsidR="003939EE" w:rsidRPr="00F770F3" w:rsidRDefault="6E648666" w:rsidP="00805834">
            <w:pPr>
              <w:pStyle w:val="Default"/>
              <w:jc w:val="both"/>
              <w:cnfStyle w:val="000000000000" w:firstRow="0" w:lastRow="0" w:firstColumn="0" w:lastColumn="0" w:oddVBand="0" w:evenVBand="0" w:oddHBand="0" w:evenHBand="0" w:firstRowFirstColumn="0" w:firstRowLastColumn="0" w:lastRowFirstColumn="0" w:lastRowLastColumn="0"/>
            </w:pPr>
            <w:r>
              <w:t>SEN Unit</w:t>
            </w:r>
          </w:p>
        </w:tc>
        <w:tc>
          <w:tcPr>
            <w:tcW w:w="1676" w:type="dxa"/>
          </w:tcPr>
          <w:p w14:paraId="4E4FEEE8" w14:textId="0F48897B" w:rsidR="003939EE" w:rsidRPr="00F770F3" w:rsidRDefault="00160982" w:rsidP="00805834">
            <w:pPr>
              <w:pStyle w:val="Default"/>
              <w:jc w:val="both"/>
              <w:cnfStyle w:val="000000000000" w:firstRow="0" w:lastRow="0" w:firstColumn="0" w:lastColumn="0" w:oddVBand="0" w:evenVBand="0" w:oddHBand="0" w:evenHBand="0" w:firstRowFirstColumn="0" w:firstRowLastColumn="0" w:lastRowFirstColumn="0" w:lastRowLastColumn="0"/>
            </w:pPr>
            <w:r>
              <w:t>ASC</w:t>
            </w:r>
          </w:p>
        </w:tc>
        <w:tc>
          <w:tcPr>
            <w:tcW w:w="2520" w:type="dxa"/>
          </w:tcPr>
          <w:p w14:paraId="6B8D18FD" w14:textId="64B251E6" w:rsidR="003939EE" w:rsidRPr="00F770F3" w:rsidRDefault="00160982" w:rsidP="00805834">
            <w:pPr>
              <w:pStyle w:val="Default"/>
              <w:jc w:val="both"/>
              <w:cnfStyle w:val="000000000000" w:firstRow="0" w:lastRow="0" w:firstColumn="0" w:lastColumn="0" w:oddVBand="0" w:evenVBand="0" w:oddHBand="0" w:evenHBand="0" w:firstRowFirstColumn="0" w:firstRowLastColumn="0" w:lastRowFirstColumn="0" w:lastRowLastColumn="0"/>
            </w:pPr>
            <w:r>
              <w:t>15 places</w:t>
            </w:r>
          </w:p>
        </w:tc>
        <w:tc>
          <w:tcPr>
            <w:tcW w:w="1831" w:type="dxa"/>
          </w:tcPr>
          <w:p w14:paraId="1F049288" w14:textId="6222AA31" w:rsidR="003939EE" w:rsidRPr="00F770F3" w:rsidRDefault="00160982" w:rsidP="00805834">
            <w:pPr>
              <w:pStyle w:val="Default"/>
              <w:jc w:val="both"/>
              <w:cnfStyle w:val="000000000000" w:firstRow="0" w:lastRow="0" w:firstColumn="0" w:lastColumn="0" w:oddVBand="0" w:evenVBand="0" w:oddHBand="0" w:evenHBand="0" w:firstRowFirstColumn="0" w:firstRowLastColumn="0" w:lastRowFirstColumn="0" w:lastRowLastColumn="0"/>
            </w:pPr>
            <w:r>
              <w:t xml:space="preserve">Secondary </w:t>
            </w:r>
          </w:p>
        </w:tc>
      </w:tr>
      <w:tr w:rsidR="003939EE" w14:paraId="05338CCF" w14:textId="77777777" w:rsidTr="00CB63FA">
        <w:tc>
          <w:tcPr>
            <w:cnfStyle w:val="001000000000" w:firstRow="0" w:lastRow="0" w:firstColumn="1" w:lastColumn="0" w:oddVBand="0" w:evenVBand="0" w:oddHBand="0" w:evenHBand="0" w:firstRowFirstColumn="0" w:firstRowLastColumn="0" w:lastRowFirstColumn="0" w:lastRowLastColumn="0"/>
            <w:tcW w:w="1271" w:type="dxa"/>
          </w:tcPr>
          <w:p w14:paraId="07971543" w14:textId="16BF311D" w:rsidR="003939EE" w:rsidRPr="00F770F3" w:rsidRDefault="00160982" w:rsidP="00805834">
            <w:pPr>
              <w:pStyle w:val="Default"/>
              <w:jc w:val="both"/>
              <w:rPr>
                <w:b w:val="0"/>
                <w:bCs w:val="0"/>
              </w:rPr>
            </w:pPr>
            <w:r>
              <w:rPr>
                <w:b w:val="0"/>
                <w:bCs w:val="0"/>
              </w:rPr>
              <w:t>Lot 4</w:t>
            </w:r>
          </w:p>
        </w:tc>
        <w:tc>
          <w:tcPr>
            <w:tcW w:w="2268" w:type="dxa"/>
          </w:tcPr>
          <w:p w14:paraId="4A174DE2" w14:textId="39D7E3D8" w:rsidR="003939EE" w:rsidRPr="00F770F3" w:rsidRDefault="74A51569" w:rsidP="00805834">
            <w:pPr>
              <w:pStyle w:val="Default"/>
              <w:jc w:val="both"/>
              <w:cnfStyle w:val="000000000000" w:firstRow="0" w:lastRow="0" w:firstColumn="0" w:lastColumn="0" w:oddVBand="0" w:evenVBand="0" w:oddHBand="0" w:evenHBand="0" w:firstRowFirstColumn="0" w:firstRowLastColumn="0" w:lastRowFirstColumn="0" w:lastRowLastColumn="0"/>
            </w:pPr>
            <w:r>
              <w:t>ARP</w:t>
            </w:r>
          </w:p>
        </w:tc>
        <w:tc>
          <w:tcPr>
            <w:tcW w:w="1676" w:type="dxa"/>
          </w:tcPr>
          <w:p w14:paraId="7B13A6D2" w14:textId="4AA3A98B" w:rsidR="003939EE" w:rsidRPr="00F770F3" w:rsidRDefault="00160982" w:rsidP="00805834">
            <w:pPr>
              <w:pStyle w:val="Default"/>
              <w:jc w:val="both"/>
              <w:cnfStyle w:val="000000000000" w:firstRow="0" w:lastRow="0" w:firstColumn="0" w:lastColumn="0" w:oddVBand="0" w:evenVBand="0" w:oddHBand="0" w:evenHBand="0" w:firstRowFirstColumn="0" w:firstRowLastColumn="0" w:lastRowFirstColumn="0" w:lastRowLastColumn="0"/>
            </w:pPr>
            <w:r>
              <w:t>ASC</w:t>
            </w:r>
          </w:p>
        </w:tc>
        <w:tc>
          <w:tcPr>
            <w:tcW w:w="2520" w:type="dxa"/>
          </w:tcPr>
          <w:p w14:paraId="3BF3D0AF" w14:textId="1FAD01D7" w:rsidR="003939EE" w:rsidRPr="00F770F3" w:rsidRDefault="00160982" w:rsidP="00805834">
            <w:pPr>
              <w:pStyle w:val="Default"/>
              <w:jc w:val="both"/>
              <w:cnfStyle w:val="000000000000" w:firstRow="0" w:lastRow="0" w:firstColumn="0" w:lastColumn="0" w:oddVBand="0" w:evenVBand="0" w:oddHBand="0" w:evenHBand="0" w:firstRowFirstColumn="0" w:firstRowLastColumn="0" w:lastRowFirstColumn="0" w:lastRowLastColumn="0"/>
            </w:pPr>
            <w:r>
              <w:t xml:space="preserve">15 </w:t>
            </w:r>
            <w:r w:rsidR="003D33DE">
              <w:t>p</w:t>
            </w:r>
            <w:r>
              <w:t>laces</w:t>
            </w:r>
          </w:p>
        </w:tc>
        <w:tc>
          <w:tcPr>
            <w:tcW w:w="1831" w:type="dxa"/>
          </w:tcPr>
          <w:p w14:paraId="13998FEF" w14:textId="46E31D30" w:rsidR="003939EE" w:rsidRPr="00F770F3" w:rsidRDefault="00160982" w:rsidP="00805834">
            <w:pPr>
              <w:pStyle w:val="Default"/>
              <w:jc w:val="both"/>
              <w:cnfStyle w:val="000000000000" w:firstRow="0" w:lastRow="0" w:firstColumn="0" w:lastColumn="0" w:oddVBand="0" w:evenVBand="0" w:oddHBand="0" w:evenHBand="0" w:firstRowFirstColumn="0" w:firstRowLastColumn="0" w:lastRowFirstColumn="0" w:lastRowLastColumn="0"/>
            </w:pPr>
            <w:r>
              <w:t xml:space="preserve">Secondary </w:t>
            </w:r>
          </w:p>
        </w:tc>
      </w:tr>
      <w:tr w:rsidR="00160982" w14:paraId="27FE19B0" w14:textId="77777777" w:rsidTr="00CB63FA">
        <w:tc>
          <w:tcPr>
            <w:cnfStyle w:val="001000000000" w:firstRow="0" w:lastRow="0" w:firstColumn="1" w:lastColumn="0" w:oddVBand="0" w:evenVBand="0" w:oddHBand="0" w:evenHBand="0" w:firstRowFirstColumn="0" w:firstRowLastColumn="0" w:lastRowFirstColumn="0" w:lastRowLastColumn="0"/>
            <w:tcW w:w="1271" w:type="dxa"/>
          </w:tcPr>
          <w:p w14:paraId="6E4986BD" w14:textId="0E035DB3" w:rsidR="00160982" w:rsidRDefault="00160982" w:rsidP="00805834">
            <w:pPr>
              <w:pStyle w:val="Default"/>
              <w:jc w:val="both"/>
              <w:rPr>
                <w:b w:val="0"/>
                <w:bCs w:val="0"/>
              </w:rPr>
            </w:pPr>
            <w:r>
              <w:rPr>
                <w:b w:val="0"/>
                <w:bCs w:val="0"/>
              </w:rPr>
              <w:t>Lot 5</w:t>
            </w:r>
          </w:p>
        </w:tc>
        <w:tc>
          <w:tcPr>
            <w:tcW w:w="2268" w:type="dxa"/>
          </w:tcPr>
          <w:p w14:paraId="15C2FF84" w14:textId="0BD51424" w:rsidR="00160982" w:rsidRPr="00F770F3" w:rsidRDefault="003D33DE" w:rsidP="00805834">
            <w:pPr>
              <w:pStyle w:val="Default"/>
              <w:jc w:val="both"/>
              <w:cnfStyle w:val="000000000000" w:firstRow="0" w:lastRow="0" w:firstColumn="0" w:lastColumn="0" w:oddVBand="0" w:evenVBand="0" w:oddHBand="0" w:evenHBand="0" w:firstRowFirstColumn="0" w:firstRowLastColumn="0" w:lastRowFirstColumn="0" w:lastRowLastColumn="0"/>
            </w:pPr>
            <w:r>
              <w:t xml:space="preserve">SEN Unit </w:t>
            </w:r>
          </w:p>
        </w:tc>
        <w:tc>
          <w:tcPr>
            <w:tcW w:w="1676" w:type="dxa"/>
          </w:tcPr>
          <w:p w14:paraId="74D1325B" w14:textId="36D2E17E" w:rsidR="00160982" w:rsidRDefault="003D33DE" w:rsidP="00805834">
            <w:pPr>
              <w:pStyle w:val="Default"/>
              <w:jc w:val="both"/>
              <w:cnfStyle w:val="000000000000" w:firstRow="0" w:lastRow="0" w:firstColumn="0" w:lastColumn="0" w:oddVBand="0" w:evenVBand="0" w:oddHBand="0" w:evenHBand="0" w:firstRowFirstColumn="0" w:firstRowLastColumn="0" w:lastRowFirstColumn="0" w:lastRowLastColumn="0"/>
            </w:pPr>
            <w:r>
              <w:t xml:space="preserve">SLCN </w:t>
            </w:r>
          </w:p>
        </w:tc>
        <w:tc>
          <w:tcPr>
            <w:tcW w:w="2520" w:type="dxa"/>
          </w:tcPr>
          <w:p w14:paraId="1885D13C" w14:textId="604B8859" w:rsidR="00160982" w:rsidRDefault="003D33DE" w:rsidP="00805834">
            <w:pPr>
              <w:pStyle w:val="Default"/>
              <w:jc w:val="both"/>
              <w:cnfStyle w:val="000000000000" w:firstRow="0" w:lastRow="0" w:firstColumn="0" w:lastColumn="0" w:oddVBand="0" w:evenVBand="0" w:oddHBand="0" w:evenHBand="0" w:firstRowFirstColumn="0" w:firstRowLastColumn="0" w:lastRowFirstColumn="0" w:lastRowLastColumn="0"/>
            </w:pPr>
            <w:r>
              <w:t>15 places</w:t>
            </w:r>
          </w:p>
        </w:tc>
        <w:tc>
          <w:tcPr>
            <w:tcW w:w="1831" w:type="dxa"/>
          </w:tcPr>
          <w:p w14:paraId="60B8AE28" w14:textId="021515A3" w:rsidR="00160982" w:rsidRDefault="003D33DE" w:rsidP="00805834">
            <w:pPr>
              <w:pStyle w:val="Default"/>
              <w:jc w:val="both"/>
              <w:cnfStyle w:val="000000000000" w:firstRow="0" w:lastRow="0" w:firstColumn="0" w:lastColumn="0" w:oddVBand="0" w:evenVBand="0" w:oddHBand="0" w:evenHBand="0" w:firstRowFirstColumn="0" w:firstRowLastColumn="0" w:lastRowFirstColumn="0" w:lastRowLastColumn="0"/>
            </w:pPr>
            <w:r>
              <w:t xml:space="preserve">Primary </w:t>
            </w:r>
          </w:p>
        </w:tc>
      </w:tr>
      <w:tr w:rsidR="00A50E69" w14:paraId="76E829B2" w14:textId="77777777" w:rsidTr="00CB63FA">
        <w:tc>
          <w:tcPr>
            <w:cnfStyle w:val="001000000000" w:firstRow="0" w:lastRow="0" w:firstColumn="1" w:lastColumn="0" w:oddVBand="0" w:evenVBand="0" w:oddHBand="0" w:evenHBand="0" w:firstRowFirstColumn="0" w:firstRowLastColumn="0" w:lastRowFirstColumn="0" w:lastRowLastColumn="0"/>
            <w:tcW w:w="1271" w:type="dxa"/>
          </w:tcPr>
          <w:p w14:paraId="02684A23" w14:textId="4C5A8A9A" w:rsidR="00A50E69" w:rsidRDefault="00A50E69" w:rsidP="00805834">
            <w:pPr>
              <w:pStyle w:val="Default"/>
              <w:jc w:val="both"/>
              <w:rPr>
                <w:b w:val="0"/>
                <w:bCs w:val="0"/>
              </w:rPr>
            </w:pPr>
            <w:r>
              <w:rPr>
                <w:b w:val="0"/>
                <w:bCs w:val="0"/>
              </w:rPr>
              <w:t>Lot 6</w:t>
            </w:r>
          </w:p>
        </w:tc>
        <w:tc>
          <w:tcPr>
            <w:tcW w:w="2268" w:type="dxa"/>
          </w:tcPr>
          <w:p w14:paraId="75F0D1DD" w14:textId="5F84BE75" w:rsidR="00A50E69" w:rsidRDefault="00A50E69" w:rsidP="00805834">
            <w:pPr>
              <w:pStyle w:val="Default"/>
              <w:jc w:val="both"/>
              <w:cnfStyle w:val="000000000000" w:firstRow="0" w:lastRow="0" w:firstColumn="0" w:lastColumn="0" w:oddVBand="0" w:evenVBand="0" w:oddHBand="0" w:evenHBand="0" w:firstRowFirstColumn="0" w:firstRowLastColumn="0" w:lastRowFirstColumn="0" w:lastRowLastColumn="0"/>
            </w:pPr>
            <w:r>
              <w:t xml:space="preserve">SEN Unit </w:t>
            </w:r>
          </w:p>
        </w:tc>
        <w:tc>
          <w:tcPr>
            <w:tcW w:w="1676" w:type="dxa"/>
          </w:tcPr>
          <w:p w14:paraId="32B0117C" w14:textId="33BFDCB9" w:rsidR="00A50E69" w:rsidRDefault="00A50E69" w:rsidP="00805834">
            <w:pPr>
              <w:pStyle w:val="Default"/>
              <w:jc w:val="both"/>
              <w:cnfStyle w:val="000000000000" w:firstRow="0" w:lastRow="0" w:firstColumn="0" w:lastColumn="0" w:oddVBand="0" w:evenVBand="0" w:oddHBand="0" w:evenHBand="0" w:firstRowFirstColumn="0" w:firstRowLastColumn="0" w:lastRowFirstColumn="0" w:lastRowLastColumn="0"/>
            </w:pPr>
            <w:r>
              <w:t xml:space="preserve">SLCN </w:t>
            </w:r>
          </w:p>
        </w:tc>
        <w:tc>
          <w:tcPr>
            <w:tcW w:w="2520" w:type="dxa"/>
          </w:tcPr>
          <w:p w14:paraId="279B98BE" w14:textId="73DB3926" w:rsidR="00A50E69" w:rsidRDefault="00A50E69" w:rsidP="00805834">
            <w:pPr>
              <w:pStyle w:val="Default"/>
              <w:jc w:val="both"/>
              <w:cnfStyle w:val="000000000000" w:firstRow="0" w:lastRow="0" w:firstColumn="0" w:lastColumn="0" w:oddVBand="0" w:evenVBand="0" w:oddHBand="0" w:evenHBand="0" w:firstRowFirstColumn="0" w:firstRowLastColumn="0" w:lastRowFirstColumn="0" w:lastRowLastColumn="0"/>
            </w:pPr>
            <w:r>
              <w:t>15 places</w:t>
            </w:r>
          </w:p>
        </w:tc>
        <w:tc>
          <w:tcPr>
            <w:tcW w:w="1831" w:type="dxa"/>
          </w:tcPr>
          <w:p w14:paraId="173F6A92" w14:textId="6A6AABFE" w:rsidR="00A50E69" w:rsidRDefault="00A50E69" w:rsidP="00805834">
            <w:pPr>
              <w:pStyle w:val="Default"/>
              <w:jc w:val="both"/>
              <w:cnfStyle w:val="000000000000" w:firstRow="0" w:lastRow="0" w:firstColumn="0" w:lastColumn="0" w:oddVBand="0" w:evenVBand="0" w:oddHBand="0" w:evenHBand="0" w:firstRowFirstColumn="0" w:firstRowLastColumn="0" w:lastRowFirstColumn="0" w:lastRowLastColumn="0"/>
            </w:pPr>
            <w:r>
              <w:t xml:space="preserve">Secondary </w:t>
            </w:r>
          </w:p>
        </w:tc>
      </w:tr>
    </w:tbl>
    <w:p w14:paraId="7CE7DAA8" w14:textId="41B1B5F9" w:rsidR="00422CFF" w:rsidRPr="00422CFF" w:rsidRDefault="00422CFF" w:rsidP="00805834">
      <w:pPr>
        <w:pStyle w:val="Default"/>
        <w:jc w:val="both"/>
      </w:pPr>
    </w:p>
    <w:p w14:paraId="1204E93D" w14:textId="77777777" w:rsidR="00422CFF" w:rsidRDefault="00422CFF" w:rsidP="00805834">
      <w:pPr>
        <w:pStyle w:val="Default"/>
        <w:jc w:val="both"/>
        <w:rPr>
          <w:rFonts w:eastAsia="Times New Roman" w:cs="Times New Roman"/>
          <w:color w:val="auto"/>
          <w:lang w:eastAsia="en-GB"/>
        </w:rPr>
      </w:pPr>
    </w:p>
    <w:p w14:paraId="08649B55" w14:textId="669C031E" w:rsidR="002A79B8" w:rsidRDefault="002A79B8" w:rsidP="00805834">
      <w:pPr>
        <w:pStyle w:val="Default"/>
        <w:jc w:val="both"/>
        <w:rPr>
          <w:rFonts w:eastAsia="Times New Roman" w:cs="Times New Roman"/>
          <w:color w:val="auto"/>
          <w:lang w:eastAsia="en-GB"/>
        </w:rPr>
      </w:pPr>
      <w:r>
        <w:rPr>
          <w:rFonts w:eastAsia="Times New Roman" w:cs="Times New Roman"/>
          <w:color w:val="auto"/>
          <w:lang w:eastAsia="en-GB"/>
        </w:rPr>
        <w:t xml:space="preserve">The deadline for </w:t>
      </w:r>
      <w:r w:rsidR="00CB63FA">
        <w:rPr>
          <w:rFonts w:eastAsia="Times New Roman" w:cs="Times New Roman"/>
          <w:color w:val="auto"/>
          <w:lang w:eastAsia="en-GB"/>
        </w:rPr>
        <w:t>submission</w:t>
      </w:r>
      <w:r>
        <w:rPr>
          <w:rFonts w:eastAsia="Times New Roman" w:cs="Times New Roman"/>
          <w:color w:val="auto"/>
          <w:lang w:eastAsia="en-GB"/>
        </w:rPr>
        <w:t xml:space="preserve"> is</w:t>
      </w:r>
      <w:r w:rsidR="00682D6E">
        <w:rPr>
          <w:rFonts w:eastAsia="Times New Roman" w:cs="Times New Roman"/>
          <w:color w:val="auto"/>
          <w:lang w:eastAsia="en-GB"/>
        </w:rPr>
        <w:t xml:space="preserve"> </w:t>
      </w:r>
      <w:r w:rsidR="00682D6E" w:rsidRPr="00682D6E">
        <w:rPr>
          <w:rFonts w:eastAsia="Times New Roman" w:cs="Times New Roman"/>
          <w:b/>
          <w:bCs/>
          <w:color w:val="auto"/>
          <w:lang w:eastAsia="en-GB"/>
        </w:rPr>
        <w:t>14 March 2023</w:t>
      </w:r>
      <w:r>
        <w:rPr>
          <w:rFonts w:eastAsia="Times New Roman" w:cs="Times New Roman"/>
          <w:color w:val="auto"/>
          <w:lang w:eastAsia="en-GB"/>
        </w:rPr>
        <w:t>. Please return comple</w:t>
      </w:r>
      <w:r w:rsidR="00F1762E">
        <w:rPr>
          <w:rFonts w:eastAsia="Times New Roman" w:cs="Times New Roman"/>
          <w:color w:val="auto"/>
          <w:lang w:eastAsia="en-GB"/>
        </w:rPr>
        <w:t>ted expressions of interest to (</w:t>
      </w:r>
      <w:r w:rsidR="00F1762E" w:rsidRPr="00F1762E">
        <w:rPr>
          <w:rFonts w:eastAsia="Times New Roman" w:cs="Times New Roman"/>
          <w:color w:val="auto"/>
          <w:highlight w:val="yellow"/>
          <w:lang w:eastAsia="en-GB"/>
        </w:rPr>
        <w:t>insert email address</w:t>
      </w:r>
      <w:r w:rsidR="00F1762E">
        <w:rPr>
          <w:rFonts w:eastAsia="Times New Roman" w:cs="Times New Roman"/>
          <w:color w:val="auto"/>
          <w:lang w:eastAsia="en-GB"/>
        </w:rPr>
        <w:t>)</w:t>
      </w:r>
    </w:p>
    <w:p w14:paraId="799FDA5C" w14:textId="77777777" w:rsidR="00D22BD1" w:rsidRDefault="00D22BD1" w:rsidP="00805834">
      <w:pPr>
        <w:pStyle w:val="Default"/>
        <w:jc w:val="both"/>
        <w:rPr>
          <w:rFonts w:eastAsia="Times New Roman" w:cs="Times New Roman"/>
          <w:color w:val="auto"/>
          <w:lang w:eastAsia="en-GB"/>
        </w:rPr>
      </w:pPr>
    </w:p>
    <w:p w14:paraId="3A166A14" w14:textId="77777777" w:rsidR="00CB63FA" w:rsidRDefault="00CB63FA" w:rsidP="00805834">
      <w:pPr>
        <w:pStyle w:val="Default"/>
        <w:jc w:val="both"/>
        <w:rPr>
          <w:rFonts w:eastAsia="Times New Roman" w:cs="Times New Roman"/>
          <w:color w:val="auto"/>
          <w:lang w:eastAsia="en-GB"/>
        </w:rPr>
      </w:pPr>
    </w:p>
    <w:p w14:paraId="0EEB942D" w14:textId="0D7E1C75" w:rsidR="002A51FE" w:rsidRDefault="00FC281F" w:rsidP="00805834">
      <w:pPr>
        <w:pStyle w:val="Default"/>
        <w:jc w:val="both"/>
        <w:rPr>
          <w:rFonts w:eastAsia="Times New Roman" w:cs="Times New Roman"/>
          <w:color w:val="auto"/>
          <w:lang w:eastAsia="en-GB"/>
        </w:rPr>
      </w:pPr>
      <w:r>
        <w:rPr>
          <w:rFonts w:eastAsia="Times New Roman" w:cs="Times New Roman"/>
          <w:color w:val="auto"/>
          <w:lang w:eastAsia="en-GB"/>
        </w:rPr>
        <w:t>The following</w:t>
      </w:r>
      <w:r w:rsidR="008C31CD">
        <w:rPr>
          <w:rFonts w:eastAsia="Times New Roman" w:cs="Times New Roman"/>
          <w:color w:val="auto"/>
          <w:lang w:eastAsia="en-GB"/>
        </w:rPr>
        <w:t xml:space="preserve"> c</w:t>
      </w:r>
      <w:r w:rsidR="009552FF" w:rsidRPr="00FF5F7F">
        <w:rPr>
          <w:rFonts w:eastAsia="Times New Roman" w:cs="Times New Roman"/>
          <w:color w:val="auto"/>
          <w:lang w:eastAsia="en-GB"/>
        </w:rPr>
        <w:t>riter</w:t>
      </w:r>
      <w:r>
        <w:rPr>
          <w:rFonts w:eastAsia="Times New Roman" w:cs="Times New Roman"/>
          <w:color w:val="auto"/>
          <w:lang w:eastAsia="en-GB"/>
        </w:rPr>
        <w:t>ia</w:t>
      </w:r>
      <w:r w:rsidR="00805834">
        <w:rPr>
          <w:rFonts w:eastAsia="Times New Roman" w:cs="Times New Roman"/>
          <w:color w:val="auto"/>
          <w:lang w:eastAsia="en-GB"/>
        </w:rPr>
        <w:t xml:space="preserve"> will be used to assess bids</w:t>
      </w:r>
      <w:r w:rsidR="002A51FE">
        <w:rPr>
          <w:rFonts w:eastAsia="Times New Roman" w:cs="Times New Roman"/>
          <w:color w:val="auto"/>
          <w:lang w:eastAsia="en-GB"/>
        </w:rPr>
        <w:t>:</w:t>
      </w:r>
    </w:p>
    <w:p w14:paraId="7D71E7F1" w14:textId="77777777" w:rsidR="005D6526" w:rsidRDefault="005D6526" w:rsidP="00805834">
      <w:pPr>
        <w:pStyle w:val="Default"/>
        <w:jc w:val="both"/>
        <w:rPr>
          <w:rFonts w:eastAsia="Times New Roman" w:cs="Times New Roman"/>
          <w:color w:val="auto"/>
          <w:lang w:eastAsia="en-GB"/>
        </w:rPr>
      </w:pPr>
    </w:p>
    <w:p w14:paraId="09B40336" w14:textId="32D92997" w:rsidR="005D6526" w:rsidRPr="005D6526" w:rsidRDefault="005D6526" w:rsidP="005860A9">
      <w:pPr>
        <w:pStyle w:val="Default"/>
        <w:numPr>
          <w:ilvl w:val="0"/>
          <w:numId w:val="16"/>
        </w:numPr>
        <w:jc w:val="both"/>
        <w:rPr>
          <w:rFonts w:eastAsia="Times New Roman" w:cs="Times New Roman"/>
          <w:color w:val="auto"/>
          <w:lang w:eastAsia="en-GB"/>
        </w:rPr>
      </w:pPr>
      <w:bookmarkStart w:id="0" w:name="_Hlk152755890"/>
      <w:r w:rsidRPr="005D6526">
        <w:rPr>
          <w:rFonts w:eastAsia="Times New Roman" w:cs="Times New Roman"/>
          <w:color w:val="auto"/>
          <w:lang w:eastAsia="en-GB"/>
        </w:rPr>
        <w:t>Shared vision and practice of the local area inclusion commitment to improve outcomes for children and young people with special educational needs.</w:t>
      </w:r>
      <w:r w:rsidR="00CB63FA">
        <w:rPr>
          <w:rFonts w:eastAsia="Times New Roman" w:cs="Times New Roman"/>
          <w:color w:val="auto"/>
          <w:lang w:eastAsia="en-GB"/>
        </w:rPr>
        <w:br/>
      </w:r>
    </w:p>
    <w:bookmarkEnd w:id="0"/>
    <w:p w14:paraId="59EBED55" w14:textId="501D54C1" w:rsidR="005D6526" w:rsidRPr="005D6526" w:rsidRDefault="005D6526" w:rsidP="00CB63FA">
      <w:pPr>
        <w:pStyle w:val="Default"/>
        <w:numPr>
          <w:ilvl w:val="0"/>
          <w:numId w:val="16"/>
        </w:numPr>
        <w:rPr>
          <w:rFonts w:eastAsia="Times New Roman" w:cs="Times New Roman"/>
          <w:color w:val="auto"/>
          <w:lang w:eastAsia="en-GB"/>
        </w:rPr>
      </w:pPr>
      <w:r w:rsidRPr="005D6526">
        <w:rPr>
          <w:rFonts w:eastAsia="Times New Roman" w:cs="Times New Roman"/>
          <w:color w:val="auto"/>
          <w:lang w:eastAsia="en-GB"/>
        </w:rPr>
        <w:t>Capacity to refurbish existing school spaces to support the delivery of the SEN Unit or ARP – through physical net capacity or PAN reduction.</w:t>
      </w:r>
      <w:r w:rsidR="00CB63FA">
        <w:rPr>
          <w:rFonts w:eastAsia="Times New Roman" w:cs="Times New Roman"/>
          <w:color w:val="auto"/>
          <w:lang w:eastAsia="en-GB"/>
        </w:rPr>
        <w:br/>
      </w:r>
    </w:p>
    <w:p w14:paraId="4AFCB0FE" w14:textId="6830B598" w:rsidR="005D6526" w:rsidRPr="005D6526" w:rsidRDefault="005D6526" w:rsidP="005860A9">
      <w:pPr>
        <w:pStyle w:val="Default"/>
        <w:numPr>
          <w:ilvl w:val="0"/>
          <w:numId w:val="16"/>
        </w:numPr>
        <w:jc w:val="both"/>
        <w:rPr>
          <w:rFonts w:eastAsia="Times New Roman" w:cs="Times New Roman"/>
          <w:color w:val="auto"/>
          <w:lang w:eastAsia="en-GB"/>
        </w:rPr>
      </w:pPr>
      <w:r w:rsidRPr="005D6526">
        <w:rPr>
          <w:rFonts w:eastAsia="Times New Roman" w:cs="Times New Roman"/>
          <w:color w:val="auto"/>
          <w:lang w:eastAsia="en-GB"/>
        </w:rPr>
        <w:t xml:space="preserve">Leadership capacity to deliver the SEN Unit or ARP effectively as part of their </w:t>
      </w:r>
      <w:r w:rsidR="004332CC" w:rsidRPr="005D6526">
        <w:rPr>
          <w:rFonts w:eastAsia="Times New Roman" w:cs="Times New Roman"/>
          <w:color w:val="auto"/>
          <w:lang w:eastAsia="en-GB"/>
        </w:rPr>
        <w:t>school.</w:t>
      </w:r>
      <w:r w:rsidR="00CB63FA">
        <w:rPr>
          <w:rFonts w:eastAsia="Times New Roman" w:cs="Times New Roman"/>
          <w:color w:val="auto"/>
          <w:lang w:eastAsia="en-GB"/>
        </w:rPr>
        <w:br/>
      </w:r>
    </w:p>
    <w:p w14:paraId="5B1ED551" w14:textId="10495439" w:rsidR="005D6526" w:rsidRPr="005D6526" w:rsidRDefault="005D6526" w:rsidP="00CB63FA">
      <w:pPr>
        <w:pStyle w:val="Default"/>
        <w:numPr>
          <w:ilvl w:val="0"/>
          <w:numId w:val="16"/>
        </w:numPr>
        <w:rPr>
          <w:rFonts w:eastAsia="Times New Roman" w:cs="Times New Roman"/>
          <w:color w:val="auto"/>
          <w:lang w:eastAsia="en-GB"/>
        </w:rPr>
      </w:pPr>
      <w:r w:rsidRPr="005D6526">
        <w:rPr>
          <w:rFonts w:eastAsia="Times New Roman" w:cs="Times New Roman"/>
          <w:color w:val="auto"/>
          <w:lang w:eastAsia="en-GB"/>
        </w:rPr>
        <w:t>Schools rated Ofsted Good or Above. If below, evidence of an improvement action plan to support the appropriateness of a SEN Unit or ARP.</w:t>
      </w:r>
      <w:r w:rsidR="00CB63FA">
        <w:rPr>
          <w:rFonts w:eastAsia="Times New Roman" w:cs="Times New Roman"/>
          <w:color w:val="auto"/>
          <w:lang w:eastAsia="en-GB"/>
        </w:rPr>
        <w:br/>
      </w:r>
    </w:p>
    <w:p w14:paraId="6828825D" w14:textId="08EAA622" w:rsidR="00E004E0" w:rsidRPr="005D6526" w:rsidRDefault="00630C05" w:rsidP="005860A9">
      <w:pPr>
        <w:pStyle w:val="Default"/>
        <w:numPr>
          <w:ilvl w:val="0"/>
          <w:numId w:val="16"/>
        </w:numPr>
        <w:jc w:val="both"/>
        <w:rPr>
          <w:rFonts w:eastAsia="Times New Roman" w:cs="Times New Roman"/>
          <w:color w:val="auto"/>
          <w:lang w:eastAsia="en-GB"/>
        </w:rPr>
      </w:pPr>
      <w:r w:rsidRPr="00630C05">
        <w:rPr>
          <w:rFonts w:eastAsia="Times New Roman" w:cs="Times New Roman"/>
          <w:color w:val="auto"/>
          <w:lang w:eastAsia="en-GB"/>
        </w:rPr>
        <w:t>If multiple bids of suitable standard are received, geographical location may be used as an additional factor in phase 1, with the aim of selecting location(s) that support ease of access across the Borough. Geographical location is likely to be a more significant criteria in later rounds, to facilitate geographical coverage across the Borough, as the total number of units / ARPs increases.</w:t>
      </w:r>
    </w:p>
    <w:p w14:paraId="372E6FEE" w14:textId="56BD981A" w:rsidR="005D6526" w:rsidRPr="005D6526" w:rsidRDefault="005D6526" w:rsidP="00E004E0">
      <w:pPr>
        <w:pStyle w:val="Default"/>
        <w:ind w:left="720"/>
        <w:jc w:val="both"/>
        <w:rPr>
          <w:rFonts w:eastAsia="Times New Roman" w:cs="Times New Roman"/>
          <w:color w:val="auto"/>
          <w:highlight w:val="yellow"/>
          <w:lang w:eastAsia="en-GB"/>
        </w:rPr>
      </w:pPr>
    </w:p>
    <w:p w14:paraId="072914E4" w14:textId="77777777" w:rsidR="00CB63FA" w:rsidRDefault="00CB63FA" w:rsidP="00805834">
      <w:pPr>
        <w:pStyle w:val="Default"/>
        <w:jc w:val="both"/>
        <w:rPr>
          <w:rFonts w:eastAsia="Times New Roman" w:cs="Times New Roman"/>
          <w:color w:val="auto"/>
          <w:lang w:eastAsia="en-GB"/>
        </w:rPr>
      </w:pPr>
    </w:p>
    <w:p w14:paraId="4EECBDF2" w14:textId="77777777" w:rsidR="00CB63FA" w:rsidRDefault="00CB63FA" w:rsidP="00805834">
      <w:pPr>
        <w:pStyle w:val="Default"/>
        <w:jc w:val="both"/>
        <w:rPr>
          <w:rFonts w:eastAsia="Times New Roman" w:cs="Times New Roman"/>
          <w:color w:val="auto"/>
          <w:lang w:eastAsia="en-GB"/>
        </w:rPr>
      </w:pPr>
    </w:p>
    <w:p w14:paraId="0C2B2416" w14:textId="77777777" w:rsidR="00CB63FA" w:rsidRDefault="00CB63FA" w:rsidP="00805834">
      <w:pPr>
        <w:pStyle w:val="Default"/>
        <w:jc w:val="both"/>
        <w:rPr>
          <w:rFonts w:eastAsia="Times New Roman" w:cs="Times New Roman"/>
          <w:color w:val="auto"/>
          <w:lang w:eastAsia="en-GB"/>
        </w:rPr>
      </w:pPr>
    </w:p>
    <w:p w14:paraId="61EF14C5" w14:textId="6B3FDDC1" w:rsidR="009552FF" w:rsidRDefault="004332CC" w:rsidP="00805834">
      <w:pPr>
        <w:pStyle w:val="Default"/>
        <w:jc w:val="both"/>
        <w:rPr>
          <w:rFonts w:eastAsia="Times New Roman" w:cs="Times New Roman"/>
          <w:color w:val="auto"/>
          <w:lang w:eastAsia="en-GB"/>
        </w:rPr>
      </w:pPr>
      <w:r>
        <w:rPr>
          <w:rFonts w:eastAsia="Times New Roman" w:cs="Times New Roman"/>
          <w:color w:val="auto"/>
          <w:lang w:eastAsia="en-GB"/>
        </w:rPr>
        <w:lastRenderedPageBreak/>
        <w:t xml:space="preserve">Bids will be </w:t>
      </w:r>
      <w:r w:rsidR="009552FF" w:rsidRPr="00FF5F7F">
        <w:rPr>
          <w:rFonts w:eastAsia="Times New Roman" w:cs="Times New Roman"/>
          <w:color w:val="auto"/>
          <w:lang w:eastAsia="en-GB"/>
        </w:rPr>
        <w:t xml:space="preserve">scored </w:t>
      </w:r>
      <w:r w:rsidR="005860A9">
        <w:rPr>
          <w:rFonts w:eastAsia="Times New Roman" w:cs="Times New Roman"/>
          <w:color w:val="auto"/>
          <w:lang w:eastAsia="en-GB"/>
        </w:rPr>
        <w:t xml:space="preserve">for criteria </w:t>
      </w:r>
      <w:r w:rsidR="009B27E5">
        <w:rPr>
          <w:rFonts w:eastAsia="Times New Roman" w:cs="Times New Roman"/>
          <w:color w:val="auto"/>
          <w:lang w:eastAsia="en-GB"/>
        </w:rPr>
        <w:t>(</w:t>
      </w:r>
      <w:r w:rsidR="005860A9">
        <w:rPr>
          <w:rFonts w:eastAsia="Times New Roman" w:cs="Times New Roman"/>
          <w:color w:val="auto"/>
          <w:lang w:eastAsia="en-GB"/>
        </w:rPr>
        <w:t>i</w:t>
      </w:r>
      <w:r w:rsidR="009B27E5">
        <w:rPr>
          <w:rFonts w:eastAsia="Times New Roman" w:cs="Times New Roman"/>
          <w:color w:val="auto"/>
          <w:lang w:eastAsia="en-GB"/>
        </w:rPr>
        <w:t>) to (</w:t>
      </w:r>
      <w:r w:rsidR="005860A9">
        <w:rPr>
          <w:rFonts w:eastAsia="Times New Roman" w:cs="Times New Roman"/>
          <w:color w:val="auto"/>
          <w:lang w:eastAsia="en-GB"/>
        </w:rPr>
        <w:t>iv</w:t>
      </w:r>
      <w:r w:rsidR="009B27E5">
        <w:rPr>
          <w:rFonts w:eastAsia="Times New Roman" w:cs="Times New Roman"/>
          <w:color w:val="auto"/>
          <w:lang w:eastAsia="en-GB"/>
        </w:rPr>
        <w:t>)</w:t>
      </w:r>
      <w:r w:rsidR="009552FF" w:rsidRPr="00FF5F7F">
        <w:rPr>
          <w:rFonts w:eastAsia="Times New Roman" w:cs="Times New Roman"/>
          <w:color w:val="auto"/>
          <w:lang w:eastAsia="en-GB"/>
        </w:rPr>
        <w:t xml:space="preserve"> using a 4-point scale</w:t>
      </w:r>
      <w:r w:rsidR="00FC281F">
        <w:rPr>
          <w:rFonts w:eastAsia="Times New Roman" w:cs="Times New Roman"/>
          <w:color w:val="auto"/>
          <w:lang w:eastAsia="en-GB"/>
        </w:rPr>
        <w:t xml:space="preserve"> where:</w:t>
      </w:r>
    </w:p>
    <w:p w14:paraId="53265706" w14:textId="77777777" w:rsidR="004332CC" w:rsidRPr="00FF5F7F" w:rsidRDefault="004332CC" w:rsidP="00805834">
      <w:pPr>
        <w:pStyle w:val="Default"/>
        <w:jc w:val="both"/>
        <w:rPr>
          <w:rFonts w:eastAsia="Times New Roman" w:cs="Times New Roman"/>
          <w:color w:val="auto"/>
          <w:lang w:eastAsia="en-GB"/>
        </w:rPr>
      </w:pPr>
    </w:p>
    <w:p w14:paraId="2BFCB16B" w14:textId="77777777" w:rsidR="009552FF" w:rsidRPr="00FF5F7F" w:rsidRDefault="009552FF" w:rsidP="004332CC">
      <w:pPr>
        <w:pStyle w:val="Default"/>
        <w:ind w:left="720"/>
        <w:jc w:val="both"/>
        <w:rPr>
          <w:rFonts w:eastAsia="Times New Roman" w:cs="Times New Roman"/>
          <w:color w:val="auto"/>
          <w:lang w:eastAsia="en-GB"/>
        </w:rPr>
      </w:pPr>
      <w:r w:rsidRPr="00FF5F7F">
        <w:rPr>
          <w:rFonts w:eastAsia="Times New Roman" w:cs="Times New Roman"/>
          <w:color w:val="auto"/>
          <w:lang w:eastAsia="en-GB"/>
        </w:rPr>
        <w:t xml:space="preserve">0 = The evidence and argument contained in the application is </w:t>
      </w:r>
      <w:r>
        <w:rPr>
          <w:rFonts w:eastAsia="Times New Roman" w:cs="Times New Roman"/>
          <w:color w:val="auto"/>
          <w:lang w:eastAsia="en-GB"/>
        </w:rPr>
        <w:t>‘insufficient</w:t>
      </w:r>
      <w:r w:rsidRPr="00FF5F7F">
        <w:rPr>
          <w:rFonts w:eastAsia="Times New Roman" w:cs="Times New Roman"/>
          <w:color w:val="auto"/>
          <w:lang w:eastAsia="en-GB"/>
        </w:rPr>
        <w:t xml:space="preserve">’. </w:t>
      </w:r>
    </w:p>
    <w:p w14:paraId="182F2646" w14:textId="77777777" w:rsidR="009552FF" w:rsidRPr="00FF5F7F" w:rsidRDefault="009552FF" w:rsidP="004332CC">
      <w:pPr>
        <w:pStyle w:val="Default"/>
        <w:ind w:left="720"/>
        <w:jc w:val="both"/>
        <w:rPr>
          <w:rFonts w:eastAsia="Times New Roman" w:cs="Times New Roman"/>
          <w:color w:val="auto"/>
          <w:lang w:eastAsia="en-GB"/>
        </w:rPr>
      </w:pPr>
      <w:r w:rsidRPr="00FF5F7F">
        <w:rPr>
          <w:rFonts w:eastAsia="Times New Roman" w:cs="Times New Roman"/>
          <w:color w:val="auto"/>
          <w:lang w:eastAsia="en-GB"/>
        </w:rPr>
        <w:t xml:space="preserve">1 = The evidence and argument contained in the application is ‘adequate’. </w:t>
      </w:r>
    </w:p>
    <w:p w14:paraId="63DBFB15" w14:textId="77777777" w:rsidR="009552FF" w:rsidRPr="00FF5F7F" w:rsidRDefault="009552FF" w:rsidP="004332CC">
      <w:pPr>
        <w:pStyle w:val="Default"/>
        <w:ind w:left="720"/>
        <w:jc w:val="both"/>
        <w:rPr>
          <w:rFonts w:eastAsia="Times New Roman" w:cs="Times New Roman"/>
          <w:color w:val="auto"/>
          <w:lang w:eastAsia="en-GB"/>
        </w:rPr>
      </w:pPr>
      <w:r w:rsidRPr="00FF5F7F">
        <w:rPr>
          <w:rFonts w:eastAsia="Times New Roman" w:cs="Times New Roman"/>
          <w:color w:val="auto"/>
          <w:lang w:eastAsia="en-GB"/>
        </w:rPr>
        <w:t xml:space="preserve">2 = The evidence and argument contained in the application is ‘good’. </w:t>
      </w:r>
    </w:p>
    <w:p w14:paraId="67D1E09B" w14:textId="7F772119" w:rsidR="009552FF" w:rsidRDefault="009552FF" w:rsidP="004332CC">
      <w:pPr>
        <w:spacing w:after="0" w:line="240" w:lineRule="auto"/>
        <w:ind w:left="720"/>
        <w:jc w:val="both"/>
      </w:pPr>
      <w:r w:rsidRPr="00FF5F7F">
        <w:t>3 = The evidence and argument contained in the application is ‘excellent’</w:t>
      </w:r>
    </w:p>
    <w:p w14:paraId="2005BB85" w14:textId="77777777" w:rsidR="007A380E" w:rsidRDefault="007A380E" w:rsidP="00805834">
      <w:pPr>
        <w:pStyle w:val="ListParagraph"/>
        <w:numPr>
          <w:ilvl w:val="0"/>
          <w:numId w:val="0"/>
        </w:numPr>
        <w:spacing w:after="0" w:line="240" w:lineRule="auto"/>
        <w:ind w:left="720"/>
        <w:jc w:val="both"/>
      </w:pPr>
    </w:p>
    <w:p w14:paraId="30FE6F39" w14:textId="22B54E79" w:rsidR="00FA2D63" w:rsidRDefault="00F4101D" w:rsidP="00805834">
      <w:pPr>
        <w:spacing w:line="240" w:lineRule="auto"/>
        <w:jc w:val="both"/>
      </w:pPr>
      <w:r>
        <w:t>To progress</w:t>
      </w:r>
      <w:r w:rsidR="007A26B3">
        <w:t>,</w:t>
      </w:r>
      <w:r>
        <w:t xml:space="preserve"> the proposal needs to be at least adequate</w:t>
      </w:r>
      <w:r w:rsidR="004646C4">
        <w:t xml:space="preserve"> </w:t>
      </w:r>
      <w:r>
        <w:t xml:space="preserve">in all </w:t>
      </w:r>
      <w:r w:rsidR="00824A80">
        <w:t>of</w:t>
      </w:r>
      <w:r>
        <w:t xml:space="preserve"> cri</w:t>
      </w:r>
      <w:r w:rsidR="008B7BC5">
        <w:t>teria</w:t>
      </w:r>
      <w:r w:rsidR="003F4525">
        <w:t xml:space="preserve"> (i) to (</w:t>
      </w:r>
      <w:r w:rsidR="00824A80">
        <w:t>iv</w:t>
      </w:r>
      <w:r w:rsidR="003F4525">
        <w:t>)</w:t>
      </w:r>
      <w:r w:rsidR="00BA32E2">
        <w:t>.</w:t>
      </w:r>
    </w:p>
    <w:p w14:paraId="1D628E53" w14:textId="21360E29" w:rsidR="00D47432" w:rsidRDefault="00D47432" w:rsidP="00805834">
      <w:pPr>
        <w:spacing w:line="240" w:lineRule="auto"/>
        <w:jc w:val="both"/>
      </w:pPr>
      <w:r>
        <w:t xml:space="preserve">If more expressions of interest are received in any category than the number of </w:t>
      </w:r>
      <w:r w:rsidR="004646C4">
        <w:t xml:space="preserve">SEN Units or ARPs </w:t>
      </w:r>
      <w:r w:rsidR="005252A2">
        <w:t>required, the</w:t>
      </w:r>
      <w:r w:rsidR="008B5F32">
        <w:t xml:space="preserve"> </w:t>
      </w:r>
      <w:r w:rsidR="0093749B">
        <w:t xml:space="preserve">successful </w:t>
      </w:r>
      <w:r w:rsidR="000B44B0">
        <w:t>bid</w:t>
      </w:r>
      <w:r w:rsidR="0093749B">
        <w:t xml:space="preserve">(s) </w:t>
      </w:r>
      <w:r w:rsidR="004646C4">
        <w:t xml:space="preserve">will </w:t>
      </w:r>
      <w:r w:rsidR="0093749B">
        <w:t xml:space="preserve">be selected based </w:t>
      </w:r>
      <w:r w:rsidR="00C67031">
        <w:t xml:space="preserve">on the overall average score from the quality </w:t>
      </w:r>
      <w:r w:rsidR="004646C4">
        <w:t>criteria</w:t>
      </w:r>
      <w:r w:rsidR="00C67031">
        <w:t xml:space="preserve"> above and </w:t>
      </w:r>
      <w:r w:rsidR="0076061F">
        <w:t xml:space="preserve">their </w:t>
      </w:r>
      <w:r w:rsidR="00C67031">
        <w:t>capital viability</w:t>
      </w:r>
      <w:r w:rsidR="0076061F">
        <w:t xml:space="preserve"> score</w:t>
      </w:r>
      <w:r w:rsidR="004646C4">
        <w:t xml:space="preserve">. Please </w:t>
      </w:r>
      <w:r w:rsidR="00C67031">
        <w:t>see</w:t>
      </w:r>
      <w:r w:rsidR="005252A2">
        <w:t xml:space="preserve"> Table 1 in the </w:t>
      </w:r>
      <w:r w:rsidR="00C67031">
        <w:t>Appendix</w:t>
      </w:r>
      <w:r w:rsidR="005252A2">
        <w:t xml:space="preserve"> for </w:t>
      </w:r>
      <w:r w:rsidR="002E452E">
        <w:t xml:space="preserve">further details on </w:t>
      </w:r>
      <w:r w:rsidR="00C67031">
        <w:t>scoring</w:t>
      </w:r>
      <w:r w:rsidR="002E452E">
        <w:t xml:space="preserve">. </w:t>
      </w:r>
      <w:r w:rsidR="00FA2D63">
        <w:t xml:space="preserve">Criteria </w:t>
      </w:r>
      <w:r w:rsidR="00381A8C">
        <w:t>(</w:t>
      </w:r>
      <w:r w:rsidR="00FA2D63">
        <w:t>v</w:t>
      </w:r>
      <w:r w:rsidR="00381A8C">
        <w:t xml:space="preserve">), </w:t>
      </w:r>
      <w:r w:rsidR="00FA2D63">
        <w:t>geographic locations would be considered at this stage if there is a marked difference in ease of access for learners and carers between possible locations</w:t>
      </w:r>
      <w:r w:rsidR="00DF14FE">
        <w:t>.</w:t>
      </w:r>
    </w:p>
    <w:p w14:paraId="6365E4C1" w14:textId="0DCFE5A0" w:rsidR="008C31CD" w:rsidRDefault="008C31CD" w:rsidP="00805834">
      <w:pPr>
        <w:spacing w:line="240" w:lineRule="auto"/>
        <w:jc w:val="both"/>
      </w:pPr>
      <w:r>
        <w:t>Capital viability will be scored</w:t>
      </w:r>
      <w:r w:rsidR="00FA1DCC">
        <w:t xml:space="preserve"> on a 0</w:t>
      </w:r>
      <w:r w:rsidR="00A9539F">
        <w:t xml:space="preserve"> to </w:t>
      </w:r>
      <w:r w:rsidR="00FA1DCC">
        <w:t xml:space="preserve">4 scale where </w:t>
      </w:r>
      <w:r w:rsidR="007522E9">
        <w:t xml:space="preserve">0 is </w:t>
      </w:r>
      <w:r w:rsidR="00AA73DE">
        <w:t>estimated to be most expensive and 4 least expensive. The detailed</w:t>
      </w:r>
      <w:r>
        <w:t xml:space="preserve"> criteria</w:t>
      </w:r>
      <w:r w:rsidR="00326A3C">
        <w:t xml:space="preserve"> </w:t>
      </w:r>
      <w:r w:rsidR="00AA73DE">
        <w:t xml:space="preserve">are summarised </w:t>
      </w:r>
      <w:r w:rsidR="00326A3C">
        <w:t>in the appendix and may require additional information gathered through a site visit</w:t>
      </w:r>
      <w:r w:rsidR="00AA73DE">
        <w:t xml:space="preserve"> but in summary:</w:t>
      </w:r>
    </w:p>
    <w:p w14:paraId="5C55BEC5" w14:textId="6E1413EA" w:rsidR="00AA73DE" w:rsidRDefault="00AA73DE" w:rsidP="00CB63FA">
      <w:pPr>
        <w:pStyle w:val="ListParagraph"/>
        <w:numPr>
          <w:ilvl w:val="0"/>
          <w:numId w:val="18"/>
        </w:numPr>
        <w:spacing w:line="240" w:lineRule="auto"/>
      </w:pPr>
      <w:r>
        <w:t>Proposals requiring new builds will be expected to be more expensive than those using existing space.</w:t>
      </w:r>
      <w:r w:rsidR="00CB63FA">
        <w:br/>
      </w:r>
    </w:p>
    <w:p w14:paraId="6B30720A" w14:textId="01058672" w:rsidR="00AA73DE" w:rsidRDefault="00D40AB6" w:rsidP="00CB63FA">
      <w:pPr>
        <w:pStyle w:val="ListParagraph"/>
        <w:numPr>
          <w:ilvl w:val="0"/>
          <w:numId w:val="18"/>
        </w:numPr>
        <w:spacing w:line="240" w:lineRule="auto"/>
        <w:jc w:val="both"/>
      </w:pPr>
      <w:r>
        <w:t>Refurbishment costs will</w:t>
      </w:r>
      <w:r w:rsidR="009E1975">
        <w:t xml:space="preserve"> be</w:t>
      </w:r>
      <w:r>
        <w:t xml:space="preserve"> estimated from the proportion of space matching </w:t>
      </w:r>
      <w:hyperlink r:id="rId9" w:history="1">
        <w:r w:rsidRPr="00CB63FA">
          <w:rPr>
            <w:rStyle w:val="Hyperlink"/>
          </w:rPr>
          <w:t>BB10</w:t>
        </w:r>
        <w:r w:rsidR="00076E09" w:rsidRPr="00CB63FA">
          <w:rPr>
            <w:rStyle w:val="Hyperlink"/>
          </w:rPr>
          <w:t>4</w:t>
        </w:r>
      </w:hyperlink>
      <w:r w:rsidR="00076E09">
        <w:t xml:space="preserve"> space guidelines</w:t>
      </w:r>
      <w:r w:rsidR="00A9325F">
        <w:t xml:space="preserve"> (see Appendix)</w:t>
      </w:r>
      <w:r w:rsidR="009B3ED0">
        <w:t xml:space="preserve"> and other relevant factors</w:t>
      </w:r>
      <w:r w:rsidR="00076E09">
        <w:t>.</w:t>
      </w:r>
      <w:r w:rsidR="00473BD9">
        <w:t xml:space="preserve"> It will be important therefore</w:t>
      </w:r>
      <w:r w:rsidR="00A04F7A">
        <w:t xml:space="preserve"> for bidders</w:t>
      </w:r>
      <w:r w:rsidR="00473BD9">
        <w:t xml:space="preserve"> to demonstrate the suitability of existing accommodation and the extent to which modifications or refurbishments will be needed.</w:t>
      </w:r>
    </w:p>
    <w:p w14:paraId="6973DA48" w14:textId="53B85525" w:rsidR="009552FF" w:rsidRDefault="00AF6AFC" w:rsidP="00805834">
      <w:pPr>
        <w:spacing w:before="120" w:line="240" w:lineRule="auto"/>
        <w:jc w:val="both"/>
      </w:pPr>
      <w:r>
        <w:br/>
      </w:r>
      <w:r w:rsidR="009552FF" w:rsidRPr="00D75407">
        <w:t xml:space="preserve">A panel of </w:t>
      </w:r>
      <w:r w:rsidR="002E452E">
        <w:t>Officers</w:t>
      </w:r>
      <w:r w:rsidR="00C82BF3">
        <w:t xml:space="preserve"> from across the H&amp;F Local Area partnership </w:t>
      </w:r>
      <w:r w:rsidR="009552FF" w:rsidRPr="00D75407">
        <w:t xml:space="preserve">will </w:t>
      </w:r>
      <w:r w:rsidR="009552FF">
        <w:t>moderate</w:t>
      </w:r>
      <w:r w:rsidR="009552FF" w:rsidRPr="00D75407">
        <w:t xml:space="preserve"> all applications. Once all applications have been </w:t>
      </w:r>
      <w:r w:rsidR="009552FF">
        <w:t>moderated</w:t>
      </w:r>
      <w:r w:rsidR="009552FF" w:rsidRPr="00D75407">
        <w:t xml:space="preserve">, </w:t>
      </w:r>
      <w:r w:rsidR="009552FF">
        <w:t>decisions</w:t>
      </w:r>
      <w:r w:rsidR="009552FF" w:rsidRPr="00D75407">
        <w:t xml:space="preserve"> will be </w:t>
      </w:r>
      <w:r w:rsidR="009552FF">
        <w:t>communicated</w:t>
      </w:r>
      <w:r w:rsidR="009552FF" w:rsidRPr="00D75407">
        <w:t xml:space="preserve"> to each applicant. </w:t>
      </w:r>
    </w:p>
    <w:p w14:paraId="3AA1A9C3" w14:textId="61A73BA4" w:rsidR="00CB63FA" w:rsidRDefault="00CB63FA">
      <w:pPr>
        <w:spacing w:after="200" w:line="276" w:lineRule="auto"/>
        <w:rPr>
          <w:rFonts w:asciiTheme="majorHAnsi" w:eastAsiaTheme="majorEastAsia" w:hAnsiTheme="majorHAnsi" w:cstheme="majorBidi"/>
          <w:b/>
          <w:bCs/>
          <w:szCs w:val="26"/>
        </w:rPr>
      </w:pPr>
    </w:p>
    <w:p w14:paraId="1C89FD8F" w14:textId="4C036E0C" w:rsidR="009552FF" w:rsidRPr="008D795D" w:rsidRDefault="009552FF" w:rsidP="008D795D">
      <w:pPr>
        <w:pStyle w:val="Heading2"/>
      </w:pPr>
      <w:r w:rsidRPr="008D795D">
        <w:t xml:space="preserve">Section </w:t>
      </w:r>
      <w:r w:rsidR="00E63244" w:rsidRPr="008D795D">
        <w:t>B</w:t>
      </w:r>
      <w:r w:rsidR="008D795D">
        <w:t xml:space="preserve">: </w:t>
      </w:r>
      <w:r w:rsidR="00E63244" w:rsidRPr="008D795D">
        <w:t xml:space="preserve">Area of Interest and </w:t>
      </w:r>
      <w:r w:rsidRPr="008D795D">
        <w:t>Applicant Details</w:t>
      </w:r>
    </w:p>
    <w:p w14:paraId="015A9ECD" w14:textId="1CC5363A" w:rsidR="0042031D" w:rsidRDefault="00125E93" w:rsidP="00E75418">
      <w:pPr>
        <w:tabs>
          <w:tab w:val="left" w:pos="8175"/>
        </w:tabs>
        <w:spacing w:line="240" w:lineRule="auto"/>
        <w:rPr>
          <w:b/>
        </w:rPr>
      </w:pPr>
      <w:r>
        <w:rPr>
          <w:b/>
        </w:rPr>
        <w:t xml:space="preserve">Please select the category of your </w:t>
      </w:r>
      <w:r w:rsidR="00CB63FA">
        <w:rPr>
          <w:b/>
        </w:rPr>
        <w:t>expression.</w:t>
      </w:r>
      <w:r w:rsidR="00E75418">
        <w:rPr>
          <w:b/>
        </w:rPr>
        <w:t xml:space="preserve"> </w:t>
      </w:r>
      <w:r w:rsidR="00CB63FA">
        <w:rPr>
          <w:b/>
        </w:rPr>
        <w:t xml:space="preserve"> </w:t>
      </w:r>
      <w:sdt>
        <w:sdtPr>
          <w:rPr>
            <w:b/>
          </w:rPr>
          <w:alias w:val="Category"/>
          <w:tag w:val="Category"/>
          <w:id w:val="1777213721"/>
          <w:lock w:val="sdtLocked"/>
          <w:placeholder>
            <w:docPart w:val="614CC74A31814ED5B4C4A8C7FF2CD19A"/>
          </w:placeholder>
          <w:showingPlcHdr/>
          <w:dropDownList>
            <w:listItem w:value="Choose an item."/>
            <w:listItem w:displayText="Primay ASC Unit" w:value="Primay ASC Unit"/>
            <w:listItem w:displayText="Primary ASC ARP" w:value="Primary ASC ARP"/>
            <w:listItem w:displayText="Secondary ASC ARP" w:value="Secondary ASC ARP"/>
            <w:listItem w:displayText="Secondary ASC Unit" w:value="Secondary ASC Unit"/>
            <w:listItem w:displayText="Primary SLCN Unit" w:value="Primary SLCN Unit"/>
            <w:listItem w:displayText="Secondary SLCN Unit" w:value="Secondary SLCN Unit"/>
          </w:dropDownList>
        </w:sdtPr>
        <w:sdtEndPr/>
        <w:sdtContent>
          <w:r w:rsidR="0042031D" w:rsidRPr="00CB63FA">
            <w:rPr>
              <w:rStyle w:val="PlaceholderText"/>
              <w:rFonts w:eastAsiaTheme="minorHAnsi"/>
              <w:color w:val="FF0000"/>
            </w:rPr>
            <w:t>Choose an item.</w:t>
          </w:r>
        </w:sdtContent>
      </w:sdt>
    </w:p>
    <w:p w14:paraId="74D12506" w14:textId="62617452" w:rsidR="009552FF" w:rsidRDefault="009552FF" w:rsidP="0005220C">
      <w:pPr>
        <w:tabs>
          <w:tab w:val="left" w:pos="8175"/>
        </w:tabs>
        <w:spacing w:line="276" w:lineRule="auto"/>
        <w:jc w:val="both"/>
        <w:rPr>
          <w:b/>
        </w:rPr>
      </w:pPr>
      <w:r>
        <w:rPr>
          <w:b/>
        </w:rPr>
        <w:t>Name of school:</w:t>
      </w:r>
      <w:r w:rsidRPr="00000F24">
        <w:rPr>
          <w:bCs/>
        </w:rPr>
        <w:t xml:space="preserve"> </w:t>
      </w:r>
      <w:sdt>
        <w:sdtPr>
          <w:rPr>
            <w:bCs/>
          </w:rPr>
          <w:alias w:val="SchoolName"/>
          <w:tag w:val="SchoolName"/>
          <w:id w:val="-803845158"/>
          <w:lock w:val="sdtLocked"/>
          <w:placeholder>
            <w:docPart w:val="12B28A8570FC4FB18A60A3EE21FFBE50"/>
          </w:placeholder>
          <w:showingPlcHdr/>
        </w:sdtPr>
        <w:sdtEndPr/>
        <w:sdtContent>
          <w:r w:rsidR="008C31CD" w:rsidRPr="00CB63FA">
            <w:rPr>
              <w:rStyle w:val="PlaceholderText"/>
              <w:rFonts w:eastAsiaTheme="minorHAnsi"/>
              <w:color w:val="FF0000"/>
            </w:rPr>
            <w:t>Click or tap here to enter text.</w:t>
          </w:r>
        </w:sdtContent>
      </w:sdt>
    </w:p>
    <w:p w14:paraId="16863B5D" w14:textId="77777777" w:rsidR="009552FF" w:rsidRDefault="009552FF" w:rsidP="0005220C">
      <w:pPr>
        <w:tabs>
          <w:tab w:val="left" w:pos="8175"/>
        </w:tabs>
        <w:spacing w:line="276" w:lineRule="auto"/>
        <w:jc w:val="both"/>
        <w:rPr>
          <w:b/>
        </w:rPr>
      </w:pPr>
      <w:r>
        <w:rPr>
          <w:b/>
        </w:rPr>
        <w:t>Name of academy trust/federation (if applicable</w:t>
      </w:r>
      <w:r w:rsidRPr="00000F24">
        <w:rPr>
          <w:b/>
        </w:rPr>
        <w:t>):</w:t>
      </w:r>
      <w:r w:rsidRPr="00000F24">
        <w:rPr>
          <w:bCs/>
        </w:rPr>
        <w:t xml:space="preserve"> </w:t>
      </w:r>
      <w:sdt>
        <w:sdtPr>
          <w:rPr>
            <w:bCs/>
          </w:rPr>
          <w:alias w:val="Trust-Fed"/>
          <w:tag w:val="Trust-Fed"/>
          <w:id w:val="-2110107757"/>
          <w:lock w:val="sdtLocked"/>
          <w:placeholder>
            <w:docPart w:val="788054EB972446D5BEA630E3D93F18EC"/>
          </w:placeholder>
          <w:showingPlcHdr/>
        </w:sdtPr>
        <w:sdtEndPr/>
        <w:sdtContent>
          <w:r w:rsidRPr="00CB63FA">
            <w:rPr>
              <w:rStyle w:val="PlaceholderText"/>
              <w:rFonts w:eastAsiaTheme="minorHAnsi"/>
              <w:color w:val="FF0000"/>
            </w:rPr>
            <w:t>Click or tap here to enter text.</w:t>
          </w:r>
        </w:sdtContent>
      </w:sdt>
    </w:p>
    <w:p w14:paraId="36A00CB8" w14:textId="77777777" w:rsidR="009552FF" w:rsidRPr="00000F24" w:rsidRDefault="009552FF" w:rsidP="0005220C">
      <w:pPr>
        <w:tabs>
          <w:tab w:val="left" w:pos="8175"/>
        </w:tabs>
        <w:spacing w:line="276" w:lineRule="auto"/>
        <w:jc w:val="both"/>
        <w:rPr>
          <w:bCs/>
        </w:rPr>
      </w:pPr>
      <w:r>
        <w:rPr>
          <w:b/>
        </w:rPr>
        <w:t>Name of lead c</w:t>
      </w:r>
      <w:r w:rsidRPr="00443494">
        <w:rPr>
          <w:b/>
        </w:rPr>
        <w:t xml:space="preserve">ontact </w:t>
      </w:r>
      <w:r>
        <w:rPr>
          <w:b/>
        </w:rPr>
        <w:t xml:space="preserve">for application: </w:t>
      </w:r>
      <w:sdt>
        <w:sdtPr>
          <w:rPr>
            <w:bCs/>
          </w:rPr>
          <w:alias w:val="LContact"/>
          <w:tag w:val="LContact"/>
          <w:id w:val="823862171"/>
          <w:lock w:val="sdtLocked"/>
          <w:placeholder>
            <w:docPart w:val="7FB970638B754CDC94D56D914606B6B2"/>
          </w:placeholder>
          <w:showingPlcHdr/>
        </w:sdtPr>
        <w:sdtEndPr/>
        <w:sdtContent>
          <w:r w:rsidRPr="00CB63FA">
            <w:rPr>
              <w:rStyle w:val="PlaceholderText"/>
              <w:rFonts w:eastAsiaTheme="minorHAnsi"/>
              <w:color w:val="FF0000"/>
            </w:rPr>
            <w:t>Click or tap here to enter text.</w:t>
          </w:r>
        </w:sdtContent>
      </w:sdt>
    </w:p>
    <w:p w14:paraId="3514AF95" w14:textId="77777777" w:rsidR="009552FF" w:rsidRDefault="009552FF" w:rsidP="0005220C">
      <w:pPr>
        <w:tabs>
          <w:tab w:val="left" w:pos="8175"/>
        </w:tabs>
        <w:spacing w:line="276" w:lineRule="auto"/>
        <w:jc w:val="both"/>
        <w:rPr>
          <w:b/>
        </w:rPr>
      </w:pPr>
      <w:r>
        <w:rPr>
          <w:b/>
        </w:rPr>
        <w:t xml:space="preserve">Job title: </w:t>
      </w:r>
      <w:sdt>
        <w:sdtPr>
          <w:rPr>
            <w:bCs/>
          </w:rPr>
          <w:alias w:val="JobTitle"/>
          <w:tag w:val="JobTitle"/>
          <w:id w:val="-1792120501"/>
          <w:lock w:val="sdtLocked"/>
          <w:placeholder>
            <w:docPart w:val="C6FF2A65577D4DF6862A33EA5EF482BB"/>
          </w:placeholder>
          <w:showingPlcHdr/>
        </w:sdtPr>
        <w:sdtEndPr/>
        <w:sdtContent>
          <w:r w:rsidRPr="00CB63FA">
            <w:rPr>
              <w:rStyle w:val="PlaceholderText"/>
              <w:rFonts w:eastAsiaTheme="minorHAnsi"/>
              <w:color w:val="FF0000"/>
            </w:rPr>
            <w:t>Click or tap here to enter text.</w:t>
          </w:r>
        </w:sdtContent>
      </w:sdt>
    </w:p>
    <w:p w14:paraId="75A0BE91" w14:textId="77777777" w:rsidR="009552FF" w:rsidRDefault="009552FF" w:rsidP="0005220C">
      <w:pPr>
        <w:tabs>
          <w:tab w:val="left" w:pos="8175"/>
        </w:tabs>
        <w:spacing w:line="276" w:lineRule="auto"/>
        <w:jc w:val="both"/>
        <w:rPr>
          <w:b/>
        </w:rPr>
      </w:pPr>
      <w:r>
        <w:rPr>
          <w:b/>
        </w:rPr>
        <w:t xml:space="preserve">Email address: </w:t>
      </w:r>
      <w:sdt>
        <w:sdtPr>
          <w:rPr>
            <w:bCs/>
          </w:rPr>
          <w:alias w:val="Email"/>
          <w:tag w:val="Email"/>
          <w:id w:val="1822001268"/>
          <w:lock w:val="sdtLocked"/>
          <w:placeholder>
            <w:docPart w:val="581BC42F67D341BD9BEB814EEA3C78AB"/>
          </w:placeholder>
          <w:showingPlcHdr/>
        </w:sdtPr>
        <w:sdtEndPr/>
        <w:sdtContent>
          <w:r w:rsidRPr="00CB63FA">
            <w:rPr>
              <w:rStyle w:val="PlaceholderText"/>
              <w:rFonts w:eastAsiaTheme="minorHAnsi"/>
              <w:color w:val="FF0000"/>
            </w:rPr>
            <w:t>Click or tap here to enter text.</w:t>
          </w:r>
        </w:sdtContent>
      </w:sdt>
    </w:p>
    <w:p w14:paraId="32BBBFE8" w14:textId="77777777" w:rsidR="009552FF" w:rsidRDefault="009552FF" w:rsidP="0005220C">
      <w:pPr>
        <w:tabs>
          <w:tab w:val="left" w:pos="8175"/>
        </w:tabs>
        <w:spacing w:line="276" w:lineRule="auto"/>
        <w:jc w:val="both"/>
        <w:rPr>
          <w:b/>
        </w:rPr>
      </w:pPr>
      <w:r>
        <w:rPr>
          <w:b/>
        </w:rPr>
        <w:t xml:space="preserve">Phone number: </w:t>
      </w:r>
      <w:sdt>
        <w:sdtPr>
          <w:rPr>
            <w:bCs/>
          </w:rPr>
          <w:alias w:val="Phone"/>
          <w:tag w:val="Phone"/>
          <w:id w:val="1501627471"/>
          <w:lock w:val="sdtLocked"/>
          <w:placeholder>
            <w:docPart w:val="701336D0FA74425BBCC404BCD4B65550"/>
          </w:placeholder>
          <w:showingPlcHdr/>
        </w:sdtPr>
        <w:sdtEndPr/>
        <w:sdtContent>
          <w:r w:rsidRPr="00CB63FA">
            <w:rPr>
              <w:rStyle w:val="PlaceholderText"/>
              <w:rFonts w:eastAsiaTheme="minorHAnsi"/>
              <w:color w:val="FF0000"/>
            </w:rPr>
            <w:t>Click or tap here to enter text.</w:t>
          </w:r>
        </w:sdtContent>
      </w:sdt>
    </w:p>
    <w:p w14:paraId="67BDEB3D" w14:textId="66FA7641" w:rsidR="009552FF" w:rsidRPr="008C1590" w:rsidRDefault="00CB63FA" w:rsidP="001D4E21">
      <w:pPr>
        <w:pStyle w:val="Heading2"/>
        <w:rPr>
          <w:b w:val="0"/>
          <w:bCs w:val="0"/>
        </w:rPr>
      </w:pPr>
      <w:r>
        <w:lastRenderedPageBreak/>
        <w:br/>
      </w:r>
      <w:r w:rsidR="009552FF" w:rsidRPr="008C1590">
        <w:t xml:space="preserve">Section </w:t>
      </w:r>
      <w:r w:rsidR="003D3DCB">
        <w:t>C</w:t>
      </w:r>
      <w:r w:rsidR="00030977">
        <w:t xml:space="preserve">: </w:t>
      </w:r>
      <w:r w:rsidR="009552FF">
        <w:t>Supporting Information</w:t>
      </w:r>
    </w:p>
    <w:p w14:paraId="41937F27" w14:textId="77777777" w:rsidR="00ED09DA" w:rsidRDefault="004966AC" w:rsidP="000B0CD9">
      <w:pPr>
        <w:spacing w:after="160" w:line="276" w:lineRule="auto"/>
        <w:jc w:val="both"/>
        <w:rPr>
          <w:b/>
        </w:rPr>
      </w:pPr>
      <w:r>
        <w:rPr>
          <w:b/>
        </w:rPr>
        <w:t>Please detail your vision for the SEN Unit or ARP</w:t>
      </w:r>
      <w:r w:rsidR="000B0CD9">
        <w:rPr>
          <w:b/>
        </w:rPr>
        <w:t xml:space="preserve">, including: </w:t>
      </w:r>
    </w:p>
    <w:p w14:paraId="487E3C2A" w14:textId="14F01341" w:rsidR="00ED09DA" w:rsidRPr="00ED09DA" w:rsidRDefault="00ED09DA" w:rsidP="00B70A9F">
      <w:pPr>
        <w:pStyle w:val="ListParagraph"/>
        <w:numPr>
          <w:ilvl w:val="0"/>
          <w:numId w:val="13"/>
        </w:numPr>
        <w:spacing w:after="0" w:line="240" w:lineRule="auto"/>
        <w:jc w:val="both"/>
        <w:rPr>
          <w:b/>
        </w:rPr>
      </w:pPr>
      <w:r w:rsidRPr="00ED09DA">
        <w:rPr>
          <w:bCs/>
        </w:rPr>
        <w:t>H</w:t>
      </w:r>
      <w:r w:rsidR="009552FF" w:rsidRPr="00ED09DA">
        <w:rPr>
          <w:bCs/>
        </w:rPr>
        <w:t xml:space="preserve">ow the </w:t>
      </w:r>
      <w:r>
        <w:rPr>
          <w:bCs/>
        </w:rPr>
        <w:t xml:space="preserve">SEN Unit or </w:t>
      </w:r>
      <w:r w:rsidR="00912F25" w:rsidRPr="00ED09DA">
        <w:rPr>
          <w:bCs/>
        </w:rPr>
        <w:t>ARP</w:t>
      </w:r>
      <w:r w:rsidR="009552FF" w:rsidRPr="00ED09DA">
        <w:rPr>
          <w:bCs/>
        </w:rPr>
        <w:t xml:space="preserve"> will be a core part of the school</w:t>
      </w:r>
      <w:r>
        <w:rPr>
          <w:bCs/>
        </w:rPr>
        <w:t>?</w:t>
      </w:r>
    </w:p>
    <w:p w14:paraId="6B44FE12" w14:textId="26B64BA9" w:rsidR="009552FF" w:rsidRPr="00ED09DA" w:rsidRDefault="000B0CD9" w:rsidP="00B70A9F">
      <w:pPr>
        <w:pStyle w:val="ListParagraph"/>
        <w:numPr>
          <w:ilvl w:val="0"/>
          <w:numId w:val="13"/>
        </w:numPr>
        <w:spacing w:after="0" w:line="240" w:lineRule="auto"/>
        <w:jc w:val="both"/>
        <w:rPr>
          <w:b/>
        </w:rPr>
      </w:pPr>
      <w:r w:rsidRPr="00ED09DA">
        <w:rPr>
          <w:bCs/>
        </w:rPr>
        <w:t>H</w:t>
      </w:r>
      <w:r w:rsidR="009552FF" w:rsidRPr="00ED09DA">
        <w:rPr>
          <w:bCs/>
        </w:rPr>
        <w:t xml:space="preserve">ow </w:t>
      </w:r>
      <w:r w:rsidR="00ED09DA" w:rsidRPr="00ED09DA">
        <w:rPr>
          <w:bCs/>
        </w:rPr>
        <w:t>will you</w:t>
      </w:r>
      <w:r w:rsidR="009552FF" w:rsidRPr="00ED09DA">
        <w:rPr>
          <w:bCs/>
        </w:rPr>
        <w:t xml:space="preserve"> ensure quality provision and staffing within the </w:t>
      </w:r>
      <w:r w:rsidRPr="00ED09DA">
        <w:rPr>
          <w:bCs/>
        </w:rPr>
        <w:t>SEN Unit or A</w:t>
      </w:r>
      <w:r w:rsidR="00ED09DA" w:rsidRPr="00ED09DA">
        <w:rPr>
          <w:bCs/>
        </w:rPr>
        <w:t xml:space="preserve">RP? </w:t>
      </w:r>
    </w:p>
    <w:p w14:paraId="50D3EA21" w14:textId="51A142EB" w:rsidR="009552FF" w:rsidRPr="008C1590" w:rsidRDefault="00ED09DA" w:rsidP="00ED09DA">
      <w:pPr>
        <w:pStyle w:val="ListParagraph"/>
        <w:numPr>
          <w:ilvl w:val="0"/>
          <w:numId w:val="13"/>
        </w:numPr>
        <w:spacing w:after="0" w:line="240" w:lineRule="auto"/>
        <w:jc w:val="both"/>
        <w:rPr>
          <w:b/>
        </w:rPr>
      </w:pPr>
      <w:r>
        <w:rPr>
          <w:bCs/>
        </w:rPr>
        <w:t>H</w:t>
      </w:r>
      <w:r w:rsidR="009552FF">
        <w:rPr>
          <w:bCs/>
        </w:rPr>
        <w:t xml:space="preserve">ow </w:t>
      </w:r>
      <w:r>
        <w:rPr>
          <w:bCs/>
        </w:rPr>
        <w:t xml:space="preserve">will you </w:t>
      </w:r>
      <w:r w:rsidR="009552FF">
        <w:rPr>
          <w:bCs/>
        </w:rPr>
        <w:t>ensure that your school</w:t>
      </w:r>
      <w:r w:rsidR="005B428B">
        <w:rPr>
          <w:bCs/>
        </w:rPr>
        <w:t xml:space="preserve"> and SEN Unit/ARP </w:t>
      </w:r>
      <w:r w:rsidR="0015254D">
        <w:rPr>
          <w:bCs/>
        </w:rPr>
        <w:t xml:space="preserve">will are system leaders and </w:t>
      </w:r>
      <w:r w:rsidR="009552FF">
        <w:rPr>
          <w:bCs/>
        </w:rPr>
        <w:t>role model</w:t>
      </w:r>
      <w:r w:rsidR="0015254D">
        <w:rPr>
          <w:bCs/>
        </w:rPr>
        <w:t xml:space="preserve"> </w:t>
      </w:r>
      <w:r w:rsidR="009552FF">
        <w:rPr>
          <w:bCs/>
        </w:rPr>
        <w:t>inclusive practice</w:t>
      </w:r>
      <w:r w:rsidR="0015254D">
        <w:rPr>
          <w:bCs/>
        </w:rPr>
        <w:t xml:space="preserve">. </w:t>
      </w:r>
    </w:p>
    <w:p w14:paraId="6CC9DBE9" w14:textId="1C9CF01E" w:rsidR="009552FF" w:rsidRPr="00AF6AFC" w:rsidRDefault="0015254D" w:rsidP="00ED09DA">
      <w:pPr>
        <w:pStyle w:val="ListParagraph"/>
        <w:numPr>
          <w:ilvl w:val="0"/>
          <w:numId w:val="13"/>
        </w:numPr>
        <w:spacing w:line="240" w:lineRule="auto"/>
        <w:jc w:val="both"/>
        <w:rPr>
          <w:b/>
        </w:rPr>
      </w:pPr>
      <w:r>
        <w:rPr>
          <w:bCs/>
        </w:rPr>
        <w:t>H</w:t>
      </w:r>
      <w:r w:rsidR="009552FF">
        <w:rPr>
          <w:bCs/>
        </w:rPr>
        <w:t xml:space="preserve">ow </w:t>
      </w:r>
      <w:r w:rsidR="00EB31C0">
        <w:rPr>
          <w:bCs/>
        </w:rPr>
        <w:t>will you</w:t>
      </w:r>
      <w:r w:rsidR="009552FF">
        <w:rPr>
          <w:bCs/>
        </w:rPr>
        <w:t xml:space="preserve"> promote engagement with families of </w:t>
      </w:r>
      <w:r w:rsidRPr="0015254D">
        <w:rPr>
          <w:bCs/>
        </w:rPr>
        <w:t xml:space="preserve">SEN Unit or ARP </w:t>
      </w:r>
      <w:r w:rsidR="009552FF">
        <w:rPr>
          <w:bCs/>
        </w:rPr>
        <w:t>pupils</w:t>
      </w:r>
      <w:r>
        <w:rPr>
          <w:bCs/>
        </w:rPr>
        <w:t>?</w:t>
      </w:r>
      <w:r w:rsidR="009552FF">
        <w:rPr>
          <w:bCs/>
        </w:rPr>
        <w:t xml:space="preserve"> </w:t>
      </w:r>
      <w:r w:rsidR="00AF6AFC">
        <w:rPr>
          <w:bCs/>
        </w:rPr>
        <w:br/>
      </w:r>
    </w:p>
    <w:sdt>
      <w:sdtPr>
        <w:rPr>
          <w:bCs/>
        </w:rPr>
        <w:alias w:val="SCvision"/>
        <w:tag w:val="SCvision"/>
        <w:id w:val="-1445910566"/>
        <w:lock w:val="sdtLocked"/>
        <w:placeholder>
          <w:docPart w:val="C0F053B72E324D438BA88F850EB43B1D"/>
        </w:placeholder>
        <w:showingPlcHdr/>
      </w:sdtPr>
      <w:sdtEndPr/>
      <w:sdtContent>
        <w:p w14:paraId="5D82C359" w14:textId="7F39038C" w:rsidR="00912F25" w:rsidRPr="00AF6AFC" w:rsidRDefault="00AF6AFC" w:rsidP="00AF6AFC">
          <w:pPr>
            <w:spacing w:line="240" w:lineRule="auto"/>
            <w:jc w:val="both"/>
            <w:rPr>
              <w:b/>
            </w:rPr>
          </w:pPr>
          <w:r w:rsidRPr="00AF6AFC">
            <w:rPr>
              <w:rStyle w:val="PlaceholderText"/>
              <w:rFonts w:eastAsiaTheme="minorHAnsi"/>
              <w:color w:val="FF0000"/>
            </w:rPr>
            <w:t>Click or tap here to enter text.</w:t>
          </w:r>
        </w:p>
      </w:sdtContent>
    </w:sdt>
    <w:bookmarkStart w:id="1" w:name="_Hlk10017403" w:displacedByCustomXml="prev"/>
    <w:p w14:paraId="3953452E" w14:textId="77777777" w:rsidR="00AF6AFC" w:rsidRDefault="00AF6AFC" w:rsidP="0005220C">
      <w:pPr>
        <w:tabs>
          <w:tab w:val="left" w:pos="8175"/>
        </w:tabs>
        <w:spacing w:before="240" w:after="0" w:line="276" w:lineRule="auto"/>
        <w:jc w:val="both"/>
        <w:rPr>
          <w:b/>
        </w:rPr>
      </w:pPr>
    </w:p>
    <w:p w14:paraId="20B8869B" w14:textId="494A0FF7" w:rsidR="009552FF" w:rsidRPr="0015254D" w:rsidRDefault="009552FF" w:rsidP="0005220C">
      <w:pPr>
        <w:tabs>
          <w:tab w:val="left" w:pos="8175"/>
        </w:tabs>
        <w:spacing w:before="240" w:after="0" w:line="276" w:lineRule="auto"/>
        <w:jc w:val="both"/>
        <w:rPr>
          <w:b/>
        </w:rPr>
      </w:pPr>
      <w:r w:rsidRPr="0015254D">
        <w:rPr>
          <w:b/>
        </w:rPr>
        <w:t>Capital viability</w:t>
      </w:r>
      <w:r w:rsidR="00B0724B">
        <w:rPr>
          <w:b/>
        </w:rPr>
        <w:t>:</w:t>
      </w:r>
      <w:r w:rsidRPr="0015254D">
        <w:rPr>
          <w:b/>
        </w:rPr>
        <w:t xml:space="preserve"> </w:t>
      </w:r>
    </w:p>
    <w:p w14:paraId="6210A214" w14:textId="7306CB82" w:rsidR="009552FF" w:rsidRPr="00876FAD" w:rsidRDefault="009552FF" w:rsidP="0005220C">
      <w:pPr>
        <w:tabs>
          <w:tab w:val="left" w:pos="8175"/>
        </w:tabs>
        <w:spacing w:after="0" w:line="276" w:lineRule="auto"/>
        <w:jc w:val="both"/>
        <w:rPr>
          <w:b/>
          <w:bCs/>
        </w:rPr>
      </w:pPr>
      <w:r w:rsidRPr="00876FAD">
        <w:rPr>
          <w:b/>
          <w:bCs/>
        </w:rPr>
        <w:t xml:space="preserve">Will you require new accommodation to deliver the </w:t>
      </w:r>
      <w:r w:rsidR="00B0724B">
        <w:rPr>
          <w:b/>
          <w:bCs/>
        </w:rPr>
        <w:t xml:space="preserve">SEN Unit or </w:t>
      </w:r>
      <w:r w:rsidR="00912F25">
        <w:rPr>
          <w:b/>
          <w:bCs/>
        </w:rPr>
        <w:t>ARP</w:t>
      </w:r>
      <w:r w:rsidRPr="00876FAD">
        <w:rPr>
          <w:b/>
          <w:bCs/>
        </w:rPr>
        <w:t xml:space="preserve">? </w:t>
      </w:r>
    </w:p>
    <w:p w14:paraId="3326B4D4" w14:textId="2903E58D" w:rsidR="009552FF" w:rsidRDefault="009552FF" w:rsidP="0005220C">
      <w:pPr>
        <w:tabs>
          <w:tab w:val="left" w:pos="1646"/>
          <w:tab w:val="left" w:pos="2450"/>
        </w:tabs>
        <w:spacing w:line="276" w:lineRule="auto"/>
        <w:jc w:val="both"/>
      </w:pPr>
      <w:r>
        <w:t xml:space="preserve">Yes </w:t>
      </w:r>
      <w:sdt>
        <w:sdtPr>
          <w:rPr>
            <w:rFonts w:ascii="MS Gothic" w:eastAsia="MS Gothic" w:hAnsi="MS Gothic"/>
          </w:rPr>
          <w:id w:val="1420209983"/>
          <w14:checkbox>
            <w14:checked w14:val="0"/>
            <w14:checkedState w14:val="00FE" w14:font="Wingdings"/>
            <w14:uncheckedState w14:val="2610" w14:font="MS Gothic"/>
          </w14:checkbox>
        </w:sdtPr>
        <w:sdtEndPr/>
        <w:sdtContent>
          <w:r w:rsidR="00AF6AFC">
            <w:rPr>
              <w:rFonts w:ascii="MS Gothic" w:eastAsia="MS Gothic" w:hAnsi="MS Gothic" w:hint="eastAsia"/>
            </w:rPr>
            <w:t>☐</w:t>
          </w:r>
        </w:sdtContent>
      </w:sdt>
      <w:r>
        <w:t xml:space="preserve">      No </w:t>
      </w:r>
      <w:sdt>
        <w:sdtPr>
          <w:rPr>
            <w:rFonts w:ascii="MS Gothic" w:eastAsia="MS Gothic" w:hAnsi="MS Gothic"/>
          </w:rPr>
          <w:id w:val="1279906946"/>
          <w14:checkbox>
            <w14:checked w14:val="0"/>
            <w14:checkedState w14:val="00FE" w14:font="Wingdings"/>
            <w14:uncheckedState w14:val="2610" w14:font="MS Gothic"/>
          </w14:checkbox>
        </w:sdtPr>
        <w:sdtEndPr/>
        <w:sdtContent>
          <w:r w:rsidR="00AF6AFC">
            <w:rPr>
              <w:rFonts w:ascii="MS Gothic" w:eastAsia="MS Gothic" w:hAnsi="MS Gothic" w:hint="eastAsia"/>
            </w:rPr>
            <w:t>☐</w:t>
          </w:r>
        </w:sdtContent>
      </w:sdt>
      <w:r>
        <w:t xml:space="preserve">      </w:t>
      </w:r>
    </w:p>
    <w:p w14:paraId="6EF40181" w14:textId="696CACEE" w:rsidR="009552FF" w:rsidRPr="00876FAD" w:rsidRDefault="009552FF" w:rsidP="0005220C">
      <w:pPr>
        <w:tabs>
          <w:tab w:val="left" w:pos="8175"/>
        </w:tabs>
        <w:spacing w:after="0" w:line="276" w:lineRule="auto"/>
        <w:jc w:val="both"/>
        <w:rPr>
          <w:b/>
          <w:bCs/>
        </w:rPr>
      </w:pPr>
      <w:r w:rsidRPr="00876FAD">
        <w:rPr>
          <w:b/>
          <w:bCs/>
        </w:rPr>
        <w:t>Do you have existing accommodation that can be utilised or adapted for the</w:t>
      </w:r>
      <w:r w:rsidR="00B0724B">
        <w:rPr>
          <w:b/>
          <w:bCs/>
        </w:rPr>
        <w:t xml:space="preserve"> SEN Unit or</w:t>
      </w:r>
      <w:r w:rsidRPr="00876FAD">
        <w:rPr>
          <w:b/>
          <w:bCs/>
        </w:rPr>
        <w:t xml:space="preserve"> </w:t>
      </w:r>
      <w:r w:rsidR="00912F25">
        <w:rPr>
          <w:b/>
          <w:bCs/>
        </w:rPr>
        <w:t>ARP</w:t>
      </w:r>
      <w:r w:rsidRPr="00876FAD">
        <w:rPr>
          <w:b/>
          <w:bCs/>
        </w:rPr>
        <w:t xml:space="preserve">? </w:t>
      </w:r>
    </w:p>
    <w:p w14:paraId="21EA9F8F" w14:textId="77777777" w:rsidR="009552FF" w:rsidRDefault="009552FF" w:rsidP="0005220C">
      <w:pPr>
        <w:tabs>
          <w:tab w:val="left" w:pos="1646"/>
          <w:tab w:val="left" w:pos="2450"/>
        </w:tabs>
        <w:spacing w:line="276" w:lineRule="auto"/>
        <w:jc w:val="both"/>
      </w:pPr>
      <w:r>
        <w:t xml:space="preserve">Yes </w:t>
      </w:r>
      <w:sdt>
        <w:sdtPr>
          <w:rPr>
            <w:rFonts w:ascii="MS Gothic" w:eastAsia="MS Gothic" w:hAnsi="MS Gothic"/>
          </w:rPr>
          <w:id w:val="156976506"/>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No </w:t>
      </w:r>
      <w:sdt>
        <w:sdtPr>
          <w:rPr>
            <w:rFonts w:ascii="MS Gothic" w:eastAsia="MS Gothic" w:hAnsi="MS Gothic"/>
          </w:rPr>
          <w:id w:val="-1271938480"/>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w:t>
      </w:r>
      <w:r>
        <w:tab/>
      </w:r>
    </w:p>
    <w:p w14:paraId="40F807CB" w14:textId="021A7E24" w:rsidR="009552FF" w:rsidRPr="00876FAD" w:rsidRDefault="009552FF" w:rsidP="0005220C">
      <w:pPr>
        <w:tabs>
          <w:tab w:val="left" w:pos="8175"/>
        </w:tabs>
        <w:spacing w:after="0" w:line="276" w:lineRule="auto"/>
        <w:jc w:val="both"/>
        <w:rPr>
          <w:b/>
          <w:bCs/>
        </w:rPr>
      </w:pPr>
      <w:r w:rsidRPr="00876FAD">
        <w:rPr>
          <w:b/>
          <w:bCs/>
        </w:rPr>
        <w:t xml:space="preserve">Would there be any refurbishment or building modifications needed to deliver the </w:t>
      </w:r>
      <w:r w:rsidR="00B0724B">
        <w:rPr>
          <w:b/>
          <w:bCs/>
        </w:rPr>
        <w:t xml:space="preserve">SEN Unit or </w:t>
      </w:r>
      <w:r w:rsidR="00912F25">
        <w:rPr>
          <w:b/>
          <w:bCs/>
        </w:rPr>
        <w:t>ARP</w:t>
      </w:r>
      <w:r w:rsidRPr="00876FAD">
        <w:rPr>
          <w:b/>
          <w:bCs/>
        </w:rPr>
        <w:t xml:space="preserve">? </w:t>
      </w:r>
    </w:p>
    <w:p w14:paraId="064FBE3B" w14:textId="77777777" w:rsidR="009552FF" w:rsidRDefault="009552FF" w:rsidP="0005220C">
      <w:pPr>
        <w:tabs>
          <w:tab w:val="left" w:pos="1646"/>
          <w:tab w:val="left" w:pos="2450"/>
        </w:tabs>
        <w:spacing w:line="276" w:lineRule="auto"/>
        <w:jc w:val="both"/>
      </w:pPr>
      <w:r>
        <w:t xml:space="preserve">Yes </w:t>
      </w:r>
      <w:sdt>
        <w:sdtPr>
          <w:rPr>
            <w:rFonts w:ascii="MS Gothic" w:eastAsia="MS Gothic" w:hAnsi="MS Gothic"/>
          </w:rPr>
          <w:id w:val="-1626459324"/>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No </w:t>
      </w:r>
      <w:sdt>
        <w:sdtPr>
          <w:rPr>
            <w:rFonts w:ascii="MS Gothic" w:eastAsia="MS Gothic" w:hAnsi="MS Gothic"/>
          </w:rPr>
          <w:id w:val="-931192455"/>
          <w14:checkbox>
            <w14:checked w14:val="0"/>
            <w14:checkedState w14:val="00FE" w14:font="Wingdings"/>
            <w14:uncheckedState w14:val="2610" w14:font="MS Gothic"/>
          </w14:checkbox>
        </w:sdtPr>
        <w:sdtEndPr/>
        <w:sdtContent>
          <w:r>
            <w:rPr>
              <w:rFonts w:ascii="MS Gothic" w:eastAsia="MS Gothic" w:hAnsi="MS Gothic" w:hint="eastAsia"/>
            </w:rPr>
            <w:t>☐</w:t>
          </w:r>
        </w:sdtContent>
      </w:sdt>
      <w:r>
        <w:tab/>
      </w:r>
    </w:p>
    <w:p w14:paraId="3C419BD9" w14:textId="67AA8847" w:rsidR="009552FF" w:rsidRDefault="009552FF" w:rsidP="0005220C">
      <w:pPr>
        <w:tabs>
          <w:tab w:val="left" w:pos="1646"/>
          <w:tab w:val="left" w:pos="2450"/>
        </w:tabs>
        <w:spacing w:after="0" w:line="276" w:lineRule="auto"/>
        <w:jc w:val="both"/>
        <w:rPr>
          <w:b/>
        </w:rPr>
      </w:pPr>
      <w:r w:rsidRPr="00876FAD">
        <w:rPr>
          <w:b/>
        </w:rPr>
        <w:t>Please detail your accommodation proposals for the</w:t>
      </w:r>
      <w:r w:rsidR="00B0724B">
        <w:rPr>
          <w:b/>
        </w:rPr>
        <w:t xml:space="preserve"> SEN Unit or ARP: </w:t>
      </w:r>
    </w:p>
    <w:p w14:paraId="5A763E7C" w14:textId="77777777" w:rsidR="00AF6AFC" w:rsidRDefault="00AF6AFC" w:rsidP="00AF6AFC">
      <w:pPr>
        <w:spacing w:line="240" w:lineRule="auto"/>
        <w:jc w:val="both"/>
        <w:rPr>
          <w:bCs/>
        </w:rPr>
      </w:pPr>
      <w:r>
        <w:rPr>
          <w:b/>
        </w:rPr>
        <w:br/>
      </w:r>
      <w:sdt>
        <w:sdtPr>
          <w:rPr>
            <w:bCs/>
          </w:rPr>
          <w:alias w:val="SCaccommodation"/>
          <w:tag w:val="SCaccommodation"/>
          <w:id w:val="-1461636940"/>
          <w:lock w:val="sdtLocked"/>
          <w:placeholder>
            <w:docPart w:val="CBA4E0660D4448C1B867438BEAB062DD"/>
          </w:placeholder>
          <w:showingPlcHdr/>
        </w:sdtPr>
        <w:sdtEndPr/>
        <w:sdtContent>
          <w:r w:rsidRPr="00AF6AFC">
            <w:rPr>
              <w:rStyle w:val="PlaceholderText"/>
              <w:rFonts w:eastAsiaTheme="minorHAnsi"/>
              <w:color w:val="FF0000"/>
            </w:rPr>
            <w:t>Click or tap here to enter text.</w:t>
          </w:r>
        </w:sdtContent>
      </w:sdt>
    </w:p>
    <w:p w14:paraId="7A3BD5C0" w14:textId="64EB9720" w:rsidR="009552FF" w:rsidRPr="00876FAD" w:rsidRDefault="00AF6AFC" w:rsidP="0005220C">
      <w:pPr>
        <w:tabs>
          <w:tab w:val="left" w:pos="8175"/>
        </w:tabs>
        <w:spacing w:before="240" w:line="276" w:lineRule="auto"/>
        <w:jc w:val="both"/>
        <w:rPr>
          <w:b/>
          <w:bCs/>
        </w:rPr>
      </w:pPr>
      <w:r>
        <w:rPr>
          <w:b/>
          <w:bCs/>
        </w:rPr>
        <w:br/>
      </w:r>
      <w:r w:rsidR="009552FF" w:rsidRPr="00876FAD">
        <w:rPr>
          <w:b/>
          <w:bCs/>
        </w:rPr>
        <w:t xml:space="preserve">Site map with proposed location on site attached </w:t>
      </w:r>
      <w:sdt>
        <w:sdtPr>
          <w:rPr>
            <w:rFonts w:ascii="MS Gothic" w:eastAsia="MS Gothic" w:hAnsi="MS Gothic"/>
            <w:b/>
            <w:bCs/>
          </w:rPr>
          <w:alias w:val="Smap"/>
          <w:tag w:val="Smap"/>
          <w:id w:val="2072762813"/>
          <w:lock w:val="sdtLocked"/>
          <w14:checkbox>
            <w14:checked w14:val="0"/>
            <w14:checkedState w14:val="00FE" w14:font="Wingdings"/>
            <w14:uncheckedState w14:val="2610" w14:font="MS Gothic"/>
          </w14:checkbox>
        </w:sdtPr>
        <w:sdtEndPr/>
        <w:sdtContent>
          <w:r w:rsidR="009552FF" w:rsidRPr="00876FAD">
            <w:rPr>
              <w:rFonts w:ascii="MS Gothic" w:eastAsia="MS Gothic" w:hAnsi="MS Gothic" w:hint="eastAsia"/>
              <w:b/>
              <w:bCs/>
            </w:rPr>
            <w:t>☐</w:t>
          </w:r>
        </w:sdtContent>
      </w:sdt>
      <w:r w:rsidR="009552FF" w:rsidRPr="00876FAD">
        <w:rPr>
          <w:b/>
          <w:bCs/>
        </w:rPr>
        <w:t xml:space="preserve">      </w:t>
      </w:r>
    </w:p>
    <w:bookmarkEnd w:id="1"/>
    <w:p w14:paraId="64842FCB" w14:textId="3D1194FF" w:rsidR="009552FF" w:rsidRPr="007F07BD" w:rsidRDefault="00AF6AFC" w:rsidP="0005220C">
      <w:pPr>
        <w:tabs>
          <w:tab w:val="left" w:pos="8175"/>
        </w:tabs>
        <w:spacing w:after="0" w:line="276" w:lineRule="auto"/>
        <w:jc w:val="both"/>
      </w:pPr>
      <w:r>
        <w:rPr>
          <w:b/>
        </w:rPr>
        <w:br/>
      </w:r>
      <w:r w:rsidR="009552FF" w:rsidRPr="007F07BD">
        <w:rPr>
          <w:b/>
        </w:rPr>
        <w:t>Institutional quality</w:t>
      </w:r>
      <w:r w:rsidR="009552FF" w:rsidRPr="007F07BD">
        <w:t xml:space="preserve"> </w:t>
      </w:r>
    </w:p>
    <w:p w14:paraId="3E2A6121" w14:textId="77777777" w:rsidR="009552FF" w:rsidRDefault="009552FF" w:rsidP="007F07BD">
      <w:pPr>
        <w:tabs>
          <w:tab w:val="left" w:pos="8175"/>
        </w:tabs>
        <w:spacing w:line="240" w:lineRule="auto"/>
        <w:jc w:val="both"/>
      </w:pPr>
      <w:r>
        <w:t>In making a judgement on scoring, the LA will take account of the current strength of the school based on published data and information held by the DfE and the Local Authority.</w:t>
      </w:r>
    </w:p>
    <w:p w14:paraId="7ADCF56B" w14:textId="77777777" w:rsidR="009552FF" w:rsidRDefault="009552FF" w:rsidP="0005220C">
      <w:pPr>
        <w:tabs>
          <w:tab w:val="left" w:pos="8175"/>
        </w:tabs>
        <w:spacing w:line="276" w:lineRule="auto"/>
        <w:jc w:val="both"/>
        <w:rPr>
          <w:bCs/>
        </w:rPr>
      </w:pPr>
      <w:r w:rsidRPr="00896965">
        <w:rPr>
          <w:b/>
          <w:bCs/>
        </w:rPr>
        <w:t>Current Ofsted rating:</w:t>
      </w:r>
      <w:r>
        <w:t xml:space="preserve"> </w:t>
      </w:r>
      <w:sdt>
        <w:sdtPr>
          <w:rPr>
            <w:bCs/>
          </w:rPr>
          <w:alias w:val="Orating"/>
          <w:tag w:val="Orating"/>
          <w:id w:val="342911998"/>
          <w:lock w:val="sdtLocked"/>
          <w:placeholder>
            <w:docPart w:val="DE3CDB23CEA04199A07AA483824353D0"/>
          </w:placeholder>
          <w:showingPlcHdr/>
        </w:sdtPr>
        <w:sdtEndPr/>
        <w:sdtContent>
          <w:r w:rsidRPr="00CB63FA">
            <w:rPr>
              <w:rStyle w:val="PlaceholderText"/>
              <w:rFonts w:eastAsiaTheme="minorHAnsi"/>
              <w:color w:val="FF0000"/>
            </w:rPr>
            <w:t>Click or tap here to enter text.</w:t>
          </w:r>
        </w:sdtContent>
      </w:sdt>
    </w:p>
    <w:p w14:paraId="09C00030" w14:textId="77777777" w:rsidR="009552FF" w:rsidRDefault="009552FF" w:rsidP="0005220C">
      <w:pPr>
        <w:tabs>
          <w:tab w:val="left" w:pos="8175"/>
        </w:tabs>
        <w:spacing w:line="276" w:lineRule="auto"/>
        <w:jc w:val="both"/>
        <w:rPr>
          <w:b/>
        </w:rPr>
      </w:pPr>
      <w:r>
        <w:rPr>
          <w:b/>
        </w:rPr>
        <w:t xml:space="preserve">Date of Ofsted rating: </w:t>
      </w:r>
      <w:sdt>
        <w:sdtPr>
          <w:rPr>
            <w:bCs/>
          </w:rPr>
          <w:alias w:val="Odate"/>
          <w:tag w:val="Odate"/>
          <w:id w:val="2034216984"/>
          <w:lock w:val="sdtLocked"/>
          <w:placeholder>
            <w:docPart w:val="E10D11EA4A9643F69CFCD7DD887B48D0"/>
          </w:placeholder>
          <w:showingPlcHdr/>
        </w:sdtPr>
        <w:sdtEndPr/>
        <w:sdtContent>
          <w:r w:rsidRPr="00CB63FA">
            <w:rPr>
              <w:rStyle w:val="PlaceholderText"/>
              <w:rFonts w:eastAsiaTheme="minorHAnsi"/>
              <w:color w:val="FF0000"/>
            </w:rPr>
            <w:t>Click or tap here to enter text.</w:t>
          </w:r>
        </w:sdtContent>
      </w:sdt>
    </w:p>
    <w:p w14:paraId="38E5D1EA" w14:textId="77777777" w:rsidR="00912F25" w:rsidRDefault="00912F25" w:rsidP="0005220C">
      <w:pPr>
        <w:tabs>
          <w:tab w:val="left" w:pos="8175"/>
        </w:tabs>
        <w:spacing w:after="0" w:line="276" w:lineRule="auto"/>
        <w:jc w:val="both"/>
        <w:rPr>
          <w:b/>
          <w:color w:val="002060"/>
        </w:rPr>
      </w:pPr>
    </w:p>
    <w:p w14:paraId="25D3DDB9" w14:textId="14C0861D" w:rsidR="009552FF" w:rsidRDefault="009552FF" w:rsidP="007F07BD">
      <w:pPr>
        <w:tabs>
          <w:tab w:val="left" w:pos="8175"/>
        </w:tabs>
        <w:spacing w:after="0" w:line="240" w:lineRule="auto"/>
        <w:jc w:val="both"/>
        <w:rPr>
          <w:b/>
        </w:rPr>
      </w:pPr>
      <w:r w:rsidRPr="007F07BD">
        <w:rPr>
          <w:b/>
        </w:rPr>
        <w:t xml:space="preserve">Institutional financial health – please provide details of your current financial health, including: </w:t>
      </w:r>
    </w:p>
    <w:p w14:paraId="76194209" w14:textId="77777777" w:rsidR="007F07BD" w:rsidRPr="007F07BD" w:rsidRDefault="007F07BD" w:rsidP="007F07BD">
      <w:pPr>
        <w:tabs>
          <w:tab w:val="left" w:pos="8175"/>
        </w:tabs>
        <w:spacing w:after="0" w:line="240" w:lineRule="auto"/>
        <w:jc w:val="both"/>
        <w:rPr>
          <w:b/>
        </w:rPr>
      </w:pPr>
    </w:p>
    <w:p w14:paraId="4BEDC318" w14:textId="77777777" w:rsidR="009552FF" w:rsidRDefault="009552FF" w:rsidP="007F07BD">
      <w:pPr>
        <w:pStyle w:val="ListParagraph"/>
        <w:numPr>
          <w:ilvl w:val="0"/>
          <w:numId w:val="14"/>
        </w:numPr>
        <w:spacing w:after="0" w:line="240" w:lineRule="auto"/>
        <w:jc w:val="both"/>
        <w:rPr>
          <w:rFonts w:ascii="Calibri" w:hAnsi="Calibri"/>
          <w:sz w:val="22"/>
          <w:szCs w:val="22"/>
        </w:rPr>
      </w:pPr>
      <w:r>
        <w:t>Your approach to good financial planning over the financial year</w:t>
      </w:r>
    </w:p>
    <w:p w14:paraId="7B625518" w14:textId="77777777" w:rsidR="009552FF" w:rsidRDefault="009552FF" w:rsidP="007F07BD">
      <w:pPr>
        <w:pStyle w:val="ListParagraph"/>
        <w:numPr>
          <w:ilvl w:val="0"/>
          <w:numId w:val="14"/>
        </w:numPr>
        <w:spacing w:after="0" w:line="240" w:lineRule="auto"/>
        <w:jc w:val="both"/>
      </w:pPr>
      <w:r>
        <w:t>A summary of your forecasted balances over the next 3 years</w:t>
      </w:r>
    </w:p>
    <w:p w14:paraId="066770B5" w14:textId="77777777" w:rsidR="009552FF" w:rsidRDefault="009552FF" w:rsidP="007F07BD">
      <w:pPr>
        <w:pStyle w:val="ListParagraph"/>
        <w:numPr>
          <w:ilvl w:val="0"/>
          <w:numId w:val="14"/>
        </w:numPr>
        <w:spacing w:after="0" w:line="240" w:lineRule="auto"/>
        <w:jc w:val="both"/>
      </w:pPr>
      <w:r>
        <w:lastRenderedPageBreak/>
        <w:t>If the school budget is likely to go into deficit</w:t>
      </w:r>
    </w:p>
    <w:p w14:paraId="495B9450" w14:textId="0EE56B1C" w:rsidR="009552FF" w:rsidRDefault="009552FF" w:rsidP="007F07BD">
      <w:pPr>
        <w:pStyle w:val="ListParagraph"/>
        <w:numPr>
          <w:ilvl w:val="0"/>
          <w:numId w:val="14"/>
        </w:numPr>
        <w:spacing w:after="0" w:line="240" w:lineRule="auto"/>
        <w:jc w:val="both"/>
      </w:pPr>
      <w:r>
        <w:t>If a</w:t>
      </w:r>
      <w:r w:rsidR="00B955DC">
        <w:t>n</w:t>
      </w:r>
      <w:r>
        <w:t xml:space="preserve"> audit or financial health check has been completed, a summary of the </w:t>
      </w:r>
      <w:r w:rsidR="007F07BD">
        <w:t>findings.</w:t>
      </w:r>
    </w:p>
    <w:p w14:paraId="5955A29E" w14:textId="31B85364" w:rsidR="009552FF" w:rsidRPr="00F01134" w:rsidRDefault="009552FF" w:rsidP="007F07BD">
      <w:pPr>
        <w:pStyle w:val="ListParagraph"/>
        <w:numPr>
          <w:ilvl w:val="0"/>
          <w:numId w:val="14"/>
        </w:numPr>
        <w:spacing w:line="240" w:lineRule="auto"/>
        <w:jc w:val="both"/>
      </w:pPr>
      <w:r>
        <w:t xml:space="preserve">How would </w:t>
      </w:r>
      <w:r w:rsidR="007F07BD">
        <w:t xml:space="preserve">SEN Unit or </w:t>
      </w:r>
      <w:r w:rsidR="00912F25">
        <w:t>ARP</w:t>
      </w:r>
      <w:r>
        <w:t xml:space="preserve"> funding be ring fenced for its core purpose as part of the delegated school budget</w:t>
      </w:r>
      <w:r w:rsidR="003D1300">
        <w:rPr>
          <w:bCs/>
        </w:rPr>
        <w:t>.</w:t>
      </w:r>
    </w:p>
    <w:p w14:paraId="266F3E94" w14:textId="228E910C" w:rsidR="00912F25" w:rsidRDefault="00682D6E" w:rsidP="0005220C">
      <w:pPr>
        <w:spacing w:before="240" w:line="276" w:lineRule="auto"/>
        <w:jc w:val="both"/>
        <w:rPr>
          <w:b/>
          <w:color w:val="002060"/>
        </w:rPr>
      </w:pPr>
      <w:sdt>
        <w:sdtPr>
          <w:rPr>
            <w:bCs/>
          </w:rPr>
          <w:alias w:val="SCfinance"/>
          <w:tag w:val="SCfinance"/>
          <w:id w:val="-929660805"/>
          <w:lock w:val="sdtLocked"/>
          <w:placeholder>
            <w:docPart w:val="E27A5D99480D405082DA6CEA5A2E80DE"/>
          </w:placeholder>
          <w:showingPlcHdr/>
        </w:sdtPr>
        <w:sdtEndPr/>
        <w:sdtContent>
          <w:r w:rsidR="00AF6AFC" w:rsidRPr="00AF6AFC">
            <w:rPr>
              <w:rStyle w:val="PlaceholderText"/>
              <w:rFonts w:eastAsiaTheme="minorHAnsi"/>
              <w:color w:val="FF0000"/>
            </w:rPr>
            <w:t>Click or tap here to enter text.</w:t>
          </w:r>
        </w:sdtContent>
      </w:sdt>
    </w:p>
    <w:p w14:paraId="58A212D8" w14:textId="77777777" w:rsidR="005D0192" w:rsidRDefault="009552FF" w:rsidP="005D0192">
      <w:pPr>
        <w:spacing w:before="240" w:line="240" w:lineRule="auto"/>
        <w:jc w:val="both"/>
        <w:rPr>
          <w:b/>
        </w:rPr>
      </w:pPr>
      <w:r w:rsidRPr="005D0192">
        <w:rPr>
          <w:b/>
        </w:rPr>
        <w:t>Pupil outcomes</w:t>
      </w:r>
      <w:r w:rsidR="005D0192">
        <w:rPr>
          <w:b/>
        </w:rPr>
        <w:t>:</w:t>
      </w:r>
    </w:p>
    <w:p w14:paraId="49F6FEFF" w14:textId="3FA4EC9A" w:rsidR="009552FF" w:rsidRDefault="005D0192" w:rsidP="005D0192">
      <w:pPr>
        <w:spacing w:before="240" w:line="240" w:lineRule="auto"/>
        <w:jc w:val="both"/>
      </w:pPr>
      <w:r>
        <w:t>P</w:t>
      </w:r>
      <w:r w:rsidR="009552FF" w:rsidRPr="003F1B55">
        <w:t>lease detail your track record in supporting child</w:t>
      </w:r>
      <w:r w:rsidR="009552FF">
        <w:t xml:space="preserve">ren </w:t>
      </w:r>
      <w:r>
        <w:t xml:space="preserve">and </w:t>
      </w:r>
      <w:r w:rsidR="009552FF" w:rsidRPr="003F1B55">
        <w:t>young pe</w:t>
      </w:r>
      <w:r w:rsidR="009552FF">
        <w:t>ople</w:t>
      </w:r>
      <w:r w:rsidR="009552FF" w:rsidRPr="003F1B55">
        <w:t xml:space="preserve"> </w:t>
      </w:r>
      <w:r w:rsidR="009552FF">
        <w:t>with SEND</w:t>
      </w:r>
      <w:r>
        <w:t xml:space="preserve">, as well as their </w:t>
      </w:r>
      <w:r w:rsidR="009552FF" w:rsidRPr="003F1B55">
        <w:t xml:space="preserve">families, to help them achieve the best possible </w:t>
      </w:r>
      <w:r w:rsidR="009552FF">
        <w:t>educational and wider outcomes.</w:t>
      </w:r>
    </w:p>
    <w:p w14:paraId="23A15D4C" w14:textId="77777777" w:rsidR="009552FF" w:rsidRPr="003F1B55" w:rsidRDefault="009552FF" w:rsidP="005D0192">
      <w:pPr>
        <w:spacing w:after="0" w:line="240" w:lineRule="auto"/>
        <w:jc w:val="both"/>
      </w:pPr>
      <w:r>
        <w:t>These descriptors are a guide:</w:t>
      </w:r>
    </w:p>
    <w:p w14:paraId="0084EC3A" w14:textId="39D5C5F9" w:rsidR="009552FF" w:rsidRPr="00D27E15" w:rsidRDefault="005D0192" w:rsidP="005D0192">
      <w:pPr>
        <w:pStyle w:val="Default"/>
        <w:numPr>
          <w:ilvl w:val="0"/>
          <w:numId w:val="15"/>
        </w:numPr>
        <w:jc w:val="both"/>
        <w:rPr>
          <w:rFonts w:eastAsia="Times New Roman" w:cs="Times New Roman"/>
          <w:color w:val="auto"/>
          <w:lang w:eastAsia="en-GB"/>
        </w:rPr>
      </w:pPr>
      <w:r>
        <w:rPr>
          <w:rFonts w:eastAsia="Times New Roman" w:cs="Times New Roman"/>
          <w:color w:val="auto"/>
          <w:lang w:eastAsia="en-GB"/>
        </w:rPr>
        <w:t>H</w:t>
      </w:r>
      <w:r w:rsidR="009552FF" w:rsidRPr="00D27E15">
        <w:rPr>
          <w:rFonts w:eastAsia="Times New Roman" w:cs="Times New Roman"/>
          <w:color w:val="auto"/>
          <w:lang w:eastAsia="en-GB"/>
        </w:rPr>
        <w:t>igh quality provision to meet the needs of children and young people with SEN</w:t>
      </w:r>
      <w:r w:rsidR="009552FF">
        <w:rPr>
          <w:rFonts w:eastAsia="Times New Roman" w:cs="Times New Roman"/>
          <w:color w:val="auto"/>
          <w:lang w:eastAsia="en-GB"/>
        </w:rPr>
        <w:t>D</w:t>
      </w:r>
      <w:r>
        <w:rPr>
          <w:rFonts w:eastAsia="Times New Roman" w:cs="Times New Roman"/>
          <w:color w:val="auto"/>
          <w:lang w:eastAsia="en-GB"/>
        </w:rPr>
        <w:t>.</w:t>
      </w:r>
      <w:r w:rsidR="009552FF" w:rsidRPr="00D27E15">
        <w:rPr>
          <w:rFonts w:eastAsia="Times New Roman" w:cs="Times New Roman"/>
          <w:color w:val="auto"/>
          <w:lang w:eastAsia="en-GB"/>
        </w:rPr>
        <w:t xml:space="preserve"> </w:t>
      </w:r>
    </w:p>
    <w:p w14:paraId="066728B8" w14:textId="248F5249" w:rsidR="009552FF" w:rsidRPr="00D27E15" w:rsidRDefault="005D0192" w:rsidP="005D0192">
      <w:pPr>
        <w:pStyle w:val="Default"/>
        <w:numPr>
          <w:ilvl w:val="0"/>
          <w:numId w:val="15"/>
        </w:numPr>
        <w:jc w:val="both"/>
        <w:rPr>
          <w:rFonts w:eastAsia="Times New Roman" w:cs="Times New Roman"/>
          <w:color w:val="auto"/>
          <w:lang w:eastAsia="en-GB"/>
        </w:rPr>
      </w:pPr>
      <w:r>
        <w:rPr>
          <w:rFonts w:eastAsia="Times New Roman" w:cs="Times New Roman"/>
          <w:color w:val="auto"/>
          <w:lang w:eastAsia="en-GB"/>
        </w:rPr>
        <w:t>A</w:t>
      </w:r>
      <w:r w:rsidR="009552FF" w:rsidRPr="00D27E15">
        <w:rPr>
          <w:rFonts w:eastAsia="Times New Roman" w:cs="Times New Roman"/>
          <w:color w:val="auto"/>
          <w:lang w:eastAsia="en-GB"/>
        </w:rPr>
        <w:t xml:space="preserve"> focus on inclusive practice and removing barriers to learning</w:t>
      </w:r>
      <w:r>
        <w:rPr>
          <w:rFonts w:eastAsia="Times New Roman" w:cs="Times New Roman"/>
          <w:color w:val="auto"/>
          <w:lang w:eastAsia="en-GB"/>
        </w:rPr>
        <w:t>.</w:t>
      </w:r>
      <w:r w:rsidR="009552FF" w:rsidRPr="00D27E15">
        <w:rPr>
          <w:rFonts w:eastAsia="Times New Roman" w:cs="Times New Roman"/>
          <w:color w:val="auto"/>
          <w:lang w:eastAsia="en-GB"/>
        </w:rPr>
        <w:t xml:space="preserve"> </w:t>
      </w:r>
    </w:p>
    <w:p w14:paraId="3E91BE70" w14:textId="501291B8" w:rsidR="009552FF" w:rsidRPr="00D27E15" w:rsidRDefault="005D0192" w:rsidP="005D0192">
      <w:pPr>
        <w:pStyle w:val="Default"/>
        <w:numPr>
          <w:ilvl w:val="0"/>
          <w:numId w:val="15"/>
        </w:numPr>
        <w:jc w:val="both"/>
        <w:rPr>
          <w:rFonts w:eastAsia="Times New Roman" w:cs="Times New Roman"/>
          <w:color w:val="auto"/>
          <w:lang w:eastAsia="en-GB"/>
        </w:rPr>
      </w:pPr>
      <w:r>
        <w:rPr>
          <w:rFonts w:eastAsia="Times New Roman" w:cs="Times New Roman"/>
          <w:color w:val="auto"/>
          <w:lang w:eastAsia="en-GB"/>
        </w:rPr>
        <w:t>S</w:t>
      </w:r>
      <w:r w:rsidR="009552FF" w:rsidRPr="00D27E15">
        <w:rPr>
          <w:rFonts w:eastAsia="Times New Roman" w:cs="Times New Roman"/>
          <w:color w:val="auto"/>
          <w:lang w:eastAsia="en-GB"/>
        </w:rPr>
        <w:t>uccessful preparation for transition to next destination</w:t>
      </w:r>
      <w:r>
        <w:rPr>
          <w:rFonts w:eastAsia="Times New Roman" w:cs="Times New Roman"/>
          <w:color w:val="auto"/>
          <w:lang w:eastAsia="en-GB"/>
        </w:rPr>
        <w:t>.</w:t>
      </w:r>
      <w:r w:rsidR="009552FF" w:rsidRPr="00D27E15">
        <w:rPr>
          <w:rFonts w:eastAsia="Times New Roman" w:cs="Times New Roman"/>
          <w:color w:val="auto"/>
          <w:lang w:eastAsia="en-GB"/>
        </w:rPr>
        <w:t xml:space="preserve"> </w:t>
      </w:r>
    </w:p>
    <w:p w14:paraId="7843985F" w14:textId="0A4020E3" w:rsidR="009552FF" w:rsidRPr="00D27E15" w:rsidRDefault="005D0192" w:rsidP="005D0192">
      <w:pPr>
        <w:pStyle w:val="Default"/>
        <w:numPr>
          <w:ilvl w:val="0"/>
          <w:numId w:val="15"/>
        </w:numPr>
        <w:jc w:val="both"/>
        <w:rPr>
          <w:rFonts w:eastAsia="Times New Roman" w:cs="Times New Roman"/>
          <w:color w:val="auto"/>
          <w:lang w:eastAsia="en-GB"/>
        </w:rPr>
      </w:pPr>
      <w:r>
        <w:rPr>
          <w:rFonts w:eastAsia="Times New Roman" w:cs="Times New Roman"/>
          <w:color w:val="auto"/>
          <w:lang w:eastAsia="en-GB"/>
        </w:rPr>
        <w:t>E</w:t>
      </w:r>
      <w:r w:rsidR="009552FF">
        <w:rPr>
          <w:rFonts w:eastAsia="Times New Roman" w:cs="Times New Roman"/>
          <w:color w:val="auto"/>
          <w:lang w:eastAsia="en-GB"/>
        </w:rPr>
        <w:t xml:space="preserve">vidence that </w:t>
      </w:r>
      <w:r w:rsidR="009552FF" w:rsidRPr="00D27E15">
        <w:rPr>
          <w:rFonts w:eastAsia="Times New Roman" w:cs="Times New Roman"/>
          <w:color w:val="auto"/>
          <w:lang w:eastAsia="en-GB"/>
        </w:rPr>
        <w:t xml:space="preserve">decisions are </w:t>
      </w:r>
      <w:r w:rsidR="009552FF">
        <w:rPr>
          <w:rFonts w:eastAsia="Times New Roman" w:cs="Times New Roman"/>
          <w:color w:val="auto"/>
          <w:lang w:eastAsia="en-GB"/>
        </w:rPr>
        <w:t xml:space="preserve">in line with </w:t>
      </w:r>
      <w:r w:rsidR="00A91BFD">
        <w:rPr>
          <w:rFonts w:eastAsia="Times New Roman" w:cs="Times New Roman"/>
          <w:color w:val="auto"/>
          <w:lang w:eastAsia="en-GB"/>
        </w:rPr>
        <w:t>LBHF policy and guidelines</w:t>
      </w:r>
      <w:r w:rsidR="009552FF">
        <w:rPr>
          <w:rFonts w:eastAsia="Times New Roman" w:cs="Times New Roman"/>
          <w:color w:val="auto"/>
          <w:lang w:eastAsia="en-GB"/>
        </w:rPr>
        <w:t xml:space="preserve"> and </w:t>
      </w:r>
      <w:r w:rsidR="009552FF" w:rsidRPr="00D27E15">
        <w:rPr>
          <w:rFonts w:eastAsia="Times New Roman" w:cs="Times New Roman"/>
          <w:color w:val="auto"/>
          <w:lang w:eastAsia="en-GB"/>
        </w:rPr>
        <w:t>informed by the insights of parents</w:t>
      </w:r>
      <w:r w:rsidR="009552FF">
        <w:rPr>
          <w:rFonts w:eastAsia="Times New Roman" w:cs="Times New Roman"/>
          <w:color w:val="auto"/>
          <w:lang w:eastAsia="en-GB"/>
        </w:rPr>
        <w:t xml:space="preserve">, </w:t>
      </w:r>
      <w:r w:rsidRPr="00D27E15">
        <w:rPr>
          <w:rFonts w:eastAsia="Times New Roman" w:cs="Times New Roman"/>
          <w:color w:val="auto"/>
          <w:lang w:eastAsia="en-GB"/>
        </w:rPr>
        <w:t>children,</w:t>
      </w:r>
      <w:r w:rsidR="009552FF" w:rsidRPr="00D27E15">
        <w:rPr>
          <w:rFonts w:eastAsia="Times New Roman" w:cs="Times New Roman"/>
          <w:color w:val="auto"/>
          <w:lang w:eastAsia="en-GB"/>
        </w:rPr>
        <w:t xml:space="preserve"> and young people</w:t>
      </w:r>
      <w:r>
        <w:rPr>
          <w:rFonts w:eastAsia="Times New Roman" w:cs="Times New Roman"/>
          <w:color w:val="auto"/>
          <w:lang w:eastAsia="en-GB"/>
        </w:rPr>
        <w:t>.</w:t>
      </w:r>
      <w:r w:rsidR="009552FF" w:rsidRPr="00D27E15">
        <w:rPr>
          <w:rFonts w:eastAsia="Times New Roman" w:cs="Times New Roman"/>
          <w:color w:val="auto"/>
          <w:lang w:eastAsia="en-GB"/>
        </w:rPr>
        <w:t xml:space="preserve"> </w:t>
      </w:r>
    </w:p>
    <w:p w14:paraId="5439729D" w14:textId="297BE7CB" w:rsidR="009552FF" w:rsidRPr="00D27E15" w:rsidRDefault="005D0192" w:rsidP="005D0192">
      <w:pPr>
        <w:pStyle w:val="Default"/>
        <w:numPr>
          <w:ilvl w:val="0"/>
          <w:numId w:val="15"/>
        </w:numPr>
        <w:jc w:val="both"/>
        <w:rPr>
          <w:rFonts w:eastAsia="Times New Roman" w:cs="Times New Roman"/>
          <w:color w:val="auto"/>
          <w:lang w:eastAsia="en-GB"/>
        </w:rPr>
      </w:pPr>
      <w:r>
        <w:rPr>
          <w:rFonts w:eastAsia="Times New Roman" w:cs="Times New Roman"/>
          <w:color w:val="auto"/>
          <w:lang w:eastAsia="en-GB"/>
        </w:rPr>
        <w:t>H</w:t>
      </w:r>
      <w:r w:rsidR="009552FF">
        <w:rPr>
          <w:rFonts w:eastAsia="Times New Roman" w:cs="Times New Roman"/>
          <w:color w:val="auto"/>
          <w:lang w:eastAsia="en-GB"/>
        </w:rPr>
        <w:t>ow SEND policy and practice is monitored in the setting</w:t>
      </w:r>
      <w:r>
        <w:rPr>
          <w:rFonts w:eastAsia="Times New Roman" w:cs="Times New Roman"/>
          <w:color w:val="auto"/>
          <w:lang w:eastAsia="en-GB"/>
        </w:rPr>
        <w:t>.</w:t>
      </w:r>
    </w:p>
    <w:p w14:paraId="3AEEE5D9" w14:textId="46B6E025" w:rsidR="009552FF" w:rsidRPr="00D27E15" w:rsidRDefault="005D0192" w:rsidP="005D0192">
      <w:pPr>
        <w:pStyle w:val="Default"/>
        <w:numPr>
          <w:ilvl w:val="0"/>
          <w:numId w:val="15"/>
        </w:numPr>
        <w:jc w:val="both"/>
        <w:rPr>
          <w:rFonts w:eastAsia="Times New Roman" w:cs="Times New Roman"/>
          <w:color w:val="auto"/>
          <w:lang w:eastAsia="en-GB"/>
        </w:rPr>
      </w:pPr>
      <w:r>
        <w:rPr>
          <w:rFonts w:eastAsia="Times New Roman" w:cs="Times New Roman"/>
          <w:color w:val="auto"/>
          <w:lang w:eastAsia="en-GB"/>
        </w:rPr>
        <w:t>P</w:t>
      </w:r>
      <w:r w:rsidR="009552FF" w:rsidRPr="00D27E15">
        <w:rPr>
          <w:rFonts w:eastAsia="Times New Roman" w:cs="Times New Roman"/>
          <w:color w:val="auto"/>
          <w:lang w:eastAsia="en-GB"/>
        </w:rPr>
        <w:t>romot</w:t>
      </w:r>
      <w:r w:rsidR="009552FF">
        <w:rPr>
          <w:rFonts w:eastAsia="Times New Roman" w:cs="Times New Roman"/>
          <w:color w:val="auto"/>
          <w:lang w:eastAsia="en-GB"/>
        </w:rPr>
        <w:t>ion of</w:t>
      </w:r>
      <w:r w:rsidR="009552FF" w:rsidRPr="00D27E15">
        <w:rPr>
          <w:rFonts w:eastAsia="Times New Roman" w:cs="Times New Roman"/>
          <w:color w:val="auto"/>
          <w:lang w:eastAsia="en-GB"/>
        </w:rPr>
        <w:t xml:space="preserve"> positive outcomes in the wider areas of personal and social development</w:t>
      </w:r>
      <w:r>
        <w:rPr>
          <w:rFonts w:eastAsia="Times New Roman" w:cs="Times New Roman"/>
          <w:color w:val="auto"/>
          <w:lang w:eastAsia="en-GB"/>
        </w:rPr>
        <w:t xml:space="preserve">. </w:t>
      </w:r>
      <w:r w:rsidR="009552FF" w:rsidRPr="00D27E15">
        <w:rPr>
          <w:rFonts w:eastAsia="Times New Roman" w:cs="Times New Roman"/>
          <w:color w:val="auto"/>
          <w:lang w:eastAsia="en-GB"/>
        </w:rPr>
        <w:t xml:space="preserve">  </w:t>
      </w:r>
    </w:p>
    <w:p w14:paraId="79F4967C" w14:textId="36E7F543" w:rsidR="009552FF" w:rsidRDefault="005D0192" w:rsidP="005D0192">
      <w:pPr>
        <w:pStyle w:val="Default"/>
        <w:numPr>
          <w:ilvl w:val="0"/>
          <w:numId w:val="15"/>
        </w:numPr>
        <w:tabs>
          <w:tab w:val="left" w:pos="8175"/>
        </w:tabs>
        <w:spacing w:after="240"/>
        <w:jc w:val="both"/>
      </w:pPr>
      <w:r>
        <w:rPr>
          <w:rFonts w:eastAsia="Times New Roman" w:cs="Times New Roman"/>
          <w:color w:val="auto"/>
          <w:lang w:eastAsia="en-GB"/>
        </w:rPr>
        <w:t>H</w:t>
      </w:r>
      <w:r w:rsidR="009552FF">
        <w:rPr>
          <w:rFonts w:eastAsia="Times New Roman" w:cs="Times New Roman"/>
          <w:color w:val="auto"/>
          <w:lang w:eastAsia="en-GB"/>
        </w:rPr>
        <w:t xml:space="preserve">ow evidence-based approaches are embedded in </w:t>
      </w:r>
      <w:r>
        <w:rPr>
          <w:rFonts w:eastAsia="Times New Roman" w:cs="Times New Roman"/>
          <w:color w:val="auto"/>
          <w:lang w:eastAsia="en-GB"/>
        </w:rPr>
        <w:t>practice.</w:t>
      </w:r>
      <w:r w:rsidR="009552FF">
        <w:rPr>
          <w:rFonts w:eastAsia="Times New Roman" w:cs="Times New Roman"/>
          <w:color w:val="auto"/>
          <w:lang w:eastAsia="en-GB"/>
        </w:rPr>
        <w:t xml:space="preserve"> </w:t>
      </w:r>
    </w:p>
    <w:p w14:paraId="373E1F63" w14:textId="77777777" w:rsidR="009552FF" w:rsidRDefault="009552FF" w:rsidP="005D0192">
      <w:pPr>
        <w:tabs>
          <w:tab w:val="left" w:pos="8175"/>
        </w:tabs>
        <w:spacing w:after="0" w:line="240" w:lineRule="auto"/>
        <w:jc w:val="both"/>
      </w:pPr>
      <w:r>
        <w:t>You may wish to submit suitable evidence which may include case studies and any external verification.</w:t>
      </w:r>
    </w:p>
    <w:p w14:paraId="685C280B" w14:textId="6391B266" w:rsidR="00912F25" w:rsidRDefault="00682D6E" w:rsidP="0005220C">
      <w:pPr>
        <w:tabs>
          <w:tab w:val="left" w:pos="8175"/>
        </w:tabs>
        <w:spacing w:before="240" w:after="0" w:line="276" w:lineRule="auto"/>
        <w:jc w:val="both"/>
        <w:rPr>
          <w:b/>
          <w:color w:val="002060"/>
        </w:rPr>
      </w:pPr>
      <w:sdt>
        <w:sdtPr>
          <w:rPr>
            <w:bCs/>
          </w:rPr>
          <w:alias w:val="SCpOutcomes"/>
          <w:tag w:val="SCpOutcomes"/>
          <w:id w:val="607167527"/>
          <w:lock w:val="sdtLocked"/>
          <w:placeholder>
            <w:docPart w:val="59D30577165F4C989315120ACBFB00E1"/>
          </w:placeholder>
          <w:showingPlcHdr/>
        </w:sdtPr>
        <w:sdtEndPr/>
        <w:sdtContent>
          <w:r w:rsidR="00AF6AFC" w:rsidRPr="00AF6AFC">
            <w:rPr>
              <w:rStyle w:val="PlaceholderText"/>
              <w:rFonts w:eastAsiaTheme="minorHAnsi"/>
              <w:color w:val="FF0000"/>
            </w:rPr>
            <w:t>Click or tap here to enter text.</w:t>
          </w:r>
        </w:sdtContent>
      </w:sdt>
    </w:p>
    <w:p w14:paraId="4BBEC697" w14:textId="2F5B9B28" w:rsidR="009552FF" w:rsidRPr="005D0192" w:rsidRDefault="009552FF" w:rsidP="0005220C">
      <w:pPr>
        <w:tabs>
          <w:tab w:val="left" w:pos="8175"/>
        </w:tabs>
        <w:spacing w:before="240" w:after="0" w:line="276" w:lineRule="auto"/>
        <w:jc w:val="both"/>
        <w:rPr>
          <w:b/>
        </w:rPr>
      </w:pPr>
      <w:r w:rsidRPr="005D0192">
        <w:rPr>
          <w:b/>
        </w:rPr>
        <w:t xml:space="preserve">Governance </w:t>
      </w:r>
    </w:p>
    <w:p w14:paraId="70D56000" w14:textId="716B8F31" w:rsidR="009552FF" w:rsidRDefault="009552FF" w:rsidP="0005220C">
      <w:pPr>
        <w:tabs>
          <w:tab w:val="left" w:pos="8175"/>
        </w:tabs>
        <w:spacing w:after="0" w:line="276" w:lineRule="auto"/>
        <w:jc w:val="both"/>
      </w:pPr>
      <w:r>
        <w:t>Please detail how the governance of the</w:t>
      </w:r>
      <w:r w:rsidR="005D0192">
        <w:t xml:space="preserve"> SEN Unit or </w:t>
      </w:r>
      <w:r w:rsidR="00912F25">
        <w:t>ARP</w:t>
      </w:r>
      <w:r>
        <w:t xml:space="preserve"> will be incorporated at school, (Local) Governing Board and/or Trust level.</w:t>
      </w:r>
    </w:p>
    <w:p w14:paraId="1EE050EA" w14:textId="77777777" w:rsidR="00AF6AFC" w:rsidRDefault="00AF6AFC" w:rsidP="0005220C">
      <w:pPr>
        <w:tabs>
          <w:tab w:val="left" w:pos="8175"/>
        </w:tabs>
        <w:spacing w:after="0" w:line="276" w:lineRule="auto"/>
        <w:jc w:val="both"/>
      </w:pPr>
    </w:p>
    <w:p w14:paraId="1D0DDBB8" w14:textId="292D42BD" w:rsidR="00AF6AFC" w:rsidRDefault="00682D6E" w:rsidP="0005220C">
      <w:pPr>
        <w:tabs>
          <w:tab w:val="left" w:pos="8175"/>
        </w:tabs>
        <w:spacing w:after="0" w:line="276" w:lineRule="auto"/>
        <w:jc w:val="both"/>
        <w:rPr>
          <w:bCs/>
        </w:rPr>
      </w:pPr>
      <w:sdt>
        <w:sdtPr>
          <w:rPr>
            <w:bCs/>
          </w:rPr>
          <w:alias w:val="SCgov"/>
          <w:tag w:val="SCgov"/>
          <w:id w:val="1868942188"/>
          <w:lock w:val="sdtLocked"/>
          <w:placeholder>
            <w:docPart w:val="1B218D5A315D49059874948552948927"/>
          </w:placeholder>
          <w:showingPlcHdr/>
        </w:sdtPr>
        <w:sdtEndPr/>
        <w:sdtContent>
          <w:r w:rsidR="00AF6AFC" w:rsidRPr="00AF6AFC">
            <w:rPr>
              <w:rStyle w:val="PlaceholderText"/>
              <w:rFonts w:eastAsiaTheme="minorHAnsi"/>
              <w:color w:val="FF0000"/>
            </w:rPr>
            <w:t>Click or tap here to enter text.</w:t>
          </w:r>
        </w:sdtContent>
      </w:sdt>
    </w:p>
    <w:p w14:paraId="684ABF4C" w14:textId="77777777" w:rsidR="009552FF" w:rsidRPr="00876FAD" w:rsidRDefault="009552FF" w:rsidP="0005220C">
      <w:pPr>
        <w:tabs>
          <w:tab w:val="left" w:pos="8175"/>
        </w:tabs>
        <w:spacing w:before="240" w:after="0" w:line="276" w:lineRule="auto"/>
        <w:jc w:val="both"/>
        <w:rPr>
          <w:b/>
          <w:bCs/>
        </w:rPr>
      </w:pPr>
      <w:r w:rsidRPr="00876FAD">
        <w:rPr>
          <w:b/>
          <w:bCs/>
        </w:rPr>
        <w:t xml:space="preserve">Is your GB/Trustee in agreement for this development? </w:t>
      </w:r>
    </w:p>
    <w:p w14:paraId="1699A300" w14:textId="77777777" w:rsidR="009552FF" w:rsidRDefault="009552FF" w:rsidP="0005220C">
      <w:pPr>
        <w:tabs>
          <w:tab w:val="left" w:pos="8175"/>
        </w:tabs>
        <w:spacing w:line="276" w:lineRule="auto"/>
        <w:jc w:val="both"/>
      </w:pPr>
      <w:r>
        <w:t>Yes in full agreement</w:t>
      </w:r>
      <w:r>
        <w:rPr>
          <w:rFonts w:ascii="MS Gothic" w:eastAsia="MS Gothic" w:hAnsi="MS Gothic"/>
        </w:rPr>
        <w:t xml:space="preserve"> </w:t>
      </w:r>
      <w:sdt>
        <w:sdtPr>
          <w:rPr>
            <w:rFonts w:ascii="MS Gothic" w:eastAsia="MS Gothic" w:hAnsi="MS Gothic"/>
          </w:rPr>
          <w:id w:val="-1397123747"/>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Yes in principle subject to further details being provided </w:t>
      </w:r>
      <w:sdt>
        <w:sdtPr>
          <w:rPr>
            <w:rFonts w:ascii="MS Gothic" w:eastAsia="MS Gothic" w:hAnsi="MS Gothic"/>
          </w:rPr>
          <w:id w:val="441125333"/>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No agreement in place </w:t>
      </w:r>
      <w:sdt>
        <w:sdtPr>
          <w:rPr>
            <w:rFonts w:ascii="MS Gothic" w:eastAsia="MS Gothic" w:hAnsi="MS Gothic"/>
          </w:rPr>
          <w:id w:val="526919180"/>
          <w14:checkbox>
            <w14:checked w14:val="0"/>
            <w14:checkedState w14:val="00FE" w14:font="Wingdings"/>
            <w14:uncheckedState w14:val="2610" w14:font="MS Gothic"/>
          </w14:checkbox>
        </w:sdtPr>
        <w:sdtEndPr/>
        <w:sdtContent>
          <w:r>
            <w:rPr>
              <w:rFonts w:ascii="MS Gothic" w:eastAsia="MS Gothic" w:hAnsi="MS Gothic" w:hint="eastAsia"/>
            </w:rPr>
            <w:t>☐</w:t>
          </w:r>
        </w:sdtContent>
      </w:sdt>
    </w:p>
    <w:p w14:paraId="6A9B527A" w14:textId="77777777" w:rsidR="00912F25" w:rsidRDefault="00912F25" w:rsidP="0005220C">
      <w:pPr>
        <w:spacing w:after="0" w:line="276" w:lineRule="auto"/>
        <w:jc w:val="both"/>
        <w:rPr>
          <w:b/>
          <w:color w:val="002060"/>
        </w:rPr>
      </w:pPr>
    </w:p>
    <w:p w14:paraId="1F0EE90E" w14:textId="32791805" w:rsidR="009552FF" w:rsidRPr="005D0192" w:rsidRDefault="009552FF" w:rsidP="0005220C">
      <w:pPr>
        <w:spacing w:after="0" w:line="276" w:lineRule="auto"/>
        <w:jc w:val="both"/>
        <w:rPr>
          <w:b/>
        </w:rPr>
      </w:pPr>
      <w:r w:rsidRPr="005D0192">
        <w:rPr>
          <w:b/>
        </w:rPr>
        <w:t xml:space="preserve">Leadership and management </w:t>
      </w:r>
    </w:p>
    <w:p w14:paraId="1A0F7E74" w14:textId="52EDBD24" w:rsidR="009552FF" w:rsidRDefault="009552FF" w:rsidP="0005220C">
      <w:pPr>
        <w:spacing w:after="0" w:line="276" w:lineRule="auto"/>
        <w:jc w:val="both"/>
      </w:pPr>
      <w:r w:rsidRPr="00805689">
        <w:t xml:space="preserve">Please </w:t>
      </w:r>
      <w:r>
        <w:t xml:space="preserve">detail your proposed </w:t>
      </w:r>
      <w:r w:rsidRPr="00805689">
        <w:t>management arrangements</w:t>
      </w:r>
      <w:r>
        <w:t xml:space="preserve"> for the </w:t>
      </w:r>
      <w:r w:rsidR="005D0192">
        <w:t xml:space="preserve">SEN Unit or </w:t>
      </w:r>
      <w:r w:rsidR="00912F25">
        <w:t>ARP</w:t>
      </w:r>
      <w:r>
        <w:t xml:space="preserve"> and how you will ensure strong and effective leadership and management</w:t>
      </w:r>
      <w:r w:rsidR="005D0192">
        <w:t xml:space="preserve"> for the provision a</w:t>
      </w:r>
      <w:r>
        <w:t>s part of your school.</w:t>
      </w:r>
    </w:p>
    <w:p w14:paraId="7A28D649" w14:textId="77777777" w:rsidR="009552FF" w:rsidRDefault="009552FF" w:rsidP="0005220C">
      <w:pPr>
        <w:spacing w:after="0" w:line="276" w:lineRule="auto"/>
        <w:jc w:val="both"/>
        <w:rPr>
          <w:b/>
          <w:bCs/>
        </w:rPr>
      </w:pPr>
    </w:p>
    <w:p w14:paraId="096E8029" w14:textId="402BCF8C" w:rsidR="00AF6AFC" w:rsidRDefault="00682D6E" w:rsidP="0005220C">
      <w:pPr>
        <w:spacing w:after="0" w:line="276" w:lineRule="auto"/>
        <w:jc w:val="both"/>
        <w:rPr>
          <w:b/>
          <w:bCs/>
        </w:rPr>
      </w:pPr>
      <w:sdt>
        <w:sdtPr>
          <w:rPr>
            <w:bCs/>
          </w:rPr>
          <w:alias w:val="SCLnM"/>
          <w:tag w:val="SCLnM"/>
          <w:id w:val="-877778432"/>
          <w:lock w:val="sdtLocked"/>
          <w:placeholder>
            <w:docPart w:val="A487599A06E74BED953D4D66C58AB7A5"/>
          </w:placeholder>
          <w:showingPlcHdr/>
        </w:sdtPr>
        <w:sdtEndPr/>
        <w:sdtContent>
          <w:r w:rsidR="00AF6AFC" w:rsidRPr="00AF6AFC">
            <w:rPr>
              <w:rStyle w:val="PlaceholderText"/>
              <w:rFonts w:eastAsiaTheme="minorHAnsi"/>
              <w:color w:val="FF0000"/>
            </w:rPr>
            <w:t>Click or tap here to enter text.</w:t>
          </w:r>
        </w:sdtContent>
      </w:sdt>
    </w:p>
    <w:p w14:paraId="36FBA091" w14:textId="77777777" w:rsidR="00AF6AFC" w:rsidRDefault="00AF6AFC" w:rsidP="0005220C">
      <w:pPr>
        <w:spacing w:after="0" w:line="276" w:lineRule="auto"/>
        <w:jc w:val="both"/>
        <w:rPr>
          <w:b/>
          <w:bCs/>
        </w:rPr>
      </w:pPr>
    </w:p>
    <w:p w14:paraId="0BB1A8BB" w14:textId="77777777" w:rsidR="009552FF" w:rsidRPr="00AF6AFC" w:rsidRDefault="009552FF" w:rsidP="0005220C">
      <w:pPr>
        <w:spacing w:line="276" w:lineRule="auto"/>
        <w:jc w:val="both"/>
        <w:rPr>
          <w:b/>
          <w:bCs/>
          <w:u w:val="single"/>
        </w:rPr>
      </w:pPr>
      <w:r w:rsidRPr="00AF6AFC">
        <w:rPr>
          <w:b/>
          <w:bCs/>
          <w:u w:val="single"/>
        </w:rPr>
        <w:t xml:space="preserve">Thank you for your application. </w:t>
      </w:r>
    </w:p>
    <w:p w14:paraId="39FB6950" w14:textId="7D04074A" w:rsidR="00912F25" w:rsidRDefault="00912F25">
      <w:pPr>
        <w:spacing w:after="200" w:line="276" w:lineRule="auto"/>
        <w:rPr>
          <w:b/>
          <w:bCs/>
        </w:rPr>
      </w:pPr>
      <w:r>
        <w:rPr>
          <w:b/>
          <w:bCs/>
        </w:rPr>
        <w:br w:type="page"/>
      </w:r>
    </w:p>
    <w:p w14:paraId="1BE2F5F9" w14:textId="5BEA930E" w:rsidR="00A94050" w:rsidRPr="005E36DB" w:rsidRDefault="005E36DB" w:rsidP="00B5212F">
      <w:pPr>
        <w:pStyle w:val="Heading1"/>
      </w:pPr>
      <w:r>
        <w:lastRenderedPageBreak/>
        <w:t xml:space="preserve">Appendix: </w:t>
      </w:r>
      <w:r w:rsidR="00C635E0" w:rsidRPr="005E36DB">
        <w:t>Scoring criteria</w:t>
      </w:r>
    </w:p>
    <w:p w14:paraId="2F557E3A" w14:textId="474BD154" w:rsidR="005E36DB" w:rsidRPr="00AF6AFC" w:rsidRDefault="005E36DB" w:rsidP="00A94050">
      <w:pPr>
        <w:rPr>
          <w:sz w:val="20"/>
          <w:szCs w:val="20"/>
        </w:rPr>
      </w:pPr>
      <w:r w:rsidRPr="00AF6AFC">
        <w:rPr>
          <w:sz w:val="20"/>
          <w:szCs w:val="20"/>
        </w:rPr>
        <w:t>(Note ASC and SLCN units scored separately due to different area criteria)</w:t>
      </w:r>
    </w:p>
    <w:p w14:paraId="3E40EDC8" w14:textId="2406C05D" w:rsidR="00A71B94" w:rsidRPr="00A71B94" w:rsidRDefault="00A71B94" w:rsidP="00A94050">
      <w:pPr>
        <w:rPr>
          <w:b/>
          <w:bCs/>
          <w:sz w:val="20"/>
          <w:szCs w:val="20"/>
        </w:rPr>
      </w:pPr>
      <w:r w:rsidRPr="00A71B94">
        <w:rPr>
          <w:b/>
          <w:bCs/>
          <w:sz w:val="20"/>
          <w:szCs w:val="20"/>
        </w:rPr>
        <w:t>Table 1: Summary of evaluation criteria</w:t>
      </w:r>
    </w:p>
    <w:tbl>
      <w:tblPr>
        <w:tblW w:w="5000" w:type="pct"/>
        <w:tblLook w:val="04A0" w:firstRow="1" w:lastRow="0" w:firstColumn="1" w:lastColumn="0" w:noHBand="0" w:noVBand="1"/>
      </w:tblPr>
      <w:tblGrid>
        <w:gridCol w:w="528"/>
        <w:gridCol w:w="2144"/>
        <w:gridCol w:w="895"/>
        <w:gridCol w:w="2410"/>
        <w:gridCol w:w="739"/>
        <w:gridCol w:w="2840"/>
      </w:tblGrid>
      <w:tr w:rsidR="00BA32E2" w:rsidRPr="006B0029" w14:paraId="3D5E2147" w14:textId="77777777" w:rsidTr="00BA32E2">
        <w:trPr>
          <w:trHeight w:val="312"/>
        </w:trPr>
        <w:tc>
          <w:tcPr>
            <w:tcW w:w="276" w:type="pct"/>
            <w:tcBorders>
              <w:top w:val="single" w:sz="8" w:space="0" w:color="auto"/>
              <w:left w:val="single" w:sz="8" w:space="0" w:color="auto"/>
              <w:bottom w:val="nil"/>
              <w:right w:val="single" w:sz="4" w:space="0" w:color="auto"/>
            </w:tcBorders>
            <w:shd w:val="clear" w:color="auto" w:fill="auto"/>
            <w:hideMark/>
          </w:tcPr>
          <w:p w14:paraId="17EFDB5E"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No.</w:t>
            </w:r>
          </w:p>
        </w:tc>
        <w:tc>
          <w:tcPr>
            <w:tcW w:w="1128" w:type="pct"/>
            <w:tcBorders>
              <w:top w:val="single" w:sz="8" w:space="0" w:color="auto"/>
              <w:left w:val="nil"/>
              <w:bottom w:val="nil"/>
              <w:right w:val="single" w:sz="4" w:space="0" w:color="auto"/>
            </w:tcBorders>
            <w:shd w:val="clear" w:color="auto" w:fill="auto"/>
            <w:hideMark/>
          </w:tcPr>
          <w:p w14:paraId="67BF5480"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Question</w:t>
            </w:r>
          </w:p>
        </w:tc>
        <w:tc>
          <w:tcPr>
            <w:tcW w:w="445" w:type="pct"/>
            <w:tcBorders>
              <w:top w:val="single" w:sz="8" w:space="0" w:color="auto"/>
              <w:left w:val="nil"/>
              <w:bottom w:val="nil"/>
              <w:right w:val="single" w:sz="4" w:space="0" w:color="auto"/>
            </w:tcBorders>
            <w:shd w:val="clear" w:color="auto" w:fill="auto"/>
            <w:hideMark/>
          </w:tcPr>
          <w:p w14:paraId="3219AAE9"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Scoring</w:t>
            </w:r>
          </w:p>
        </w:tc>
        <w:tc>
          <w:tcPr>
            <w:tcW w:w="1267" w:type="pct"/>
            <w:tcBorders>
              <w:top w:val="single" w:sz="8" w:space="0" w:color="auto"/>
              <w:left w:val="nil"/>
              <w:bottom w:val="nil"/>
              <w:right w:val="single" w:sz="4" w:space="0" w:color="auto"/>
            </w:tcBorders>
            <w:shd w:val="clear" w:color="auto" w:fill="auto"/>
            <w:hideMark/>
          </w:tcPr>
          <w:p w14:paraId="1DBE8284"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Citeria</w:t>
            </w:r>
          </w:p>
        </w:tc>
        <w:tc>
          <w:tcPr>
            <w:tcW w:w="387" w:type="pct"/>
            <w:tcBorders>
              <w:top w:val="single" w:sz="8" w:space="0" w:color="auto"/>
              <w:left w:val="nil"/>
              <w:bottom w:val="nil"/>
              <w:right w:val="single" w:sz="4" w:space="0" w:color="auto"/>
            </w:tcBorders>
            <w:shd w:val="clear" w:color="auto" w:fill="auto"/>
            <w:hideMark/>
          </w:tcPr>
          <w:p w14:paraId="30A1BB93"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Score</w:t>
            </w:r>
          </w:p>
        </w:tc>
        <w:tc>
          <w:tcPr>
            <w:tcW w:w="1497" w:type="pct"/>
            <w:tcBorders>
              <w:top w:val="single" w:sz="8" w:space="0" w:color="auto"/>
              <w:left w:val="nil"/>
              <w:bottom w:val="nil"/>
              <w:right w:val="single" w:sz="8" w:space="0" w:color="auto"/>
            </w:tcBorders>
            <w:shd w:val="clear" w:color="auto" w:fill="auto"/>
            <w:hideMark/>
          </w:tcPr>
          <w:p w14:paraId="47A5C407"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Note</w:t>
            </w:r>
          </w:p>
        </w:tc>
      </w:tr>
      <w:tr w:rsidR="00BA32E2" w:rsidRPr="006B0029" w14:paraId="496EBA5F" w14:textId="77777777" w:rsidTr="00BA32E2">
        <w:trPr>
          <w:trHeight w:val="1320"/>
        </w:trPr>
        <w:tc>
          <w:tcPr>
            <w:tcW w:w="276" w:type="pct"/>
            <w:tcBorders>
              <w:top w:val="single" w:sz="8" w:space="0" w:color="auto"/>
              <w:left w:val="single" w:sz="8" w:space="0" w:color="auto"/>
              <w:bottom w:val="single" w:sz="4" w:space="0" w:color="auto"/>
              <w:right w:val="single" w:sz="4" w:space="0" w:color="auto"/>
            </w:tcBorders>
            <w:shd w:val="clear" w:color="auto" w:fill="auto"/>
            <w:hideMark/>
          </w:tcPr>
          <w:p w14:paraId="5F2F6760" w14:textId="77777777" w:rsidR="006B0029" w:rsidRPr="006B0029" w:rsidRDefault="006B0029" w:rsidP="006B0029">
            <w:pPr>
              <w:spacing w:after="0" w:line="240" w:lineRule="auto"/>
              <w:jc w:val="right"/>
              <w:rPr>
                <w:rFonts w:cs="Arial"/>
                <w:color w:val="000000"/>
                <w:sz w:val="20"/>
                <w:szCs w:val="20"/>
              </w:rPr>
            </w:pPr>
            <w:r w:rsidRPr="006B0029">
              <w:rPr>
                <w:rFonts w:cs="Arial"/>
                <w:color w:val="000000"/>
                <w:sz w:val="20"/>
                <w:szCs w:val="20"/>
              </w:rPr>
              <w:t>1</w:t>
            </w:r>
          </w:p>
        </w:tc>
        <w:tc>
          <w:tcPr>
            <w:tcW w:w="1128" w:type="pct"/>
            <w:tcBorders>
              <w:top w:val="single" w:sz="8" w:space="0" w:color="auto"/>
              <w:left w:val="nil"/>
              <w:bottom w:val="single" w:sz="4" w:space="0" w:color="auto"/>
              <w:right w:val="single" w:sz="4" w:space="0" w:color="auto"/>
            </w:tcBorders>
            <w:shd w:val="clear" w:color="auto" w:fill="auto"/>
            <w:hideMark/>
          </w:tcPr>
          <w:p w14:paraId="389DABC3" w14:textId="43115FC3"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Does the school bid evidence inclusive practice to a suitable standard, good institutional quality, financial health</w:t>
            </w:r>
            <w:r w:rsidR="000E4523">
              <w:rPr>
                <w:rFonts w:cs="Arial"/>
                <w:color w:val="000000"/>
                <w:sz w:val="20"/>
                <w:szCs w:val="20"/>
              </w:rPr>
              <w:t>,</w:t>
            </w:r>
            <w:r w:rsidRPr="006B0029">
              <w:rPr>
                <w:rFonts w:cs="Arial"/>
                <w:color w:val="000000"/>
                <w:sz w:val="20"/>
                <w:szCs w:val="20"/>
              </w:rPr>
              <w:t xml:space="preserve"> pupil outcomes</w:t>
            </w:r>
            <w:r w:rsidR="000E4523">
              <w:rPr>
                <w:rFonts w:cs="Arial"/>
                <w:color w:val="000000"/>
                <w:sz w:val="20"/>
                <w:szCs w:val="20"/>
              </w:rPr>
              <w:t xml:space="preserve"> and leadership and governance</w:t>
            </w:r>
            <w:r w:rsidRPr="006B0029">
              <w:rPr>
                <w:rFonts w:cs="Arial"/>
                <w:color w:val="000000"/>
                <w:sz w:val="20"/>
                <w:szCs w:val="20"/>
              </w:rPr>
              <w:t>?</w:t>
            </w:r>
          </w:p>
        </w:tc>
        <w:tc>
          <w:tcPr>
            <w:tcW w:w="445" w:type="pct"/>
            <w:tcBorders>
              <w:top w:val="single" w:sz="8" w:space="0" w:color="auto"/>
              <w:left w:val="nil"/>
              <w:bottom w:val="single" w:sz="4" w:space="0" w:color="auto"/>
              <w:right w:val="single" w:sz="4" w:space="0" w:color="auto"/>
            </w:tcBorders>
            <w:shd w:val="clear" w:color="auto" w:fill="auto"/>
            <w:hideMark/>
          </w:tcPr>
          <w:p w14:paraId="13D3222C"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0-4</w:t>
            </w:r>
          </w:p>
        </w:tc>
        <w:tc>
          <w:tcPr>
            <w:tcW w:w="1267" w:type="pct"/>
            <w:tcBorders>
              <w:top w:val="single" w:sz="8" w:space="0" w:color="auto"/>
              <w:left w:val="nil"/>
              <w:bottom w:val="single" w:sz="4" w:space="0" w:color="auto"/>
              <w:right w:val="single" w:sz="4" w:space="0" w:color="auto"/>
            </w:tcBorders>
            <w:shd w:val="clear" w:color="auto" w:fill="auto"/>
            <w:hideMark/>
          </w:tcPr>
          <w:p w14:paraId="25D2ACA8"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 Vision and ethos</w:t>
            </w:r>
            <w:r w:rsidRPr="006B0029">
              <w:rPr>
                <w:rFonts w:cs="Arial"/>
                <w:color w:val="000000"/>
                <w:sz w:val="20"/>
                <w:szCs w:val="20"/>
              </w:rPr>
              <w:br/>
              <w:t>• Institutional Quality</w:t>
            </w:r>
            <w:r w:rsidRPr="006B0029">
              <w:rPr>
                <w:rFonts w:cs="Arial"/>
                <w:color w:val="000000"/>
                <w:sz w:val="20"/>
                <w:szCs w:val="20"/>
              </w:rPr>
              <w:br/>
              <w:t>• Institutional Financial Health</w:t>
            </w:r>
            <w:r w:rsidRPr="006B0029">
              <w:rPr>
                <w:rFonts w:cs="Arial"/>
                <w:color w:val="000000"/>
                <w:sz w:val="20"/>
                <w:szCs w:val="20"/>
              </w:rPr>
              <w:br/>
              <w:t>• Pupil Outcomes</w:t>
            </w:r>
            <w:r w:rsidRPr="006B0029">
              <w:rPr>
                <w:rFonts w:cs="Arial"/>
                <w:color w:val="000000"/>
                <w:sz w:val="20"/>
                <w:szCs w:val="20"/>
              </w:rPr>
              <w:br/>
              <w:t>• Leadership and Governance</w:t>
            </w:r>
          </w:p>
        </w:tc>
        <w:tc>
          <w:tcPr>
            <w:tcW w:w="387" w:type="pct"/>
            <w:tcBorders>
              <w:top w:val="single" w:sz="8" w:space="0" w:color="auto"/>
              <w:left w:val="nil"/>
              <w:bottom w:val="single" w:sz="4" w:space="0" w:color="auto"/>
              <w:right w:val="single" w:sz="4" w:space="0" w:color="auto"/>
            </w:tcBorders>
            <w:shd w:val="clear" w:color="auto" w:fill="auto"/>
            <w:hideMark/>
          </w:tcPr>
          <w:p w14:paraId="1E366520"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 </w:t>
            </w:r>
          </w:p>
        </w:tc>
        <w:tc>
          <w:tcPr>
            <w:tcW w:w="1497" w:type="pct"/>
            <w:tcBorders>
              <w:top w:val="single" w:sz="8" w:space="0" w:color="auto"/>
              <w:left w:val="nil"/>
              <w:bottom w:val="single" w:sz="4" w:space="0" w:color="auto"/>
              <w:right w:val="single" w:sz="8" w:space="0" w:color="auto"/>
            </w:tcBorders>
            <w:shd w:val="clear" w:color="auto" w:fill="auto"/>
            <w:hideMark/>
          </w:tcPr>
          <w:p w14:paraId="27D24A07"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Record average score.</w:t>
            </w:r>
          </w:p>
        </w:tc>
      </w:tr>
      <w:tr w:rsidR="00BA32E2" w:rsidRPr="006B0029" w14:paraId="1E698AD4" w14:textId="77777777" w:rsidTr="00BA32E2">
        <w:trPr>
          <w:trHeight w:val="528"/>
        </w:trPr>
        <w:tc>
          <w:tcPr>
            <w:tcW w:w="276" w:type="pct"/>
            <w:tcBorders>
              <w:top w:val="nil"/>
              <w:left w:val="single" w:sz="8" w:space="0" w:color="auto"/>
              <w:bottom w:val="single" w:sz="4" w:space="0" w:color="auto"/>
              <w:right w:val="single" w:sz="4" w:space="0" w:color="auto"/>
            </w:tcBorders>
            <w:shd w:val="clear" w:color="auto" w:fill="auto"/>
            <w:hideMark/>
          </w:tcPr>
          <w:p w14:paraId="37F0A175" w14:textId="77777777" w:rsidR="006B0029" w:rsidRPr="006B0029" w:rsidRDefault="006B0029" w:rsidP="006B0029">
            <w:pPr>
              <w:spacing w:after="0" w:line="240" w:lineRule="auto"/>
              <w:jc w:val="right"/>
              <w:rPr>
                <w:rFonts w:cs="Arial"/>
                <w:color w:val="000000"/>
                <w:sz w:val="20"/>
                <w:szCs w:val="20"/>
              </w:rPr>
            </w:pPr>
            <w:r w:rsidRPr="006B0029">
              <w:rPr>
                <w:rFonts w:cs="Arial"/>
                <w:color w:val="000000"/>
                <w:sz w:val="20"/>
                <w:szCs w:val="20"/>
              </w:rPr>
              <w:t>2</w:t>
            </w:r>
          </w:p>
        </w:tc>
        <w:tc>
          <w:tcPr>
            <w:tcW w:w="1128" w:type="pct"/>
            <w:tcBorders>
              <w:top w:val="nil"/>
              <w:left w:val="nil"/>
              <w:bottom w:val="single" w:sz="4" w:space="0" w:color="auto"/>
              <w:right w:val="single" w:sz="4" w:space="0" w:color="auto"/>
            </w:tcBorders>
            <w:shd w:val="clear" w:color="auto" w:fill="auto"/>
            <w:hideMark/>
          </w:tcPr>
          <w:p w14:paraId="256EE244"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Are any scores from individual criteria in 1a &lt;1?</w:t>
            </w:r>
          </w:p>
        </w:tc>
        <w:tc>
          <w:tcPr>
            <w:tcW w:w="445" w:type="pct"/>
            <w:tcBorders>
              <w:top w:val="nil"/>
              <w:left w:val="nil"/>
              <w:bottom w:val="single" w:sz="4" w:space="0" w:color="auto"/>
              <w:right w:val="single" w:sz="4" w:space="0" w:color="auto"/>
            </w:tcBorders>
            <w:shd w:val="clear" w:color="auto" w:fill="auto"/>
            <w:hideMark/>
          </w:tcPr>
          <w:p w14:paraId="29EB1F99"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Y / N</w:t>
            </w:r>
          </w:p>
        </w:tc>
        <w:tc>
          <w:tcPr>
            <w:tcW w:w="1267" w:type="pct"/>
            <w:tcBorders>
              <w:top w:val="nil"/>
              <w:left w:val="nil"/>
              <w:bottom w:val="single" w:sz="4" w:space="0" w:color="auto"/>
              <w:right w:val="single" w:sz="4" w:space="0" w:color="auto"/>
            </w:tcBorders>
            <w:shd w:val="clear" w:color="auto" w:fill="auto"/>
            <w:hideMark/>
          </w:tcPr>
          <w:p w14:paraId="3C2802B4"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 </w:t>
            </w:r>
          </w:p>
        </w:tc>
        <w:tc>
          <w:tcPr>
            <w:tcW w:w="387" w:type="pct"/>
            <w:tcBorders>
              <w:top w:val="nil"/>
              <w:left w:val="nil"/>
              <w:bottom w:val="single" w:sz="4" w:space="0" w:color="auto"/>
              <w:right w:val="single" w:sz="4" w:space="0" w:color="auto"/>
            </w:tcBorders>
            <w:shd w:val="clear" w:color="auto" w:fill="auto"/>
            <w:hideMark/>
          </w:tcPr>
          <w:p w14:paraId="65FC903A"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 </w:t>
            </w:r>
          </w:p>
        </w:tc>
        <w:tc>
          <w:tcPr>
            <w:tcW w:w="1497" w:type="pct"/>
            <w:tcBorders>
              <w:top w:val="nil"/>
              <w:left w:val="nil"/>
              <w:bottom w:val="single" w:sz="4" w:space="0" w:color="auto"/>
              <w:right w:val="single" w:sz="8" w:space="0" w:color="auto"/>
            </w:tcBorders>
            <w:shd w:val="clear" w:color="auto" w:fill="auto"/>
            <w:hideMark/>
          </w:tcPr>
          <w:p w14:paraId="2535DCEF"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All individual scores in Q1 &gt;0 to be considered further</w:t>
            </w:r>
          </w:p>
        </w:tc>
      </w:tr>
      <w:tr w:rsidR="00BA32E2" w:rsidRPr="006B0029" w14:paraId="296B4594" w14:textId="77777777" w:rsidTr="00BA32E2">
        <w:trPr>
          <w:trHeight w:val="792"/>
        </w:trPr>
        <w:tc>
          <w:tcPr>
            <w:tcW w:w="276" w:type="pct"/>
            <w:vMerge w:val="restart"/>
            <w:tcBorders>
              <w:top w:val="nil"/>
              <w:left w:val="single" w:sz="8" w:space="0" w:color="auto"/>
              <w:bottom w:val="single" w:sz="8" w:space="0" w:color="000000"/>
              <w:right w:val="single" w:sz="4" w:space="0" w:color="auto"/>
            </w:tcBorders>
            <w:shd w:val="clear" w:color="auto" w:fill="auto"/>
            <w:hideMark/>
          </w:tcPr>
          <w:p w14:paraId="51FF9DDD" w14:textId="77777777" w:rsidR="006B0029" w:rsidRPr="006B0029" w:rsidRDefault="006B0029" w:rsidP="006B0029">
            <w:pPr>
              <w:spacing w:after="0" w:line="240" w:lineRule="auto"/>
              <w:jc w:val="right"/>
              <w:rPr>
                <w:rFonts w:cs="Arial"/>
                <w:color w:val="000000"/>
                <w:sz w:val="20"/>
                <w:szCs w:val="20"/>
              </w:rPr>
            </w:pPr>
            <w:r w:rsidRPr="006B0029">
              <w:rPr>
                <w:rFonts w:cs="Arial"/>
                <w:color w:val="000000"/>
                <w:sz w:val="20"/>
                <w:szCs w:val="20"/>
              </w:rPr>
              <w:t>3</w:t>
            </w:r>
          </w:p>
        </w:tc>
        <w:tc>
          <w:tcPr>
            <w:tcW w:w="1128" w:type="pct"/>
            <w:vMerge w:val="restart"/>
            <w:tcBorders>
              <w:top w:val="nil"/>
              <w:left w:val="single" w:sz="4" w:space="0" w:color="auto"/>
              <w:bottom w:val="single" w:sz="8" w:space="0" w:color="000000"/>
              <w:right w:val="single" w:sz="4" w:space="0" w:color="auto"/>
            </w:tcBorders>
            <w:shd w:val="clear" w:color="auto" w:fill="auto"/>
            <w:hideMark/>
          </w:tcPr>
          <w:p w14:paraId="5657FFA0"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Does the proposal provide sufficient total space for the SRP</w:t>
            </w:r>
          </w:p>
        </w:tc>
        <w:tc>
          <w:tcPr>
            <w:tcW w:w="445" w:type="pct"/>
            <w:vMerge w:val="restart"/>
            <w:tcBorders>
              <w:top w:val="nil"/>
              <w:left w:val="single" w:sz="4" w:space="0" w:color="auto"/>
              <w:bottom w:val="single" w:sz="8" w:space="0" w:color="000000"/>
              <w:right w:val="single" w:sz="4" w:space="0" w:color="auto"/>
            </w:tcBorders>
            <w:shd w:val="clear" w:color="auto" w:fill="auto"/>
            <w:hideMark/>
          </w:tcPr>
          <w:p w14:paraId="08F67CE3"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Y/N</w:t>
            </w:r>
          </w:p>
        </w:tc>
        <w:tc>
          <w:tcPr>
            <w:tcW w:w="1267" w:type="pct"/>
            <w:tcBorders>
              <w:top w:val="nil"/>
              <w:left w:val="nil"/>
              <w:bottom w:val="single" w:sz="4" w:space="0" w:color="auto"/>
              <w:right w:val="single" w:sz="4" w:space="0" w:color="auto"/>
            </w:tcBorders>
            <w:shd w:val="clear" w:color="auto" w:fill="auto"/>
            <w:hideMark/>
          </w:tcPr>
          <w:p w14:paraId="4896A999" w14:textId="77777777" w:rsidR="009357BF" w:rsidRDefault="006B0029" w:rsidP="009357BF">
            <w:pPr>
              <w:spacing w:after="0" w:line="240" w:lineRule="auto"/>
              <w:rPr>
                <w:rFonts w:cs="Arial"/>
                <w:color w:val="000000"/>
                <w:sz w:val="20"/>
                <w:szCs w:val="20"/>
              </w:rPr>
            </w:pPr>
            <w:r w:rsidRPr="006B0029">
              <w:rPr>
                <w:rFonts w:cs="Arial"/>
                <w:color w:val="000000"/>
                <w:sz w:val="20"/>
                <w:szCs w:val="20"/>
              </w:rPr>
              <w:t>a) Minimum 135 sq m based on BB104 fig 11 for 15 ambulant pupils in SRP (any age) for SLCN</w:t>
            </w:r>
            <w:r w:rsidR="009357BF">
              <w:rPr>
                <w:rFonts w:cs="Arial"/>
                <w:color w:val="000000"/>
                <w:sz w:val="20"/>
                <w:szCs w:val="20"/>
              </w:rPr>
              <w:t xml:space="preserve"> SRP / 217sq m for SLCN units</w:t>
            </w:r>
          </w:p>
          <w:p w14:paraId="7321C92F" w14:textId="07F8D7F6" w:rsidR="006B0029" w:rsidRPr="006B0029" w:rsidRDefault="006B0029" w:rsidP="006B0029">
            <w:pPr>
              <w:spacing w:after="0" w:line="240" w:lineRule="auto"/>
              <w:rPr>
                <w:rFonts w:cs="Arial"/>
                <w:color w:val="000000"/>
                <w:sz w:val="20"/>
                <w:szCs w:val="20"/>
              </w:rPr>
            </w:pPr>
          </w:p>
        </w:tc>
        <w:tc>
          <w:tcPr>
            <w:tcW w:w="387" w:type="pct"/>
            <w:tcBorders>
              <w:top w:val="nil"/>
              <w:left w:val="nil"/>
              <w:bottom w:val="single" w:sz="4" w:space="0" w:color="auto"/>
              <w:right w:val="single" w:sz="4" w:space="0" w:color="auto"/>
            </w:tcBorders>
            <w:shd w:val="clear" w:color="auto" w:fill="auto"/>
            <w:hideMark/>
          </w:tcPr>
          <w:p w14:paraId="722FFD2B"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 </w:t>
            </w:r>
          </w:p>
        </w:tc>
        <w:tc>
          <w:tcPr>
            <w:tcW w:w="1497" w:type="pct"/>
            <w:tcBorders>
              <w:top w:val="nil"/>
              <w:left w:val="nil"/>
              <w:bottom w:val="single" w:sz="4" w:space="0" w:color="auto"/>
              <w:right w:val="single" w:sz="8" w:space="0" w:color="auto"/>
            </w:tcBorders>
            <w:shd w:val="clear" w:color="auto" w:fill="auto"/>
            <w:hideMark/>
          </w:tcPr>
          <w:p w14:paraId="36104672"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If outcome is N the bid is rejected at this stage.</w:t>
            </w:r>
          </w:p>
        </w:tc>
      </w:tr>
      <w:tr w:rsidR="00BA32E2" w:rsidRPr="006B0029" w14:paraId="43AC6F0A" w14:textId="77777777" w:rsidTr="00BA32E2">
        <w:trPr>
          <w:trHeight w:val="804"/>
        </w:trPr>
        <w:tc>
          <w:tcPr>
            <w:tcW w:w="276" w:type="pct"/>
            <w:vMerge/>
            <w:tcBorders>
              <w:top w:val="nil"/>
              <w:left w:val="single" w:sz="8" w:space="0" w:color="auto"/>
              <w:bottom w:val="single" w:sz="8" w:space="0" w:color="000000"/>
              <w:right w:val="single" w:sz="4" w:space="0" w:color="auto"/>
            </w:tcBorders>
            <w:vAlign w:val="center"/>
            <w:hideMark/>
          </w:tcPr>
          <w:p w14:paraId="13590128" w14:textId="77777777" w:rsidR="006B0029" w:rsidRPr="006B0029" w:rsidRDefault="006B0029" w:rsidP="006B0029">
            <w:pPr>
              <w:spacing w:after="0" w:line="240" w:lineRule="auto"/>
              <w:rPr>
                <w:rFonts w:cs="Arial"/>
                <w:color w:val="000000"/>
                <w:sz w:val="20"/>
                <w:szCs w:val="20"/>
              </w:rPr>
            </w:pPr>
          </w:p>
        </w:tc>
        <w:tc>
          <w:tcPr>
            <w:tcW w:w="1128" w:type="pct"/>
            <w:vMerge/>
            <w:tcBorders>
              <w:top w:val="nil"/>
              <w:left w:val="single" w:sz="4" w:space="0" w:color="auto"/>
              <w:bottom w:val="single" w:sz="8" w:space="0" w:color="000000"/>
              <w:right w:val="single" w:sz="4" w:space="0" w:color="auto"/>
            </w:tcBorders>
            <w:vAlign w:val="center"/>
            <w:hideMark/>
          </w:tcPr>
          <w:p w14:paraId="588E0C75" w14:textId="77777777" w:rsidR="006B0029" w:rsidRPr="006B0029" w:rsidRDefault="006B0029" w:rsidP="006B0029">
            <w:pPr>
              <w:spacing w:after="0" w:line="240" w:lineRule="auto"/>
              <w:rPr>
                <w:rFonts w:cs="Arial"/>
                <w:color w:val="000000"/>
                <w:sz w:val="20"/>
                <w:szCs w:val="20"/>
              </w:rPr>
            </w:pPr>
          </w:p>
        </w:tc>
        <w:tc>
          <w:tcPr>
            <w:tcW w:w="445" w:type="pct"/>
            <w:vMerge/>
            <w:tcBorders>
              <w:top w:val="nil"/>
              <w:left w:val="single" w:sz="4" w:space="0" w:color="auto"/>
              <w:bottom w:val="single" w:sz="8" w:space="0" w:color="000000"/>
              <w:right w:val="single" w:sz="4" w:space="0" w:color="auto"/>
            </w:tcBorders>
            <w:vAlign w:val="center"/>
            <w:hideMark/>
          </w:tcPr>
          <w:p w14:paraId="5C80D5CB" w14:textId="77777777" w:rsidR="006B0029" w:rsidRPr="006B0029" w:rsidRDefault="006B0029" w:rsidP="006B0029">
            <w:pPr>
              <w:spacing w:after="0" w:line="240" w:lineRule="auto"/>
              <w:rPr>
                <w:rFonts w:cs="Arial"/>
                <w:color w:val="000000"/>
                <w:sz w:val="20"/>
                <w:szCs w:val="20"/>
              </w:rPr>
            </w:pPr>
          </w:p>
        </w:tc>
        <w:tc>
          <w:tcPr>
            <w:tcW w:w="1267" w:type="pct"/>
            <w:tcBorders>
              <w:top w:val="nil"/>
              <w:left w:val="nil"/>
              <w:bottom w:val="single" w:sz="8" w:space="0" w:color="auto"/>
              <w:right w:val="single" w:sz="4" w:space="0" w:color="auto"/>
            </w:tcBorders>
            <w:shd w:val="clear" w:color="auto" w:fill="auto"/>
            <w:hideMark/>
          </w:tcPr>
          <w:p w14:paraId="5596BF29" w14:textId="50529800"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 xml:space="preserve">b) </w:t>
            </w:r>
            <w:r w:rsidR="003A5D52" w:rsidRPr="003A5D52">
              <w:rPr>
                <w:rFonts w:cs="Arial"/>
                <w:color w:val="000000"/>
                <w:sz w:val="20"/>
                <w:szCs w:val="20"/>
              </w:rPr>
              <w:t>Preference of &gt;=</w:t>
            </w:r>
            <w:r w:rsidRPr="006B0029">
              <w:rPr>
                <w:rFonts w:cs="Arial"/>
                <w:color w:val="000000"/>
                <w:sz w:val="20"/>
                <w:szCs w:val="20"/>
              </w:rPr>
              <w:t xml:space="preserve">154 sq m for ASC </w:t>
            </w:r>
            <w:r w:rsidR="003A5D52" w:rsidRPr="003A5D52">
              <w:rPr>
                <w:rFonts w:cs="Arial"/>
                <w:color w:val="000000"/>
                <w:sz w:val="20"/>
                <w:szCs w:val="20"/>
              </w:rPr>
              <w:t>SRP</w:t>
            </w:r>
            <w:r w:rsidRPr="006B0029">
              <w:rPr>
                <w:rFonts w:cs="Arial"/>
                <w:color w:val="000000"/>
                <w:sz w:val="20"/>
                <w:szCs w:val="20"/>
              </w:rPr>
              <w:t xml:space="preserve"> (i.e. above the mid-point between min and max </w:t>
            </w:r>
            <w:r w:rsidR="003A5D52" w:rsidRPr="003A5D52">
              <w:rPr>
                <w:rFonts w:cs="Arial"/>
                <w:color w:val="000000"/>
                <w:sz w:val="20"/>
                <w:szCs w:val="20"/>
              </w:rPr>
              <w:t>recomme</w:t>
            </w:r>
            <w:r w:rsidR="003A5D52">
              <w:rPr>
                <w:rFonts w:cs="Arial"/>
                <w:color w:val="000000"/>
                <w:sz w:val="20"/>
                <w:szCs w:val="20"/>
              </w:rPr>
              <w:t>n</w:t>
            </w:r>
            <w:r w:rsidR="003A5D52" w:rsidRPr="003A5D52">
              <w:rPr>
                <w:rFonts w:cs="Arial"/>
                <w:color w:val="000000"/>
                <w:sz w:val="20"/>
                <w:szCs w:val="20"/>
              </w:rPr>
              <w:t>ded</w:t>
            </w:r>
            <w:r w:rsidRPr="006B0029">
              <w:rPr>
                <w:rFonts w:cs="Arial"/>
                <w:color w:val="000000"/>
                <w:sz w:val="20"/>
                <w:szCs w:val="20"/>
              </w:rPr>
              <w:t xml:space="preserve"> gross area 135 - 172.5 sq m range)</w:t>
            </w:r>
            <w:r w:rsidR="003A5D52" w:rsidRPr="003A5D52">
              <w:rPr>
                <w:rFonts w:cs="Arial"/>
                <w:color w:val="000000"/>
                <w:sz w:val="20"/>
                <w:szCs w:val="20"/>
              </w:rPr>
              <w:t xml:space="preserve"> / 247 sq m for units</w:t>
            </w:r>
          </w:p>
        </w:tc>
        <w:tc>
          <w:tcPr>
            <w:tcW w:w="387" w:type="pct"/>
            <w:tcBorders>
              <w:top w:val="nil"/>
              <w:left w:val="nil"/>
              <w:bottom w:val="single" w:sz="8" w:space="0" w:color="auto"/>
              <w:right w:val="single" w:sz="4" w:space="0" w:color="auto"/>
            </w:tcBorders>
            <w:shd w:val="clear" w:color="auto" w:fill="auto"/>
            <w:hideMark/>
          </w:tcPr>
          <w:p w14:paraId="13306FC0"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 </w:t>
            </w:r>
          </w:p>
        </w:tc>
        <w:tc>
          <w:tcPr>
            <w:tcW w:w="1497" w:type="pct"/>
            <w:tcBorders>
              <w:top w:val="nil"/>
              <w:left w:val="nil"/>
              <w:bottom w:val="single" w:sz="8" w:space="0" w:color="auto"/>
              <w:right w:val="single" w:sz="8" w:space="0" w:color="auto"/>
            </w:tcBorders>
            <w:shd w:val="clear" w:color="auto" w:fill="auto"/>
            <w:hideMark/>
          </w:tcPr>
          <w:p w14:paraId="443BC2C9"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Larger area recommended for ASC pupils. If outcome is N the bid is rejected at this stage</w:t>
            </w:r>
          </w:p>
        </w:tc>
      </w:tr>
      <w:tr w:rsidR="006B0029" w:rsidRPr="006B0029" w14:paraId="35675F8F" w14:textId="77777777" w:rsidTr="00BA32E2">
        <w:trPr>
          <w:trHeight w:val="300"/>
        </w:trPr>
        <w:tc>
          <w:tcPr>
            <w:tcW w:w="276" w:type="pct"/>
            <w:tcBorders>
              <w:top w:val="nil"/>
              <w:left w:val="single" w:sz="8" w:space="0" w:color="auto"/>
              <w:bottom w:val="single" w:sz="4" w:space="0" w:color="auto"/>
              <w:right w:val="single" w:sz="4" w:space="0" w:color="auto"/>
            </w:tcBorders>
            <w:shd w:val="clear" w:color="auto" w:fill="auto"/>
            <w:hideMark/>
          </w:tcPr>
          <w:p w14:paraId="492C9A30"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 </w:t>
            </w:r>
          </w:p>
        </w:tc>
        <w:tc>
          <w:tcPr>
            <w:tcW w:w="4724" w:type="pct"/>
            <w:gridSpan w:val="5"/>
            <w:tcBorders>
              <w:top w:val="nil"/>
              <w:left w:val="nil"/>
              <w:bottom w:val="single" w:sz="4" w:space="0" w:color="auto"/>
              <w:right w:val="single" w:sz="8" w:space="0" w:color="000000"/>
            </w:tcBorders>
            <w:shd w:val="clear" w:color="auto" w:fill="auto"/>
            <w:hideMark/>
          </w:tcPr>
          <w:p w14:paraId="4F240F2F" w14:textId="77777777" w:rsidR="006B0029" w:rsidRPr="006B0029" w:rsidRDefault="006B0029" w:rsidP="006B0029">
            <w:pPr>
              <w:spacing w:after="0" w:line="240" w:lineRule="auto"/>
              <w:jc w:val="center"/>
              <w:rPr>
                <w:rFonts w:cs="Arial"/>
                <w:b/>
                <w:bCs/>
                <w:color w:val="000000"/>
                <w:sz w:val="20"/>
                <w:szCs w:val="20"/>
              </w:rPr>
            </w:pPr>
            <w:r w:rsidRPr="006B0029">
              <w:rPr>
                <w:rFonts w:cs="Arial"/>
                <w:b/>
                <w:bCs/>
                <w:color w:val="000000"/>
                <w:sz w:val="20"/>
                <w:szCs w:val="20"/>
              </w:rPr>
              <w:t>Bids that pass Qs 1 - 3 would require more detailed evaluation from Surveyors</w:t>
            </w:r>
          </w:p>
        </w:tc>
      </w:tr>
      <w:tr w:rsidR="00BA32E2" w:rsidRPr="006B0029" w14:paraId="76CA7FC1" w14:textId="77777777" w:rsidTr="00BA32E2">
        <w:trPr>
          <w:trHeight w:val="1320"/>
        </w:trPr>
        <w:tc>
          <w:tcPr>
            <w:tcW w:w="276" w:type="pct"/>
            <w:tcBorders>
              <w:top w:val="nil"/>
              <w:left w:val="single" w:sz="8" w:space="0" w:color="auto"/>
              <w:bottom w:val="single" w:sz="4" w:space="0" w:color="auto"/>
              <w:right w:val="single" w:sz="4" w:space="0" w:color="auto"/>
            </w:tcBorders>
            <w:shd w:val="clear" w:color="auto" w:fill="auto"/>
            <w:hideMark/>
          </w:tcPr>
          <w:p w14:paraId="59C9B07D" w14:textId="77777777" w:rsidR="006B0029" w:rsidRPr="006B0029" w:rsidRDefault="006B0029" w:rsidP="006B0029">
            <w:pPr>
              <w:spacing w:after="0" w:line="240" w:lineRule="auto"/>
              <w:jc w:val="right"/>
              <w:rPr>
                <w:rFonts w:cs="Arial"/>
                <w:color w:val="000000"/>
                <w:sz w:val="20"/>
                <w:szCs w:val="20"/>
              </w:rPr>
            </w:pPr>
            <w:r w:rsidRPr="006B0029">
              <w:rPr>
                <w:rFonts w:cs="Arial"/>
                <w:color w:val="000000"/>
                <w:sz w:val="20"/>
                <w:szCs w:val="20"/>
              </w:rPr>
              <w:t>4</w:t>
            </w:r>
          </w:p>
        </w:tc>
        <w:tc>
          <w:tcPr>
            <w:tcW w:w="1128" w:type="pct"/>
            <w:tcBorders>
              <w:top w:val="nil"/>
              <w:left w:val="nil"/>
              <w:bottom w:val="single" w:sz="4" w:space="0" w:color="auto"/>
              <w:right w:val="single" w:sz="4" w:space="0" w:color="auto"/>
            </w:tcBorders>
            <w:shd w:val="clear" w:color="auto" w:fill="auto"/>
            <w:hideMark/>
          </w:tcPr>
          <w:p w14:paraId="29848673"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Rank order of estimated cost of remodelling / new build - SLCN bids only</w:t>
            </w:r>
          </w:p>
        </w:tc>
        <w:tc>
          <w:tcPr>
            <w:tcW w:w="445" w:type="pct"/>
            <w:tcBorders>
              <w:top w:val="nil"/>
              <w:left w:val="nil"/>
              <w:bottom w:val="single" w:sz="4" w:space="0" w:color="auto"/>
              <w:right w:val="single" w:sz="4" w:space="0" w:color="auto"/>
            </w:tcBorders>
            <w:shd w:val="clear" w:color="auto" w:fill="auto"/>
            <w:hideMark/>
          </w:tcPr>
          <w:p w14:paraId="5C26B7DA"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0-4</w:t>
            </w:r>
          </w:p>
        </w:tc>
        <w:tc>
          <w:tcPr>
            <w:tcW w:w="1267" w:type="pct"/>
            <w:tcBorders>
              <w:top w:val="nil"/>
              <w:left w:val="nil"/>
              <w:bottom w:val="single" w:sz="4" w:space="0" w:color="auto"/>
              <w:right w:val="single" w:sz="4" w:space="0" w:color="auto"/>
            </w:tcBorders>
            <w:shd w:val="clear" w:color="auto" w:fill="auto"/>
            <w:hideMark/>
          </w:tcPr>
          <w:p w14:paraId="54680A60"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4 = cheapest, 0 = most expensive with others placed pro-rata in between</w:t>
            </w:r>
          </w:p>
        </w:tc>
        <w:tc>
          <w:tcPr>
            <w:tcW w:w="387" w:type="pct"/>
            <w:tcBorders>
              <w:top w:val="nil"/>
              <w:left w:val="nil"/>
              <w:bottom w:val="single" w:sz="4" w:space="0" w:color="auto"/>
              <w:right w:val="single" w:sz="4" w:space="0" w:color="auto"/>
            </w:tcBorders>
            <w:shd w:val="clear" w:color="auto" w:fill="auto"/>
            <w:hideMark/>
          </w:tcPr>
          <w:p w14:paraId="3662D918"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 </w:t>
            </w:r>
          </w:p>
        </w:tc>
        <w:tc>
          <w:tcPr>
            <w:tcW w:w="1497" w:type="pct"/>
            <w:tcBorders>
              <w:top w:val="nil"/>
              <w:left w:val="nil"/>
              <w:bottom w:val="single" w:sz="4" w:space="0" w:color="auto"/>
              <w:right w:val="single" w:sz="8" w:space="0" w:color="auto"/>
            </w:tcBorders>
            <w:shd w:val="clear" w:color="auto" w:fill="auto"/>
            <w:hideMark/>
          </w:tcPr>
          <w:p w14:paraId="092F4DDB" w14:textId="472E14AF"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Estimates based on (a) new build more expensive than refurbishment. (b) Use proportion of specific areas that are available that match BB104 criteria as approximate guide and EBDOG benchmarking costs. See "BB104 net areas</w:t>
            </w:r>
            <w:r w:rsidR="00D9579E">
              <w:rPr>
                <w:rFonts w:cs="Arial"/>
                <w:color w:val="000000"/>
                <w:sz w:val="20"/>
                <w:szCs w:val="20"/>
              </w:rPr>
              <w:t xml:space="preserve">” </w:t>
            </w:r>
            <w:r w:rsidRPr="006B0029">
              <w:rPr>
                <w:rFonts w:cs="Arial"/>
                <w:color w:val="000000"/>
                <w:sz w:val="20"/>
                <w:szCs w:val="20"/>
              </w:rPr>
              <w:t>for details</w:t>
            </w:r>
          </w:p>
        </w:tc>
      </w:tr>
      <w:tr w:rsidR="00BA32E2" w:rsidRPr="006B0029" w14:paraId="0006812E" w14:textId="77777777" w:rsidTr="00BA32E2">
        <w:trPr>
          <w:trHeight w:val="804"/>
        </w:trPr>
        <w:tc>
          <w:tcPr>
            <w:tcW w:w="276" w:type="pct"/>
            <w:tcBorders>
              <w:top w:val="nil"/>
              <w:left w:val="single" w:sz="8" w:space="0" w:color="auto"/>
              <w:bottom w:val="nil"/>
              <w:right w:val="single" w:sz="4" w:space="0" w:color="auto"/>
            </w:tcBorders>
            <w:shd w:val="clear" w:color="auto" w:fill="auto"/>
            <w:hideMark/>
          </w:tcPr>
          <w:p w14:paraId="51940DF7" w14:textId="77777777" w:rsidR="006B0029" w:rsidRPr="006B0029" w:rsidRDefault="006B0029" w:rsidP="006B0029">
            <w:pPr>
              <w:spacing w:after="0" w:line="240" w:lineRule="auto"/>
              <w:jc w:val="right"/>
              <w:rPr>
                <w:rFonts w:cs="Arial"/>
                <w:color w:val="000000"/>
                <w:sz w:val="20"/>
                <w:szCs w:val="20"/>
              </w:rPr>
            </w:pPr>
            <w:r w:rsidRPr="006B0029">
              <w:rPr>
                <w:rFonts w:cs="Arial"/>
                <w:color w:val="000000"/>
                <w:sz w:val="20"/>
                <w:szCs w:val="20"/>
              </w:rPr>
              <w:t>5</w:t>
            </w:r>
          </w:p>
        </w:tc>
        <w:tc>
          <w:tcPr>
            <w:tcW w:w="1128" w:type="pct"/>
            <w:tcBorders>
              <w:top w:val="nil"/>
              <w:left w:val="nil"/>
              <w:bottom w:val="nil"/>
              <w:right w:val="single" w:sz="4" w:space="0" w:color="auto"/>
            </w:tcBorders>
            <w:shd w:val="clear" w:color="auto" w:fill="auto"/>
            <w:hideMark/>
          </w:tcPr>
          <w:p w14:paraId="37E8AA80"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Rank order of estimated cost of remodelling / new build - ASC bids only</w:t>
            </w:r>
          </w:p>
        </w:tc>
        <w:tc>
          <w:tcPr>
            <w:tcW w:w="445" w:type="pct"/>
            <w:tcBorders>
              <w:top w:val="nil"/>
              <w:left w:val="nil"/>
              <w:bottom w:val="nil"/>
              <w:right w:val="single" w:sz="4" w:space="0" w:color="auto"/>
            </w:tcBorders>
            <w:shd w:val="clear" w:color="auto" w:fill="auto"/>
            <w:hideMark/>
          </w:tcPr>
          <w:p w14:paraId="73E1CE4F"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0 - 4</w:t>
            </w:r>
          </w:p>
        </w:tc>
        <w:tc>
          <w:tcPr>
            <w:tcW w:w="1267" w:type="pct"/>
            <w:tcBorders>
              <w:top w:val="nil"/>
              <w:left w:val="nil"/>
              <w:bottom w:val="nil"/>
              <w:right w:val="single" w:sz="4" w:space="0" w:color="auto"/>
            </w:tcBorders>
            <w:shd w:val="clear" w:color="auto" w:fill="auto"/>
            <w:hideMark/>
          </w:tcPr>
          <w:p w14:paraId="38B4966C"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4 = cheapest, 0 = most expensive with others placed pro-rata in between</w:t>
            </w:r>
          </w:p>
        </w:tc>
        <w:tc>
          <w:tcPr>
            <w:tcW w:w="387" w:type="pct"/>
            <w:tcBorders>
              <w:top w:val="nil"/>
              <w:left w:val="nil"/>
              <w:bottom w:val="nil"/>
              <w:right w:val="single" w:sz="4" w:space="0" w:color="auto"/>
            </w:tcBorders>
            <w:shd w:val="clear" w:color="auto" w:fill="auto"/>
            <w:hideMark/>
          </w:tcPr>
          <w:p w14:paraId="02FB9277"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 </w:t>
            </w:r>
          </w:p>
        </w:tc>
        <w:tc>
          <w:tcPr>
            <w:tcW w:w="1497" w:type="pct"/>
            <w:tcBorders>
              <w:top w:val="nil"/>
              <w:left w:val="nil"/>
              <w:bottom w:val="nil"/>
              <w:right w:val="single" w:sz="8" w:space="0" w:color="auto"/>
            </w:tcBorders>
            <w:shd w:val="clear" w:color="auto" w:fill="auto"/>
            <w:hideMark/>
          </w:tcPr>
          <w:p w14:paraId="082EA1EC" w14:textId="77777777" w:rsidR="006B0029" w:rsidRPr="006B0029" w:rsidRDefault="006B0029" w:rsidP="006B0029">
            <w:pPr>
              <w:spacing w:after="0" w:line="240" w:lineRule="auto"/>
              <w:rPr>
                <w:rFonts w:cs="Arial"/>
                <w:color w:val="000000"/>
                <w:sz w:val="20"/>
                <w:szCs w:val="20"/>
              </w:rPr>
            </w:pPr>
            <w:r w:rsidRPr="006B0029">
              <w:rPr>
                <w:rFonts w:cs="Arial"/>
                <w:color w:val="000000"/>
                <w:sz w:val="20"/>
                <w:szCs w:val="20"/>
              </w:rPr>
              <w:t>ditto</w:t>
            </w:r>
          </w:p>
        </w:tc>
      </w:tr>
      <w:tr w:rsidR="00BA32E2" w:rsidRPr="006B0029" w14:paraId="7E6208B0" w14:textId="77777777" w:rsidTr="00BA32E2">
        <w:trPr>
          <w:trHeight w:val="540"/>
        </w:trPr>
        <w:tc>
          <w:tcPr>
            <w:tcW w:w="276" w:type="pct"/>
            <w:tcBorders>
              <w:top w:val="single" w:sz="8" w:space="0" w:color="auto"/>
              <w:left w:val="single" w:sz="8" w:space="0" w:color="auto"/>
              <w:bottom w:val="single" w:sz="8" w:space="0" w:color="auto"/>
              <w:right w:val="single" w:sz="4" w:space="0" w:color="auto"/>
            </w:tcBorders>
            <w:shd w:val="clear" w:color="auto" w:fill="auto"/>
            <w:hideMark/>
          </w:tcPr>
          <w:p w14:paraId="14966CCA" w14:textId="77777777" w:rsidR="006B0029" w:rsidRPr="006B0029" w:rsidRDefault="006B0029" w:rsidP="006B0029">
            <w:pPr>
              <w:spacing w:after="0" w:line="240" w:lineRule="auto"/>
              <w:rPr>
                <w:rFonts w:cs="Arial"/>
                <w:b/>
                <w:bCs/>
                <w:color w:val="000000"/>
                <w:sz w:val="20"/>
                <w:szCs w:val="20"/>
              </w:rPr>
            </w:pPr>
            <w:r w:rsidRPr="006B0029">
              <w:rPr>
                <w:rFonts w:cs="Arial"/>
                <w:b/>
                <w:bCs/>
                <w:color w:val="000000"/>
                <w:sz w:val="20"/>
                <w:szCs w:val="20"/>
              </w:rPr>
              <w:t> </w:t>
            </w:r>
          </w:p>
        </w:tc>
        <w:tc>
          <w:tcPr>
            <w:tcW w:w="1128" w:type="pct"/>
            <w:tcBorders>
              <w:top w:val="single" w:sz="8" w:space="0" w:color="auto"/>
              <w:left w:val="nil"/>
              <w:bottom w:val="single" w:sz="8" w:space="0" w:color="auto"/>
              <w:right w:val="single" w:sz="4" w:space="0" w:color="auto"/>
            </w:tcBorders>
            <w:shd w:val="clear" w:color="auto" w:fill="auto"/>
            <w:hideMark/>
          </w:tcPr>
          <w:p w14:paraId="69D8369C" w14:textId="77777777" w:rsidR="006B0029" w:rsidRPr="006B0029" w:rsidRDefault="006B0029" w:rsidP="006B0029">
            <w:pPr>
              <w:spacing w:after="0" w:line="240" w:lineRule="auto"/>
              <w:rPr>
                <w:rFonts w:cs="Arial"/>
                <w:b/>
                <w:bCs/>
                <w:color w:val="000000"/>
                <w:sz w:val="20"/>
                <w:szCs w:val="20"/>
              </w:rPr>
            </w:pPr>
            <w:r w:rsidRPr="006B0029">
              <w:rPr>
                <w:rFonts w:cs="Arial"/>
                <w:b/>
                <w:bCs/>
                <w:color w:val="000000"/>
                <w:sz w:val="20"/>
                <w:szCs w:val="20"/>
              </w:rPr>
              <w:t>Total score</w:t>
            </w:r>
          </w:p>
        </w:tc>
        <w:tc>
          <w:tcPr>
            <w:tcW w:w="445" w:type="pct"/>
            <w:tcBorders>
              <w:top w:val="single" w:sz="8" w:space="0" w:color="auto"/>
              <w:left w:val="nil"/>
              <w:bottom w:val="single" w:sz="8" w:space="0" w:color="auto"/>
              <w:right w:val="single" w:sz="4" w:space="0" w:color="auto"/>
            </w:tcBorders>
            <w:shd w:val="clear" w:color="auto" w:fill="auto"/>
            <w:hideMark/>
          </w:tcPr>
          <w:p w14:paraId="26B3EC38" w14:textId="77777777" w:rsidR="006B0029" w:rsidRPr="006B0029" w:rsidRDefault="006B0029" w:rsidP="006B0029">
            <w:pPr>
              <w:spacing w:after="0" w:line="240" w:lineRule="auto"/>
              <w:rPr>
                <w:rFonts w:cs="Arial"/>
                <w:b/>
                <w:bCs/>
                <w:color w:val="000000"/>
                <w:sz w:val="20"/>
                <w:szCs w:val="20"/>
              </w:rPr>
            </w:pPr>
            <w:r w:rsidRPr="006B0029">
              <w:rPr>
                <w:rFonts w:cs="Arial"/>
                <w:b/>
                <w:bCs/>
                <w:color w:val="000000"/>
                <w:sz w:val="20"/>
                <w:szCs w:val="20"/>
              </w:rPr>
              <w:t>out of 8</w:t>
            </w:r>
          </w:p>
        </w:tc>
        <w:tc>
          <w:tcPr>
            <w:tcW w:w="1267" w:type="pct"/>
            <w:tcBorders>
              <w:top w:val="single" w:sz="8" w:space="0" w:color="auto"/>
              <w:left w:val="nil"/>
              <w:bottom w:val="single" w:sz="8" w:space="0" w:color="auto"/>
              <w:right w:val="single" w:sz="4" w:space="0" w:color="auto"/>
            </w:tcBorders>
            <w:shd w:val="clear" w:color="auto" w:fill="auto"/>
            <w:hideMark/>
          </w:tcPr>
          <w:p w14:paraId="5F79E93F" w14:textId="77777777" w:rsidR="006B0029" w:rsidRPr="006B0029" w:rsidRDefault="006B0029" w:rsidP="006B0029">
            <w:pPr>
              <w:spacing w:after="0" w:line="240" w:lineRule="auto"/>
              <w:rPr>
                <w:rFonts w:cs="Arial"/>
                <w:b/>
                <w:bCs/>
                <w:color w:val="000000"/>
                <w:sz w:val="20"/>
                <w:szCs w:val="20"/>
              </w:rPr>
            </w:pPr>
            <w:r w:rsidRPr="006B0029">
              <w:rPr>
                <w:rFonts w:cs="Arial"/>
                <w:b/>
                <w:bCs/>
                <w:color w:val="000000"/>
                <w:sz w:val="20"/>
                <w:szCs w:val="20"/>
              </w:rPr>
              <w:t> </w:t>
            </w:r>
          </w:p>
        </w:tc>
        <w:tc>
          <w:tcPr>
            <w:tcW w:w="387" w:type="pct"/>
            <w:tcBorders>
              <w:top w:val="single" w:sz="8" w:space="0" w:color="auto"/>
              <w:left w:val="nil"/>
              <w:bottom w:val="single" w:sz="8" w:space="0" w:color="auto"/>
              <w:right w:val="single" w:sz="4" w:space="0" w:color="auto"/>
            </w:tcBorders>
            <w:shd w:val="clear" w:color="auto" w:fill="auto"/>
            <w:hideMark/>
          </w:tcPr>
          <w:p w14:paraId="62F60BF9" w14:textId="77777777" w:rsidR="006B0029" w:rsidRPr="006B0029" w:rsidRDefault="006B0029" w:rsidP="006B0029">
            <w:pPr>
              <w:spacing w:after="0" w:line="240" w:lineRule="auto"/>
              <w:rPr>
                <w:rFonts w:cs="Arial"/>
                <w:b/>
                <w:bCs/>
                <w:color w:val="000000"/>
                <w:sz w:val="20"/>
                <w:szCs w:val="20"/>
              </w:rPr>
            </w:pPr>
            <w:r w:rsidRPr="006B0029">
              <w:rPr>
                <w:rFonts w:cs="Arial"/>
                <w:b/>
                <w:bCs/>
                <w:color w:val="000000"/>
                <w:sz w:val="20"/>
                <w:szCs w:val="20"/>
              </w:rPr>
              <w:t> </w:t>
            </w:r>
          </w:p>
        </w:tc>
        <w:tc>
          <w:tcPr>
            <w:tcW w:w="1497" w:type="pct"/>
            <w:tcBorders>
              <w:top w:val="single" w:sz="8" w:space="0" w:color="auto"/>
              <w:left w:val="nil"/>
              <w:bottom w:val="single" w:sz="8" w:space="0" w:color="auto"/>
              <w:right w:val="single" w:sz="8" w:space="0" w:color="auto"/>
            </w:tcBorders>
            <w:shd w:val="clear" w:color="auto" w:fill="auto"/>
            <w:hideMark/>
          </w:tcPr>
          <w:p w14:paraId="1436337D" w14:textId="3DFF93AB" w:rsidR="006B0029" w:rsidRPr="006B0029" w:rsidRDefault="006B0029" w:rsidP="006B0029">
            <w:pPr>
              <w:spacing w:after="0" w:line="240" w:lineRule="auto"/>
              <w:rPr>
                <w:rFonts w:cs="Arial"/>
                <w:b/>
                <w:bCs/>
                <w:color w:val="000000"/>
                <w:sz w:val="20"/>
                <w:szCs w:val="20"/>
              </w:rPr>
            </w:pPr>
            <w:r w:rsidRPr="006B0029">
              <w:rPr>
                <w:rFonts w:cs="Arial"/>
                <w:b/>
                <w:bCs/>
                <w:color w:val="000000"/>
                <w:sz w:val="20"/>
                <w:szCs w:val="20"/>
              </w:rPr>
              <w:t xml:space="preserve">highest score wins (scored </w:t>
            </w:r>
            <w:r w:rsidR="007A7D6E" w:rsidRPr="006B0029">
              <w:rPr>
                <w:rFonts w:cs="Arial"/>
                <w:b/>
                <w:bCs/>
                <w:color w:val="000000"/>
                <w:sz w:val="20"/>
                <w:szCs w:val="20"/>
              </w:rPr>
              <w:t>separately</w:t>
            </w:r>
            <w:r w:rsidRPr="006B0029">
              <w:rPr>
                <w:rFonts w:cs="Arial"/>
                <w:b/>
                <w:bCs/>
                <w:color w:val="000000"/>
                <w:sz w:val="20"/>
                <w:szCs w:val="20"/>
              </w:rPr>
              <w:t xml:space="preserve"> for SLCN and ASC units)</w:t>
            </w:r>
          </w:p>
        </w:tc>
      </w:tr>
    </w:tbl>
    <w:p w14:paraId="174F037D" w14:textId="7E8B57B0" w:rsidR="00D9579E" w:rsidRDefault="00AF6AFC" w:rsidP="00A94050">
      <w:r>
        <w:br/>
      </w:r>
      <w:r w:rsidR="00D9579E">
        <w:t xml:space="preserve">Detailed information on area / space requirements can be found in </w:t>
      </w:r>
      <w:hyperlink r:id="rId10" w:history="1">
        <w:r w:rsidR="00D9579E" w:rsidRPr="00C9520F">
          <w:rPr>
            <w:rStyle w:val="Hyperlink"/>
          </w:rPr>
          <w:t>Building Bulletin 104 (BB104</w:t>
        </w:r>
      </w:hyperlink>
      <w:r w:rsidR="00D9579E">
        <w:t>).</w:t>
      </w:r>
      <w:r w:rsidR="00C9520F">
        <w:t xml:space="preserve"> For ease of reference the key criteria are summarised below. </w:t>
      </w:r>
      <w:r w:rsidR="00630741">
        <w:t>It is not expected that accommodation will exactly match requirements without modification</w:t>
      </w:r>
      <w:r w:rsidR="00B15D2C">
        <w:t xml:space="preserve">, but demonstrating the suitability of the </w:t>
      </w:r>
      <w:r w:rsidR="00784FFE">
        <w:t>accommodation will help inform cost estimates for criteria 4 (SLCN) or criteria 5 (ASC).</w:t>
      </w:r>
    </w:p>
    <w:p w14:paraId="7D39EBD3" w14:textId="42AFE9E8" w:rsidR="00784FFE" w:rsidRPr="00FE2AC0" w:rsidRDefault="00AF6AFC" w:rsidP="00A94050">
      <w:pPr>
        <w:rPr>
          <w:b/>
          <w:bCs/>
          <w:sz w:val="20"/>
          <w:szCs w:val="20"/>
        </w:rPr>
      </w:pPr>
      <w:bookmarkStart w:id="2" w:name="_Hlk148430777"/>
      <w:r>
        <w:rPr>
          <w:b/>
          <w:bCs/>
          <w:sz w:val="20"/>
          <w:szCs w:val="20"/>
        </w:rPr>
        <w:lastRenderedPageBreak/>
        <w:br/>
      </w:r>
      <w:r w:rsidR="00784FFE" w:rsidRPr="00FE2AC0">
        <w:rPr>
          <w:b/>
          <w:bCs/>
          <w:sz w:val="20"/>
          <w:szCs w:val="20"/>
        </w:rPr>
        <w:t>Summary of area requirements</w:t>
      </w:r>
      <w:bookmarkEnd w:id="2"/>
    </w:p>
    <w:p w14:paraId="628B4F76" w14:textId="2DEE172C" w:rsidR="00784FFE" w:rsidRDefault="00C73448" w:rsidP="00A94050">
      <w:r>
        <w:t>In outline, headline space requirements are</w:t>
      </w:r>
      <w:r w:rsidR="0010330F">
        <w:t>:</w:t>
      </w:r>
    </w:p>
    <w:tbl>
      <w:tblPr>
        <w:tblW w:w="14514" w:type="dxa"/>
        <w:tblLook w:val="04A0" w:firstRow="1" w:lastRow="0" w:firstColumn="1" w:lastColumn="0" w:noHBand="0" w:noVBand="1"/>
      </w:tblPr>
      <w:tblGrid>
        <w:gridCol w:w="1860"/>
        <w:gridCol w:w="2480"/>
        <w:gridCol w:w="2540"/>
        <w:gridCol w:w="1160"/>
        <w:gridCol w:w="6474"/>
      </w:tblGrid>
      <w:tr w:rsidR="00DB18D3" w:rsidRPr="00DB18D3" w14:paraId="632549D7" w14:textId="77777777" w:rsidTr="00DB18D3">
        <w:trPr>
          <w:trHeight w:val="300"/>
        </w:trPr>
        <w:tc>
          <w:tcPr>
            <w:tcW w:w="1860" w:type="dxa"/>
            <w:tcBorders>
              <w:top w:val="nil"/>
              <w:left w:val="nil"/>
              <w:bottom w:val="nil"/>
              <w:right w:val="nil"/>
            </w:tcBorders>
            <w:shd w:val="clear" w:color="auto" w:fill="auto"/>
            <w:noWrap/>
            <w:vAlign w:val="center"/>
            <w:hideMark/>
          </w:tcPr>
          <w:p w14:paraId="4EB459D2" w14:textId="77777777" w:rsidR="00DB18D3" w:rsidRPr="00DB18D3" w:rsidRDefault="00DB18D3" w:rsidP="00DB18D3">
            <w:pPr>
              <w:spacing w:after="0" w:line="240" w:lineRule="auto"/>
              <w:rPr>
                <w:rFonts w:cs="Arial"/>
                <w:b/>
                <w:bCs/>
                <w:color w:val="000000"/>
                <w:sz w:val="22"/>
                <w:szCs w:val="22"/>
                <w:u w:val="single"/>
              </w:rPr>
            </w:pPr>
            <w:r w:rsidRPr="00DB18D3">
              <w:rPr>
                <w:rFonts w:cs="Arial"/>
                <w:b/>
                <w:bCs/>
                <w:color w:val="000000"/>
                <w:sz w:val="22"/>
                <w:szCs w:val="22"/>
                <w:u w:val="single"/>
              </w:rPr>
              <w:t>SRP Area Guide</w:t>
            </w:r>
          </w:p>
        </w:tc>
        <w:tc>
          <w:tcPr>
            <w:tcW w:w="2480" w:type="dxa"/>
            <w:tcBorders>
              <w:top w:val="nil"/>
              <w:left w:val="nil"/>
              <w:bottom w:val="nil"/>
              <w:right w:val="nil"/>
            </w:tcBorders>
            <w:shd w:val="clear" w:color="auto" w:fill="auto"/>
            <w:noWrap/>
            <w:vAlign w:val="bottom"/>
            <w:hideMark/>
          </w:tcPr>
          <w:p w14:paraId="77E6B49D" w14:textId="77777777" w:rsidR="00DB18D3" w:rsidRPr="00DB18D3" w:rsidRDefault="00DB18D3" w:rsidP="00DB18D3">
            <w:pPr>
              <w:spacing w:after="0" w:line="240" w:lineRule="auto"/>
              <w:rPr>
                <w:rFonts w:cs="Arial"/>
                <w:b/>
                <w:bCs/>
                <w:color w:val="000000"/>
                <w:sz w:val="22"/>
                <w:szCs w:val="22"/>
                <w:u w:val="single"/>
              </w:rPr>
            </w:pPr>
          </w:p>
        </w:tc>
        <w:tc>
          <w:tcPr>
            <w:tcW w:w="2540" w:type="dxa"/>
            <w:tcBorders>
              <w:top w:val="nil"/>
              <w:left w:val="nil"/>
              <w:bottom w:val="nil"/>
              <w:right w:val="nil"/>
            </w:tcBorders>
            <w:shd w:val="clear" w:color="auto" w:fill="auto"/>
            <w:noWrap/>
            <w:vAlign w:val="bottom"/>
            <w:hideMark/>
          </w:tcPr>
          <w:p w14:paraId="68ABD761" w14:textId="77777777" w:rsidR="00DB18D3" w:rsidRPr="00DB18D3" w:rsidRDefault="00DB18D3" w:rsidP="00DB18D3">
            <w:pPr>
              <w:spacing w:after="0" w:line="240" w:lineRule="auto"/>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14:paraId="23729741" w14:textId="77777777" w:rsidR="00DB18D3" w:rsidRPr="00DB18D3" w:rsidRDefault="00DB18D3" w:rsidP="00DB18D3">
            <w:pPr>
              <w:spacing w:after="0" w:line="240" w:lineRule="auto"/>
              <w:rPr>
                <w:rFonts w:ascii="Times New Roman" w:hAnsi="Times New Roman"/>
                <w:sz w:val="20"/>
                <w:szCs w:val="20"/>
              </w:rPr>
            </w:pPr>
          </w:p>
        </w:tc>
        <w:tc>
          <w:tcPr>
            <w:tcW w:w="6474" w:type="dxa"/>
            <w:tcBorders>
              <w:top w:val="nil"/>
              <w:left w:val="nil"/>
              <w:bottom w:val="nil"/>
              <w:right w:val="nil"/>
            </w:tcBorders>
            <w:shd w:val="clear" w:color="auto" w:fill="auto"/>
            <w:noWrap/>
            <w:vAlign w:val="bottom"/>
            <w:hideMark/>
          </w:tcPr>
          <w:p w14:paraId="7E216B7B" w14:textId="77777777" w:rsidR="00DB18D3" w:rsidRPr="00DB18D3" w:rsidRDefault="00DB18D3" w:rsidP="00DB18D3">
            <w:pPr>
              <w:spacing w:after="0" w:line="240" w:lineRule="auto"/>
              <w:rPr>
                <w:rFonts w:ascii="Times New Roman" w:hAnsi="Times New Roman"/>
                <w:sz w:val="20"/>
                <w:szCs w:val="20"/>
              </w:rPr>
            </w:pPr>
          </w:p>
        </w:tc>
      </w:tr>
      <w:tr w:rsidR="00DD31AB" w:rsidRPr="00DB18D3" w14:paraId="60708A1E" w14:textId="77777777" w:rsidTr="00F016C7">
        <w:trPr>
          <w:trHeight w:val="324"/>
        </w:trPr>
        <w:tc>
          <w:tcPr>
            <w:tcW w:w="8040" w:type="dxa"/>
            <w:gridSpan w:val="4"/>
            <w:tcBorders>
              <w:top w:val="nil"/>
              <w:left w:val="nil"/>
              <w:bottom w:val="nil"/>
              <w:right w:val="nil"/>
            </w:tcBorders>
            <w:shd w:val="clear" w:color="auto" w:fill="auto"/>
            <w:noWrap/>
            <w:vAlign w:val="center"/>
          </w:tcPr>
          <w:p w14:paraId="45D620C5" w14:textId="77777777" w:rsidR="00DD31AB" w:rsidRPr="00057AB6" w:rsidRDefault="00DD31AB" w:rsidP="00057AB6">
            <w:pPr>
              <w:spacing w:after="0" w:line="240" w:lineRule="auto"/>
              <w:ind w:firstLineChars="100" w:firstLine="220"/>
              <w:rPr>
                <w:rFonts w:cs="Arial"/>
                <w:color w:val="000000"/>
                <w:sz w:val="22"/>
                <w:szCs w:val="22"/>
              </w:rPr>
            </w:pPr>
            <w:r w:rsidRPr="00057AB6">
              <w:rPr>
                <w:rFonts w:cs="Arial"/>
                <w:color w:val="000000"/>
                <w:sz w:val="22"/>
                <w:szCs w:val="22"/>
              </w:rPr>
              <w:t>Gross area range: 135 m2 – 172 m2</w:t>
            </w:r>
          </w:p>
          <w:p w14:paraId="112B89FF" w14:textId="3AC5AB50" w:rsidR="00DD31AB" w:rsidRPr="00057AB6" w:rsidRDefault="00DD31AB" w:rsidP="00F660A3">
            <w:pPr>
              <w:spacing w:after="0" w:line="240" w:lineRule="auto"/>
              <w:ind w:firstLineChars="100" w:firstLine="220"/>
              <w:rPr>
                <w:rFonts w:cs="Arial"/>
                <w:color w:val="000000"/>
                <w:sz w:val="22"/>
                <w:szCs w:val="22"/>
              </w:rPr>
            </w:pPr>
            <w:r w:rsidRPr="00057AB6">
              <w:rPr>
                <w:rFonts w:cs="Arial"/>
                <w:color w:val="000000"/>
                <w:sz w:val="22"/>
                <w:szCs w:val="22"/>
              </w:rPr>
              <w:t>Learning resources, dining &amp; social; 39</w:t>
            </w:r>
            <w:r>
              <w:rPr>
                <w:rFonts w:cs="Arial"/>
                <w:color w:val="000000"/>
                <w:sz w:val="22"/>
                <w:szCs w:val="22"/>
              </w:rPr>
              <w:t xml:space="preserve"> </w:t>
            </w:r>
            <w:r w:rsidRPr="00057AB6">
              <w:rPr>
                <w:rFonts w:cs="Arial"/>
                <w:color w:val="000000"/>
                <w:sz w:val="22"/>
                <w:szCs w:val="22"/>
              </w:rPr>
              <w:t xml:space="preserve">m2 - 84 m2. </w:t>
            </w:r>
          </w:p>
          <w:p w14:paraId="7D0797F9" w14:textId="4C49ED36" w:rsidR="00DD31AB" w:rsidRPr="00DB18D3" w:rsidRDefault="00837A44" w:rsidP="00DB18D3">
            <w:pPr>
              <w:spacing w:after="0" w:line="240" w:lineRule="auto"/>
              <w:rPr>
                <w:rFonts w:ascii="Times New Roman" w:hAnsi="Times New Roman"/>
                <w:sz w:val="20"/>
                <w:szCs w:val="20"/>
              </w:rPr>
            </w:pPr>
            <w:r>
              <w:rPr>
                <w:rFonts w:cs="Arial"/>
                <w:color w:val="000000"/>
                <w:sz w:val="22"/>
                <w:szCs w:val="22"/>
              </w:rPr>
              <w:t xml:space="preserve">   </w:t>
            </w:r>
            <w:r w:rsidR="00DD31AB" w:rsidRPr="00057AB6">
              <w:rPr>
                <w:rFonts w:cs="Arial"/>
                <w:color w:val="000000"/>
                <w:sz w:val="22"/>
                <w:szCs w:val="22"/>
              </w:rPr>
              <w:t>ASD / ASC provision towards the upper part of the range.</w:t>
            </w:r>
          </w:p>
        </w:tc>
        <w:tc>
          <w:tcPr>
            <w:tcW w:w="6474" w:type="dxa"/>
            <w:tcBorders>
              <w:top w:val="nil"/>
              <w:left w:val="nil"/>
              <w:bottom w:val="nil"/>
              <w:right w:val="nil"/>
            </w:tcBorders>
            <w:shd w:val="clear" w:color="auto" w:fill="auto"/>
            <w:noWrap/>
            <w:vAlign w:val="bottom"/>
          </w:tcPr>
          <w:p w14:paraId="275E1C4D" w14:textId="0BD89ED3" w:rsidR="00DD31AB" w:rsidRPr="00DB18D3" w:rsidRDefault="00DD31AB" w:rsidP="00DB18D3">
            <w:pPr>
              <w:spacing w:after="0" w:line="240" w:lineRule="auto"/>
              <w:rPr>
                <w:rFonts w:cs="Arial"/>
                <w:color w:val="000000"/>
              </w:rPr>
            </w:pPr>
          </w:p>
        </w:tc>
      </w:tr>
      <w:tr w:rsidR="00DB18D3" w:rsidRPr="00DB18D3" w14:paraId="10567778" w14:textId="77777777" w:rsidTr="00057AB6">
        <w:trPr>
          <w:trHeight w:val="324"/>
        </w:trPr>
        <w:tc>
          <w:tcPr>
            <w:tcW w:w="6880" w:type="dxa"/>
            <w:gridSpan w:val="3"/>
            <w:tcBorders>
              <w:top w:val="nil"/>
              <w:left w:val="nil"/>
              <w:bottom w:val="nil"/>
              <w:right w:val="nil"/>
            </w:tcBorders>
            <w:shd w:val="clear" w:color="auto" w:fill="auto"/>
            <w:noWrap/>
            <w:vAlign w:val="center"/>
          </w:tcPr>
          <w:p w14:paraId="586F7A10" w14:textId="68E29B82" w:rsidR="00DB18D3" w:rsidRPr="00DB18D3" w:rsidRDefault="00DB18D3" w:rsidP="00DB18D3">
            <w:pPr>
              <w:spacing w:after="0" w:line="240" w:lineRule="auto"/>
              <w:ind w:firstLineChars="100" w:firstLine="220"/>
              <w:rPr>
                <w:rFonts w:cs="Arial"/>
                <w:color w:val="000000"/>
                <w:sz w:val="22"/>
                <w:szCs w:val="22"/>
              </w:rPr>
            </w:pPr>
          </w:p>
        </w:tc>
        <w:tc>
          <w:tcPr>
            <w:tcW w:w="1160" w:type="dxa"/>
            <w:tcBorders>
              <w:top w:val="nil"/>
              <w:left w:val="nil"/>
              <w:bottom w:val="nil"/>
              <w:right w:val="nil"/>
            </w:tcBorders>
            <w:shd w:val="clear" w:color="auto" w:fill="auto"/>
            <w:noWrap/>
            <w:vAlign w:val="bottom"/>
            <w:hideMark/>
          </w:tcPr>
          <w:p w14:paraId="47AA977F" w14:textId="77777777" w:rsidR="00DB18D3" w:rsidRPr="00DB18D3" w:rsidRDefault="00DB18D3" w:rsidP="00DB18D3">
            <w:pPr>
              <w:spacing w:after="0" w:line="240" w:lineRule="auto"/>
              <w:ind w:firstLineChars="100" w:firstLine="220"/>
              <w:rPr>
                <w:rFonts w:cs="Arial"/>
                <w:color w:val="000000"/>
                <w:sz w:val="22"/>
                <w:szCs w:val="22"/>
              </w:rPr>
            </w:pPr>
          </w:p>
        </w:tc>
        <w:tc>
          <w:tcPr>
            <w:tcW w:w="6474" w:type="dxa"/>
            <w:tcBorders>
              <w:top w:val="nil"/>
              <w:left w:val="nil"/>
              <w:bottom w:val="nil"/>
              <w:right w:val="nil"/>
            </w:tcBorders>
            <w:shd w:val="clear" w:color="auto" w:fill="auto"/>
            <w:noWrap/>
            <w:vAlign w:val="bottom"/>
            <w:hideMark/>
          </w:tcPr>
          <w:p w14:paraId="7682BB40" w14:textId="77777777" w:rsidR="00DB18D3" w:rsidRPr="00DB18D3" w:rsidRDefault="00DB18D3" w:rsidP="00DB18D3">
            <w:pPr>
              <w:spacing w:after="0" w:line="240" w:lineRule="auto"/>
              <w:rPr>
                <w:rFonts w:ascii="Times New Roman" w:hAnsi="Times New Roman"/>
                <w:sz w:val="20"/>
                <w:szCs w:val="20"/>
              </w:rPr>
            </w:pPr>
          </w:p>
        </w:tc>
      </w:tr>
      <w:tr w:rsidR="00DB18D3" w:rsidRPr="00DB18D3" w14:paraId="55CB1059" w14:textId="77777777" w:rsidTr="00057AB6">
        <w:trPr>
          <w:trHeight w:val="300"/>
        </w:trPr>
        <w:tc>
          <w:tcPr>
            <w:tcW w:w="4340" w:type="dxa"/>
            <w:gridSpan w:val="2"/>
            <w:tcBorders>
              <w:top w:val="nil"/>
              <w:left w:val="nil"/>
              <w:bottom w:val="nil"/>
              <w:right w:val="nil"/>
            </w:tcBorders>
            <w:shd w:val="clear" w:color="auto" w:fill="auto"/>
            <w:noWrap/>
            <w:vAlign w:val="center"/>
          </w:tcPr>
          <w:p w14:paraId="6031FBC0" w14:textId="3A0294C0" w:rsidR="00DB18D3" w:rsidRPr="00DB18D3" w:rsidRDefault="00DB18D3" w:rsidP="00DB18D3">
            <w:pPr>
              <w:spacing w:after="0" w:line="240" w:lineRule="auto"/>
              <w:ind w:firstLineChars="100" w:firstLine="240"/>
              <w:rPr>
                <w:rFonts w:cs="Arial"/>
                <w:color w:val="000000"/>
              </w:rPr>
            </w:pPr>
          </w:p>
        </w:tc>
        <w:tc>
          <w:tcPr>
            <w:tcW w:w="2540" w:type="dxa"/>
            <w:tcBorders>
              <w:top w:val="nil"/>
              <w:left w:val="nil"/>
              <w:bottom w:val="nil"/>
              <w:right w:val="nil"/>
            </w:tcBorders>
            <w:shd w:val="clear" w:color="auto" w:fill="auto"/>
            <w:noWrap/>
            <w:vAlign w:val="bottom"/>
            <w:hideMark/>
          </w:tcPr>
          <w:p w14:paraId="7893E7B0" w14:textId="77777777" w:rsidR="00DB18D3" w:rsidRPr="00DB18D3" w:rsidRDefault="00DB18D3" w:rsidP="00DB18D3">
            <w:pPr>
              <w:spacing w:after="0" w:line="240" w:lineRule="auto"/>
              <w:ind w:firstLineChars="100" w:firstLine="240"/>
              <w:rPr>
                <w:rFonts w:cs="Arial"/>
                <w:color w:val="000000"/>
              </w:rPr>
            </w:pPr>
          </w:p>
        </w:tc>
        <w:tc>
          <w:tcPr>
            <w:tcW w:w="1160" w:type="dxa"/>
            <w:tcBorders>
              <w:top w:val="nil"/>
              <w:left w:val="nil"/>
              <w:bottom w:val="nil"/>
              <w:right w:val="nil"/>
            </w:tcBorders>
            <w:shd w:val="clear" w:color="auto" w:fill="auto"/>
            <w:noWrap/>
            <w:vAlign w:val="bottom"/>
            <w:hideMark/>
          </w:tcPr>
          <w:p w14:paraId="5D2C3D34" w14:textId="77777777" w:rsidR="00DB18D3" w:rsidRPr="00DB18D3" w:rsidRDefault="00DB18D3" w:rsidP="00DB18D3">
            <w:pPr>
              <w:spacing w:after="0" w:line="240" w:lineRule="auto"/>
              <w:rPr>
                <w:rFonts w:ascii="Times New Roman" w:hAnsi="Times New Roman"/>
                <w:sz w:val="20"/>
                <w:szCs w:val="20"/>
              </w:rPr>
            </w:pPr>
          </w:p>
        </w:tc>
        <w:tc>
          <w:tcPr>
            <w:tcW w:w="6474" w:type="dxa"/>
            <w:tcBorders>
              <w:top w:val="nil"/>
              <w:left w:val="nil"/>
              <w:bottom w:val="nil"/>
              <w:right w:val="nil"/>
            </w:tcBorders>
            <w:shd w:val="clear" w:color="auto" w:fill="auto"/>
            <w:noWrap/>
            <w:vAlign w:val="bottom"/>
            <w:hideMark/>
          </w:tcPr>
          <w:p w14:paraId="0534CDE2" w14:textId="77777777" w:rsidR="00DB18D3" w:rsidRPr="00DB18D3" w:rsidRDefault="00DB18D3" w:rsidP="00DB18D3">
            <w:pPr>
              <w:spacing w:after="0" w:line="240" w:lineRule="auto"/>
              <w:rPr>
                <w:rFonts w:ascii="Times New Roman" w:hAnsi="Times New Roman"/>
                <w:sz w:val="20"/>
                <w:szCs w:val="20"/>
              </w:rPr>
            </w:pPr>
          </w:p>
        </w:tc>
      </w:tr>
      <w:tr w:rsidR="00DB18D3" w:rsidRPr="00DB18D3" w14:paraId="79611C97" w14:textId="77777777" w:rsidTr="00DB18D3">
        <w:trPr>
          <w:trHeight w:val="300"/>
        </w:trPr>
        <w:tc>
          <w:tcPr>
            <w:tcW w:w="1860" w:type="dxa"/>
            <w:tcBorders>
              <w:top w:val="nil"/>
              <w:left w:val="nil"/>
              <w:bottom w:val="nil"/>
              <w:right w:val="nil"/>
            </w:tcBorders>
            <w:shd w:val="clear" w:color="auto" w:fill="auto"/>
            <w:noWrap/>
            <w:vAlign w:val="center"/>
            <w:hideMark/>
          </w:tcPr>
          <w:p w14:paraId="6A3EF77A" w14:textId="77777777" w:rsidR="00DB18D3" w:rsidRPr="00DB18D3" w:rsidRDefault="00DB18D3" w:rsidP="00DB18D3">
            <w:pPr>
              <w:spacing w:after="0" w:line="240" w:lineRule="auto"/>
              <w:rPr>
                <w:rFonts w:ascii="Times New Roman" w:hAnsi="Times New Roman"/>
                <w:sz w:val="20"/>
                <w:szCs w:val="20"/>
              </w:rPr>
            </w:pPr>
          </w:p>
        </w:tc>
        <w:tc>
          <w:tcPr>
            <w:tcW w:w="2480" w:type="dxa"/>
            <w:tcBorders>
              <w:top w:val="nil"/>
              <w:left w:val="nil"/>
              <w:bottom w:val="nil"/>
              <w:right w:val="nil"/>
            </w:tcBorders>
            <w:shd w:val="clear" w:color="auto" w:fill="auto"/>
            <w:noWrap/>
            <w:vAlign w:val="bottom"/>
            <w:hideMark/>
          </w:tcPr>
          <w:p w14:paraId="0CA8F8A9" w14:textId="77777777" w:rsidR="00DB18D3" w:rsidRPr="00DB18D3" w:rsidRDefault="00DB18D3" w:rsidP="00DB18D3">
            <w:pPr>
              <w:spacing w:after="0" w:line="240" w:lineRule="auto"/>
              <w:rPr>
                <w:rFonts w:ascii="Times New Roman" w:hAnsi="Times New Roman"/>
                <w:sz w:val="20"/>
                <w:szCs w:val="20"/>
              </w:rPr>
            </w:pPr>
          </w:p>
        </w:tc>
        <w:tc>
          <w:tcPr>
            <w:tcW w:w="2540" w:type="dxa"/>
            <w:tcBorders>
              <w:top w:val="nil"/>
              <w:left w:val="nil"/>
              <w:bottom w:val="nil"/>
              <w:right w:val="nil"/>
            </w:tcBorders>
            <w:shd w:val="clear" w:color="auto" w:fill="auto"/>
            <w:noWrap/>
            <w:vAlign w:val="bottom"/>
            <w:hideMark/>
          </w:tcPr>
          <w:p w14:paraId="4958301B" w14:textId="77777777" w:rsidR="00DB18D3" w:rsidRPr="00DB18D3" w:rsidRDefault="00DB18D3" w:rsidP="00DB18D3">
            <w:pPr>
              <w:spacing w:after="0" w:line="240" w:lineRule="auto"/>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14:paraId="573A44F0" w14:textId="77777777" w:rsidR="00DB18D3" w:rsidRPr="00DB18D3" w:rsidRDefault="00DB18D3" w:rsidP="00DB18D3">
            <w:pPr>
              <w:spacing w:after="0" w:line="240" w:lineRule="auto"/>
              <w:rPr>
                <w:rFonts w:ascii="Times New Roman" w:hAnsi="Times New Roman"/>
                <w:sz w:val="20"/>
                <w:szCs w:val="20"/>
              </w:rPr>
            </w:pPr>
          </w:p>
        </w:tc>
        <w:tc>
          <w:tcPr>
            <w:tcW w:w="6474" w:type="dxa"/>
            <w:tcBorders>
              <w:top w:val="nil"/>
              <w:left w:val="nil"/>
              <w:bottom w:val="nil"/>
              <w:right w:val="nil"/>
            </w:tcBorders>
            <w:shd w:val="clear" w:color="auto" w:fill="auto"/>
            <w:noWrap/>
            <w:vAlign w:val="bottom"/>
            <w:hideMark/>
          </w:tcPr>
          <w:p w14:paraId="71738FD0" w14:textId="77777777" w:rsidR="00DB18D3" w:rsidRPr="00DB18D3" w:rsidRDefault="00DB18D3" w:rsidP="00DB18D3">
            <w:pPr>
              <w:spacing w:after="0" w:line="240" w:lineRule="auto"/>
              <w:rPr>
                <w:rFonts w:ascii="Times New Roman" w:hAnsi="Times New Roman"/>
                <w:sz w:val="20"/>
                <w:szCs w:val="20"/>
              </w:rPr>
            </w:pPr>
          </w:p>
        </w:tc>
      </w:tr>
      <w:tr w:rsidR="00DB18D3" w:rsidRPr="00DB18D3" w14:paraId="190DCB1D" w14:textId="77777777" w:rsidTr="00DB18D3">
        <w:trPr>
          <w:trHeight w:val="300"/>
        </w:trPr>
        <w:tc>
          <w:tcPr>
            <w:tcW w:w="4340" w:type="dxa"/>
            <w:gridSpan w:val="2"/>
            <w:tcBorders>
              <w:top w:val="nil"/>
              <w:left w:val="nil"/>
              <w:bottom w:val="nil"/>
              <w:right w:val="nil"/>
            </w:tcBorders>
            <w:shd w:val="clear" w:color="auto" w:fill="auto"/>
            <w:noWrap/>
            <w:vAlign w:val="center"/>
            <w:hideMark/>
          </w:tcPr>
          <w:p w14:paraId="1D92BAC7" w14:textId="77777777" w:rsidR="00DB18D3" w:rsidRPr="00DB18D3" w:rsidRDefault="00DB18D3" w:rsidP="00DB18D3">
            <w:pPr>
              <w:spacing w:after="0" w:line="240" w:lineRule="auto"/>
              <w:rPr>
                <w:rFonts w:cs="Arial"/>
                <w:b/>
                <w:bCs/>
                <w:color w:val="000000"/>
                <w:sz w:val="22"/>
                <w:szCs w:val="22"/>
                <w:u w:val="single"/>
              </w:rPr>
            </w:pPr>
            <w:r w:rsidRPr="00DB18D3">
              <w:rPr>
                <w:rFonts w:cs="Arial"/>
                <w:b/>
                <w:bCs/>
                <w:color w:val="000000"/>
                <w:sz w:val="22"/>
                <w:szCs w:val="22"/>
                <w:u w:val="single"/>
              </w:rPr>
              <w:t>Unit/ SLCN Area Guide</w:t>
            </w:r>
          </w:p>
        </w:tc>
        <w:tc>
          <w:tcPr>
            <w:tcW w:w="2540" w:type="dxa"/>
            <w:tcBorders>
              <w:top w:val="nil"/>
              <w:left w:val="nil"/>
              <w:bottom w:val="nil"/>
              <w:right w:val="nil"/>
            </w:tcBorders>
            <w:shd w:val="clear" w:color="auto" w:fill="auto"/>
            <w:noWrap/>
            <w:vAlign w:val="bottom"/>
            <w:hideMark/>
          </w:tcPr>
          <w:p w14:paraId="211429C1" w14:textId="77777777" w:rsidR="00DB18D3" w:rsidRPr="00DB18D3" w:rsidRDefault="00DB18D3" w:rsidP="00DB18D3">
            <w:pPr>
              <w:spacing w:after="0" w:line="240" w:lineRule="auto"/>
              <w:rPr>
                <w:rFonts w:cs="Arial"/>
                <w:b/>
                <w:bCs/>
                <w:color w:val="000000"/>
                <w:sz w:val="22"/>
                <w:szCs w:val="22"/>
                <w:u w:val="single"/>
              </w:rPr>
            </w:pPr>
          </w:p>
        </w:tc>
        <w:tc>
          <w:tcPr>
            <w:tcW w:w="1160" w:type="dxa"/>
            <w:tcBorders>
              <w:top w:val="nil"/>
              <w:left w:val="nil"/>
              <w:bottom w:val="nil"/>
              <w:right w:val="nil"/>
            </w:tcBorders>
            <w:shd w:val="clear" w:color="auto" w:fill="auto"/>
            <w:noWrap/>
            <w:vAlign w:val="bottom"/>
            <w:hideMark/>
          </w:tcPr>
          <w:p w14:paraId="1D929334" w14:textId="77777777" w:rsidR="00DB18D3" w:rsidRPr="00DB18D3" w:rsidRDefault="00DB18D3" w:rsidP="00DB18D3">
            <w:pPr>
              <w:spacing w:after="0" w:line="240" w:lineRule="auto"/>
              <w:rPr>
                <w:rFonts w:ascii="Times New Roman" w:hAnsi="Times New Roman"/>
                <w:sz w:val="20"/>
                <w:szCs w:val="20"/>
              </w:rPr>
            </w:pPr>
          </w:p>
        </w:tc>
        <w:tc>
          <w:tcPr>
            <w:tcW w:w="6474" w:type="dxa"/>
            <w:tcBorders>
              <w:top w:val="nil"/>
              <w:left w:val="nil"/>
              <w:bottom w:val="nil"/>
              <w:right w:val="nil"/>
            </w:tcBorders>
            <w:shd w:val="clear" w:color="auto" w:fill="auto"/>
            <w:noWrap/>
            <w:vAlign w:val="bottom"/>
            <w:hideMark/>
          </w:tcPr>
          <w:p w14:paraId="1B25ED50" w14:textId="77777777" w:rsidR="00DB18D3" w:rsidRPr="00DB18D3" w:rsidRDefault="00DB18D3" w:rsidP="00DB18D3">
            <w:pPr>
              <w:spacing w:after="0" w:line="240" w:lineRule="auto"/>
              <w:rPr>
                <w:rFonts w:ascii="Times New Roman" w:hAnsi="Times New Roman"/>
                <w:sz w:val="20"/>
                <w:szCs w:val="20"/>
              </w:rPr>
            </w:pPr>
          </w:p>
        </w:tc>
      </w:tr>
      <w:tr w:rsidR="00DB18D3" w:rsidRPr="00DB18D3" w14:paraId="25505ECD" w14:textId="77777777" w:rsidTr="00DB18D3">
        <w:trPr>
          <w:trHeight w:val="324"/>
        </w:trPr>
        <w:tc>
          <w:tcPr>
            <w:tcW w:w="4340" w:type="dxa"/>
            <w:gridSpan w:val="2"/>
            <w:tcBorders>
              <w:top w:val="nil"/>
              <w:left w:val="nil"/>
              <w:bottom w:val="nil"/>
              <w:right w:val="nil"/>
            </w:tcBorders>
            <w:shd w:val="clear" w:color="auto" w:fill="auto"/>
            <w:noWrap/>
            <w:vAlign w:val="center"/>
            <w:hideMark/>
          </w:tcPr>
          <w:p w14:paraId="4135E217" w14:textId="77777777" w:rsidR="00DB18D3" w:rsidRPr="00DB18D3" w:rsidRDefault="00DB18D3" w:rsidP="00DB18D3">
            <w:pPr>
              <w:spacing w:after="0" w:line="240" w:lineRule="auto"/>
              <w:ind w:firstLineChars="100" w:firstLine="220"/>
              <w:rPr>
                <w:rFonts w:cs="Arial"/>
                <w:color w:val="000000"/>
                <w:sz w:val="22"/>
                <w:szCs w:val="22"/>
              </w:rPr>
            </w:pPr>
            <w:r w:rsidRPr="00DB18D3">
              <w:rPr>
                <w:rFonts w:cs="Arial"/>
                <w:color w:val="000000"/>
                <w:sz w:val="22"/>
                <w:szCs w:val="22"/>
              </w:rPr>
              <w:t>Gross area range: 217 m</w:t>
            </w:r>
            <w:r w:rsidRPr="00DB18D3">
              <w:rPr>
                <w:rFonts w:cs="Arial"/>
                <w:color w:val="000000"/>
                <w:sz w:val="22"/>
                <w:szCs w:val="22"/>
                <w:vertAlign w:val="superscript"/>
              </w:rPr>
              <w:t xml:space="preserve">2 </w:t>
            </w:r>
            <w:r w:rsidRPr="00DB18D3">
              <w:rPr>
                <w:rFonts w:cs="Arial"/>
                <w:color w:val="000000"/>
                <w:sz w:val="22"/>
                <w:szCs w:val="22"/>
              </w:rPr>
              <w:t>– 262 m</w:t>
            </w:r>
            <w:r w:rsidRPr="00DB18D3">
              <w:rPr>
                <w:rFonts w:cs="Arial"/>
                <w:color w:val="000000"/>
                <w:sz w:val="22"/>
                <w:szCs w:val="22"/>
                <w:vertAlign w:val="superscript"/>
              </w:rPr>
              <w:t>2</w:t>
            </w:r>
          </w:p>
        </w:tc>
        <w:tc>
          <w:tcPr>
            <w:tcW w:w="2540" w:type="dxa"/>
            <w:tcBorders>
              <w:top w:val="nil"/>
              <w:left w:val="nil"/>
              <w:bottom w:val="nil"/>
              <w:right w:val="nil"/>
            </w:tcBorders>
            <w:shd w:val="clear" w:color="auto" w:fill="auto"/>
            <w:noWrap/>
            <w:vAlign w:val="bottom"/>
            <w:hideMark/>
          </w:tcPr>
          <w:p w14:paraId="4B2F5BEE" w14:textId="77777777" w:rsidR="00DB18D3" w:rsidRPr="00DB18D3" w:rsidRDefault="00DB18D3" w:rsidP="00DB18D3">
            <w:pPr>
              <w:spacing w:after="0" w:line="240" w:lineRule="auto"/>
              <w:ind w:firstLineChars="100" w:firstLine="220"/>
              <w:rPr>
                <w:rFonts w:cs="Arial"/>
                <w:color w:val="000000"/>
                <w:sz w:val="22"/>
                <w:szCs w:val="22"/>
              </w:rPr>
            </w:pPr>
          </w:p>
        </w:tc>
        <w:tc>
          <w:tcPr>
            <w:tcW w:w="1160" w:type="dxa"/>
            <w:tcBorders>
              <w:top w:val="nil"/>
              <w:left w:val="nil"/>
              <w:bottom w:val="nil"/>
              <w:right w:val="nil"/>
            </w:tcBorders>
            <w:shd w:val="clear" w:color="auto" w:fill="auto"/>
            <w:noWrap/>
            <w:vAlign w:val="bottom"/>
            <w:hideMark/>
          </w:tcPr>
          <w:p w14:paraId="72E68F8D" w14:textId="77777777" w:rsidR="00DB18D3" w:rsidRPr="00DB18D3" w:rsidRDefault="00DB18D3" w:rsidP="00DB18D3">
            <w:pPr>
              <w:spacing w:after="0" w:line="240" w:lineRule="auto"/>
              <w:rPr>
                <w:rFonts w:ascii="Times New Roman" w:hAnsi="Times New Roman"/>
                <w:sz w:val="20"/>
                <w:szCs w:val="20"/>
              </w:rPr>
            </w:pPr>
          </w:p>
        </w:tc>
        <w:tc>
          <w:tcPr>
            <w:tcW w:w="6474" w:type="dxa"/>
            <w:tcBorders>
              <w:top w:val="nil"/>
              <w:left w:val="nil"/>
              <w:bottom w:val="nil"/>
              <w:right w:val="nil"/>
            </w:tcBorders>
            <w:shd w:val="clear" w:color="auto" w:fill="auto"/>
            <w:noWrap/>
            <w:vAlign w:val="bottom"/>
            <w:hideMark/>
          </w:tcPr>
          <w:p w14:paraId="121E091D" w14:textId="77777777" w:rsidR="00DB18D3" w:rsidRPr="00DB18D3" w:rsidRDefault="00DB18D3" w:rsidP="00DB18D3">
            <w:pPr>
              <w:spacing w:after="0" w:line="240" w:lineRule="auto"/>
              <w:rPr>
                <w:rFonts w:ascii="Times New Roman" w:hAnsi="Times New Roman"/>
                <w:sz w:val="20"/>
                <w:szCs w:val="20"/>
              </w:rPr>
            </w:pPr>
          </w:p>
        </w:tc>
      </w:tr>
      <w:tr w:rsidR="00DB18D3" w:rsidRPr="00DB18D3" w14:paraId="14F9730C" w14:textId="77777777" w:rsidTr="00DB18D3">
        <w:trPr>
          <w:trHeight w:val="324"/>
        </w:trPr>
        <w:tc>
          <w:tcPr>
            <w:tcW w:w="6880" w:type="dxa"/>
            <w:gridSpan w:val="3"/>
            <w:tcBorders>
              <w:top w:val="nil"/>
              <w:left w:val="nil"/>
              <w:bottom w:val="nil"/>
              <w:right w:val="nil"/>
            </w:tcBorders>
            <w:shd w:val="clear" w:color="auto" w:fill="auto"/>
            <w:noWrap/>
            <w:vAlign w:val="center"/>
            <w:hideMark/>
          </w:tcPr>
          <w:p w14:paraId="0144684E" w14:textId="77777777" w:rsidR="006849AA" w:rsidRDefault="006849AA" w:rsidP="00DB18D3">
            <w:pPr>
              <w:spacing w:after="0" w:line="240" w:lineRule="auto"/>
              <w:ind w:firstLineChars="100" w:firstLine="220"/>
              <w:rPr>
                <w:rFonts w:cs="Arial"/>
                <w:color w:val="000000"/>
                <w:sz w:val="22"/>
                <w:szCs w:val="22"/>
              </w:rPr>
            </w:pPr>
          </w:p>
          <w:p w14:paraId="583D03D4" w14:textId="77777777" w:rsidR="006849AA" w:rsidRDefault="006849AA" w:rsidP="00DB18D3">
            <w:pPr>
              <w:spacing w:after="0" w:line="240" w:lineRule="auto"/>
              <w:ind w:firstLineChars="100" w:firstLine="220"/>
              <w:rPr>
                <w:rFonts w:cs="Arial"/>
                <w:color w:val="000000"/>
                <w:sz w:val="22"/>
                <w:szCs w:val="22"/>
              </w:rPr>
            </w:pPr>
            <w:r>
              <w:rPr>
                <w:rFonts w:cs="Arial"/>
                <w:color w:val="000000"/>
                <w:sz w:val="22"/>
                <w:szCs w:val="22"/>
              </w:rPr>
              <w:t>Within the gross area:</w:t>
            </w:r>
          </w:p>
          <w:p w14:paraId="221711F7" w14:textId="54C65879" w:rsidR="00DB18D3" w:rsidRPr="006849AA" w:rsidRDefault="00DB18D3" w:rsidP="006849AA">
            <w:pPr>
              <w:pStyle w:val="ListParagraph"/>
              <w:numPr>
                <w:ilvl w:val="0"/>
                <w:numId w:val="17"/>
              </w:numPr>
              <w:spacing w:after="0" w:line="240" w:lineRule="auto"/>
              <w:rPr>
                <w:color w:val="000000"/>
                <w:sz w:val="22"/>
                <w:szCs w:val="22"/>
              </w:rPr>
            </w:pPr>
            <w:r w:rsidRPr="006849AA">
              <w:rPr>
                <w:color w:val="000000"/>
                <w:sz w:val="22"/>
                <w:szCs w:val="22"/>
              </w:rPr>
              <w:t>Learning resources, dining &amp; social; 27 m</w:t>
            </w:r>
            <w:r w:rsidRPr="006849AA">
              <w:rPr>
                <w:color w:val="000000"/>
                <w:sz w:val="22"/>
                <w:szCs w:val="22"/>
                <w:vertAlign w:val="superscript"/>
              </w:rPr>
              <w:t>2</w:t>
            </w:r>
            <w:r w:rsidRPr="006849AA">
              <w:rPr>
                <w:color w:val="000000"/>
                <w:sz w:val="22"/>
                <w:szCs w:val="22"/>
              </w:rPr>
              <w:t xml:space="preserve"> - 50 m</w:t>
            </w:r>
            <w:r w:rsidRPr="006849AA">
              <w:rPr>
                <w:color w:val="000000"/>
                <w:sz w:val="22"/>
                <w:szCs w:val="22"/>
                <w:vertAlign w:val="superscript"/>
              </w:rPr>
              <w:t>2</w:t>
            </w:r>
            <w:r w:rsidRPr="006849AA">
              <w:rPr>
                <w:color w:val="000000"/>
                <w:sz w:val="22"/>
                <w:szCs w:val="22"/>
              </w:rPr>
              <w:t xml:space="preserve"> </w:t>
            </w:r>
          </w:p>
          <w:p w14:paraId="5ADDF1CA" w14:textId="77777777" w:rsidR="00670C4D" w:rsidRPr="006849AA" w:rsidRDefault="00670C4D" w:rsidP="006849AA">
            <w:pPr>
              <w:pStyle w:val="ListParagraph"/>
              <w:numPr>
                <w:ilvl w:val="0"/>
                <w:numId w:val="17"/>
              </w:numPr>
              <w:spacing w:after="0" w:line="240" w:lineRule="auto"/>
              <w:rPr>
                <w:color w:val="000000"/>
                <w:sz w:val="22"/>
                <w:szCs w:val="22"/>
              </w:rPr>
            </w:pPr>
            <w:r w:rsidRPr="006849AA">
              <w:rPr>
                <w:color w:val="000000"/>
                <w:sz w:val="22"/>
                <w:szCs w:val="22"/>
              </w:rPr>
              <w:t xml:space="preserve">Classroom space (typically 49-56 </w:t>
            </w:r>
            <w:r w:rsidRPr="006849AA">
              <w:rPr>
                <w:color w:val="000000"/>
              </w:rPr>
              <w:t>m</w:t>
            </w:r>
            <w:r w:rsidRPr="006849AA">
              <w:rPr>
                <w:color w:val="000000"/>
                <w:vertAlign w:val="superscript"/>
              </w:rPr>
              <w:t>2</w:t>
            </w:r>
          </w:p>
          <w:p w14:paraId="6528835F" w14:textId="77777777" w:rsidR="00B77193" w:rsidRDefault="00B77193" w:rsidP="00B77193">
            <w:pPr>
              <w:spacing w:after="0" w:line="240" w:lineRule="auto"/>
              <w:ind w:left="580"/>
              <w:rPr>
                <w:color w:val="000000"/>
              </w:rPr>
            </w:pPr>
          </w:p>
          <w:p w14:paraId="175199F8" w14:textId="2DD8EEF2" w:rsidR="006849AA" w:rsidRPr="00B77193" w:rsidRDefault="006849AA" w:rsidP="00F660A3">
            <w:pPr>
              <w:spacing w:after="0" w:line="240" w:lineRule="auto"/>
              <w:rPr>
                <w:rFonts w:cs="Arial"/>
                <w:color w:val="000000"/>
                <w:sz w:val="22"/>
                <w:szCs w:val="22"/>
              </w:rPr>
            </w:pPr>
          </w:p>
        </w:tc>
        <w:tc>
          <w:tcPr>
            <w:tcW w:w="1160" w:type="dxa"/>
            <w:tcBorders>
              <w:top w:val="nil"/>
              <w:left w:val="nil"/>
              <w:bottom w:val="nil"/>
              <w:right w:val="nil"/>
            </w:tcBorders>
            <w:shd w:val="clear" w:color="auto" w:fill="auto"/>
            <w:noWrap/>
            <w:vAlign w:val="bottom"/>
            <w:hideMark/>
          </w:tcPr>
          <w:p w14:paraId="308C7B1D" w14:textId="77777777" w:rsidR="00DB18D3" w:rsidRPr="00DB18D3" w:rsidRDefault="00DB18D3" w:rsidP="00DB18D3">
            <w:pPr>
              <w:spacing w:after="0" w:line="240" w:lineRule="auto"/>
              <w:ind w:firstLineChars="100" w:firstLine="220"/>
              <w:rPr>
                <w:rFonts w:cs="Arial"/>
                <w:color w:val="000000"/>
                <w:sz w:val="22"/>
                <w:szCs w:val="22"/>
              </w:rPr>
            </w:pPr>
          </w:p>
        </w:tc>
        <w:tc>
          <w:tcPr>
            <w:tcW w:w="6474" w:type="dxa"/>
            <w:tcBorders>
              <w:top w:val="nil"/>
              <w:left w:val="nil"/>
              <w:bottom w:val="nil"/>
              <w:right w:val="nil"/>
            </w:tcBorders>
            <w:shd w:val="clear" w:color="auto" w:fill="auto"/>
            <w:noWrap/>
            <w:vAlign w:val="bottom"/>
            <w:hideMark/>
          </w:tcPr>
          <w:p w14:paraId="185BCDF8" w14:textId="77777777" w:rsidR="00DB18D3" w:rsidRPr="00DB18D3" w:rsidRDefault="00DB18D3" w:rsidP="00DB18D3">
            <w:pPr>
              <w:spacing w:after="0" w:line="240" w:lineRule="auto"/>
              <w:rPr>
                <w:rFonts w:ascii="Times New Roman" w:hAnsi="Times New Roman"/>
                <w:sz w:val="20"/>
                <w:szCs w:val="20"/>
              </w:rPr>
            </w:pPr>
          </w:p>
        </w:tc>
      </w:tr>
      <w:tr w:rsidR="00DB18D3" w:rsidRPr="00DB18D3" w14:paraId="44CBA29E" w14:textId="77777777" w:rsidTr="00DB18D3">
        <w:trPr>
          <w:trHeight w:val="300"/>
        </w:trPr>
        <w:tc>
          <w:tcPr>
            <w:tcW w:w="4340" w:type="dxa"/>
            <w:gridSpan w:val="2"/>
            <w:tcBorders>
              <w:top w:val="nil"/>
              <w:left w:val="nil"/>
              <w:bottom w:val="nil"/>
              <w:right w:val="nil"/>
            </w:tcBorders>
            <w:shd w:val="clear" w:color="auto" w:fill="auto"/>
            <w:noWrap/>
            <w:vAlign w:val="center"/>
            <w:hideMark/>
          </w:tcPr>
          <w:p w14:paraId="40BF3F91" w14:textId="71AD4391" w:rsidR="00DB18D3" w:rsidRPr="00DB18D3" w:rsidRDefault="00DB18D3" w:rsidP="00AF6AFC">
            <w:pPr>
              <w:spacing w:after="0" w:line="240" w:lineRule="auto"/>
              <w:rPr>
                <w:rFonts w:cs="Arial"/>
                <w:color w:val="000000"/>
              </w:rPr>
            </w:pPr>
          </w:p>
        </w:tc>
        <w:tc>
          <w:tcPr>
            <w:tcW w:w="2540" w:type="dxa"/>
            <w:tcBorders>
              <w:top w:val="nil"/>
              <w:left w:val="nil"/>
              <w:bottom w:val="nil"/>
              <w:right w:val="nil"/>
            </w:tcBorders>
            <w:shd w:val="clear" w:color="auto" w:fill="auto"/>
            <w:noWrap/>
            <w:vAlign w:val="bottom"/>
            <w:hideMark/>
          </w:tcPr>
          <w:p w14:paraId="03F67DF6" w14:textId="77777777" w:rsidR="00DB18D3" w:rsidRPr="00DB18D3" w:rsidRDefault="00DB18D3" w:rsidP="00DB18D3">
            <w:pPr>
              <w:spacing w:after="0" w:line="240" w:lineRule="auto"/>
              <w:ind w:firstLineChars="100" w:firstLine="240"/>
              <w:rPr>
                <w:rFonts w:cs="Arial"/>
                <w:color w:val="000000"/>
              </w:rPr>
            </w:pPr>
          </w:p>
        </w:tc>
        <w:tc>
          <w:tcPr>
            <w:tcW w:w="1160" w:type="dxa"/>
            <w:tcBorders>
              <w:top w:val="nil"/>
              <w:left w:val="nil"/>
              <w:bottom w:val="nil"/>
              <w:right w:val="nil"/>
            </w:tcBorders>
            <w:shd w:val="clear" w:color="auto" w:fill="auto"/>
            <w:noWrap/>
            <w:vAlign w:val="bottom"/>
            <w:hideMark/>
          </w:tcPr>
          <w:p w14:paraId="224B0981" w14:textId="77777777" w:rsidR="00DB18D3" w:rsidRPr="00DB18D3" w:rsidRDefault="00DB18D3" w:rsidP="00DB18D3">
            <w:pPr>
              <w:spacing w:after="0" w:line="240" w:lineRule="auto"/>
              <w:rPr>
                <w:rFonts w:ascii="Times New Roman" w:hAnsi="Times New Roman"/>
                <w:sz w:val="20"/>
                <w:szCs w:val="20"/>
              </w:rPr>
            </w:pPr>
          </w:p>
        </w:tc>
        <w:tc>
          <w:tcPr>
            <w:tcW w:w="6474" w:type="dxa"/>
            <w:tcBorders>
              <w:top w:val="nil"/>
              <w:left w:val="nil"/>
              <w:bottom w:val="nil"/>
              <w:right w:val="nil"/>
            </w:tcBorders>
            <w:shd w:val="clear" w:color="auto" w:fill="auto"/>
            <w:noWrap/>
            <w:vAlign w:val="bottom"/>
            <w:hideMark/>
          </w:tcPr>
          <w:p w14:paraId="33B86A1D" w14:textId="77777777" w:rsidR="00DB18D3" w:rsidRPr="00DB18D3" w:rsidRDefault="00DB18D3" w:rsidP="00DB18D3">
            <w:pPr>
              <w:spacing w:after="0" w:line="240" w:lineRule="auto"/>
              <w:rPr>
                <w:rFonts w:ascii="Times New Roman" w:hAnsi="Times New Roman"/>
                <w:sz w:val="20"/>
                <w:szCs w:val="20"/>
              </w:rPr>
            </w:pPr>
          </w:p>
        </w:tc>
      </w:tr>
      <w:tr w:rsidR="00DB18D3" w:rsidRPr="00DB18D3" w14:paraId="29F580C2" w14:textId="77777777" w:rsidTr="00DB18D3">
        <w:trPr>
          <w:trHeight w:val="300"/>
        </w:trPr>
        <w:tc>
          <w:tcPr>
            <w:tcW w:w="1860" w:type="dxa"/>
            <w:tcBorders>
              <w:top w:val="nil"/>
              <w:left w:val="nil"/>
              <w:bottom w:val="nil"/>
              <w:right w:val="nil"/>
            </w:tcBorders>
            <w:shd w:val="clear" w:color="auto" w:fill="auto"/>
            <w:noWrap/>
            <w:vAlign w:val="center"/>
            <w:hideMark/>
          </w:tcPr>
          <w:p w14:paraId="532A5732" w14:textId="77777777" w:rsidR="00DB18D3" w:rsidRPr="00DB18D3" w:rsidRDefault="00DB18D3" w:rsidP="00DB18D3">
            <w:pPr>
              <w:spacing w:after="0" w:line="240" w:lineRule="auto"/>
              <w:rPr>
                <w:rFonts w:ascii="Times New Roman" w:hAnsi="Times New Roman"/>
                <w:sz w:val="20"/>
                <w:szCs w:val="20"/>
              </w:rPr>
            </w:pPr>
          </w:p>
        </w:tc>
        <w:tc>
          <w:tcPr>
            <w:tcW w:w="2480" w:type="dxa"/>
            <w:tcBorders>
              <w:top w:val="nil"/>
              <w:left w:val="nil"/>
              <w:bottom w:val="nil"/>
              <w:right w:val="nil"/>
            </w:tcBorders>
            <w:shd w:val="clear" w:color="auto" w:fill="auto"/>
            <w:noWrap/>
            <w:vAlign w:val="bottom"/>
            <w:hideMark/>
          </w:tcPr>
          <w:p w14:paraId="1A60042A" w14:textId="77777777" w:rsidR="00DB18D3" w:rsidRPr="00DB18D3" w:rsidRDefault="00DB18D3" w:rsidP="00DB18D3">
            <w:pPr>
              <w:spacing w:after="0" w:line="240" w:lineRule="auto"/>
              <w:rPr>
                <w:rFonts w:ascii="Times New Roman" w:hAnsi="Times New Roman"/>
                <w:sz w:val="20"/>
                <w:szCs w:val="20"/>
              </w:rPr>
            </w:pPr>
          </w:p>
        </w:tc>
        <w:tc>
          <w:tcPr>
            <w:tcW w:w="2540" w:type="dxa"/>
            <w:tcBorders>
              <w:top w:val="nil"/>
              <w:left w:val="nil"/>
              <w:bottom w:val="nil"/>
              <w:right w:val="nil"/>
            </w:tcBorders>
            <w:shd w:val="clear" w:color="auto" w:fill="auto"/>
            <w:noWrap/>
            <w:vAlign w:val="bottom"/>
            <w:hideMark/>
          </w:tcPr>
          <w:p w14:paraId="708C816B" w14:textId="77777777" w:rsidR="00DB18D3" w:rsidRPr="00DB18D3" w:rsidRDefault="00DB18D3" w:rsidP="00DB18D3">
            <w:pPr>
              <w:spacing w:after="0" w:line="240" w:lineRule="auto"/>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14:paraId="594DCE9F" w14:textId="77777777" w:rsidR="00DB18D3" w:rsidRPr="00DB18D3" w:rsidRDefault="00DB18D3" w:rsidP="00DB18D3">
            <w:pPr>
              <w:spacing w:after="0" w:line="240" w:lineRule="auto"/>
              <w:rPr>
                <w:rFonts w:ascii="Times New Roman" w:hAnsi="Times New Roman"/>
                <w:sz w:val="20"/>
                <w:szCs w:val="20"/>
              </w:rPr>
            </w:pPr>
          </w:p>
        </w:tc>
        <w:tc>
          <w:tcPr>
            <w:tcW w:w="6474" w:type="dxa"/>
            <w:tcBorders>
              <w:top w:val="nil"/>
              <w:left w:val="nil"/>
              <w:bottom w:val="nil"/>
              <w:right w:val="nil"/>
            </w:tcBorders>
            <w:shd w:val="clear" w:color="auto" w:fill="auto"/>
            <w:noWrap/>
            <w:vAlign w:val="bottom"/>
            <w:hideMark/>
          </w:tcPr>
          <w:p w14:paraId="18FC8135" w14:textId="77777777" w:rsidR="00DB18D3" w:rsidRPr="00DB18D3" w:rsidRDefault="00DB18D3" w:rsidP="00DB18D3">
            <w:pPr>
              <w:spacing w:after="0" w:line="240" w:lineRule="auto"/>
              <w:rPr>
                <w:rFonts w:ascii="Times New Roman" w:hAnsi="Times New Roman"/>
                <w:sz w:val="20"/>
                <w:szCs w:val="20"/>
              </w:rPr>
            </w:pPr>
          </w:p>
        </w:tc>
      </w:tr>
      <w:tr w:rsidR="00DB18D3" w:rsidRPr="00DB18D3" w14:paraId="7BD2FD7D" w14:textId="77777777" w:rsidTr="00DB18D3">
        <w:trPr>
          <w:trHeight w:val="300"/>
        </w:trPr>
        <w:tc>
          <w:tcPr>
            <w:tcW w:w="4340" w:type="dxa"/>
            <w:gridSpan w:val="2"/>
            <w:tcBorders>
              <w:top w:val="nil"/>
              <w:left w:val="nil"/>
              <w:bottom w:val="nil"/>
              <w:right w:val="nil"/>
            </w:tcBorders>
            <w:shd w:val="clear" w:color="auto" w:fill="auto"/>
            <w:noWrap/>
            <w:vAlign w:val="center"/>
            <w:hideMark/>
          </w:tcPr>
          <w:p w14:paraId="4A595649" w14:textId="77777777" w:rsidR="00DB18D3" w:rsidRPr="00DB18D3" w:rsidRDefault="00DB18D3" w:rsidP="00DB18D3">
            <w:pPr>
              <w:spacing w:after="0" w:line="240" w:lineRule="auto"/>
              <w:rPr>
                <w:rFonts w:cs="Arial"/>
                <w:b/>
                <w:bCs/>
                <w:color w:val="000000"/>
                <w:sz w:val="22"/>
                <w:szCs w:val="22"/>
                <w:u w:val="single"/>
              </w:rPr>
            </w:pPr>
            <w:r w:rsidRPr="00DB18D3">
              <w:rPr>
                <w:rFonts w:cs="Arial"/>
                <w:b/>
                <w:bCs/>
                <w:color w:val="000000"/>
                <w:sz w:val="22"/>
                <w:szCs w:val="22"/>
                <w:u w:val="single"/>
              </w:rPr>
              <w:t>Unit/ ASD Area Guide</w:t>
            </w:r>
          </w:p>
        </w:tc>
        <w:tc>
          <w:tcPr>
            <w:tcW w:w="2540" w:type="dxa"/>
            <w:tcBorders>
              <w:top w:val="nil"/>
              <w:left w:val="nil"/>
              <w:bottom w:val="nil"/>
              <w:right w:val="nil"/>
            </w:tcBorders>
            <w:shd w:val="clear" w:color="auto" w:fill="auto"/>
            <w:noWrap/>
            <w:vAlign w:val="bottom"/>
            <w:hideMark/>
          </w:tcPr>
          <w:p w14:paraId="6050171E" w14:textId="77777777" w:rsidR="00DB18D3" w:rsidRPr="00DB18D3" w:rsidRDefault="00DB18D3" w:rsidP="00DB18D3">
            <w:pPr>
              <w:spacing w:after="0" w:line="240" w:lineRule="auto"/>
              <w:rPr>
                <w:rFonts w:cs="Arial"/>
                <w:b/>
                <w:bCs/>
                <w:color w:val="000000"/>
                <w:sz w:val="22"/>
                <w:szCs w:val="22"/>
                <w:u w:val="single"/>
              </w:rPr>
            </w:pPr>
          </w:p>
        </w:tc>
        <w:tc>
          <w:tcPr>
            <w:tcW w:w="1160" w:type="dxa"/>
            <w:tcBorders>
              <w:top w:val="nil"/>
              <w:left w:val="nil"/>
              <w:bottom w:val="nil"/>
              <w:right w:val="nil"/>
            </w:tcBorders>
            <w:shd w:val="clear" w:color="auto" w:fill="auto"/>
            <w:noWrap/>
            <w:vAlign w:val="bottom"/>
            <w:hideMark/>
          </w:tcPr>
          <w:p w14:paraId="7B93C99D" w14:textId="77777777" w:rsidR="00DB18D3" w:rsidRPr="00DB18D3" w:rsidRDefault="00DB18D3" w:rsidP="00DB18D3">
            <w:pPr>
              <w:spacing w:after="0" w:line="240" w:lineRule="auto"/>
              <w:rPr>
                <w:rFonts w:ascii="Times New Roman" w:hAnsi="Times New Roman"/>
                <w:sz w:val="20"/>
                <w:szCs w:val="20"/>
              </w:rPr>
            </w:pPr>
          </w:p>
        </w:tc>
        <w:tc>
          <w:tcPr>
            <w:tcW w:w="6474" w:type="dxa"/>
            <w:tcBorders>
              <w:top w:val="nil"/>
              <w:left w:val="nil"/>
              <w:bottom w:val="nil"/>
              <w:right w:val="nil"/>
            </w:tcBorders>
            <w:shd w:val="clear" w:color="auto" w:fill="auto"/>
            <w:noWrap/>
            <w:vAlign w:val="bottom"/>
            <w:hideMark/>
          </w:tcPr>
          <w:p w14:paraId="6FAA8591" w14:textId="77777777" w:rsidR="00DB18D3" w:rsidRPr="00DB18D3" w:rsidRDefault="00DB18D3" w:rsidP="00DB18D3">
            <w:pPr>
              <w:spacing w:after="0" w:line="240" w:lineRule="auto"/>
              <w:rPr>
                <w:rFonts w:ascii="Times New Roman" w:hAnsi="Times New Roman"/>
                <w:sz w:val="20"/>
                <w:szCs w:val="20"/>
              </w:rPr>
            </w:pPr>
          </w:p>
        </w:tc>
      </w:tr>
      <w:tr w:rsidR="00DB18D3" w:rsidRPr="00DB18D3" w14:paraId="6DA5E9A8" w14:textId="77777777" w:rsidTr="00DB18D3">
        <w:trPr>
          <w:trHeight w:val="324"/>
        </w:trPr>
        <w:tc>
          <w:tcPr>
            <w:tcW w:w="4340" w:type="dxa"/>
            <w:gridSpan w:val="2"/>
            <w:tcBorders>
              <w:top w:val="nil"/>
              <w:left w:val="nil"/>
              <w:bottom w:val="nil"/>
              <w:right w:val="nil"/>
            </w:tcBorders>
            <w:shd w:val="clear" w:color="auto" w:fill="auto"/>
            <w:noWrap/>
            <w:vAlign w:val="center"/>
            <w:hideMark/>
          </w:tcPr>
          <w:p w14:paraId="6853A150" w14:textId="77777777" w:rsidR="00DB18D3" w:rsidRPr="00B77193" w:rsidRDefault="00DB18D3" w:rsidP="00DB18D3">
            <w:pPr>
              <w:spacing w:after="0" w:line="240" w:lineRule="auto"/>
              <w:ind w:firstLineChars="100" w:firstLine="240"/>
              <w:rPr>
                <w:rFonts w:cs="Arial"/>
                <w:color w:val="000000"/>
              </w:rPr>
            </w:pPr>
            <w:r w:rsidRPr="00B77193">
              <w:rPr>
                <w:rFonts w:cs="Arial"/>
                <w:color w:val="000000"/>
              </w:rPr>
              <w:t>Gross area range: 247 m</w:t>
            </w:r>
            <w:r w:rsidRPr="00B77193">
              <w:rPr>
                <w:rFonts w:cs="Arial"/>
                <w:color w:val="000000"/>
                <w:vertAlign w:val="superscript"/>
              </w:rPr>
              <w:t xml:space="preserve">2 </w:t>
            </w:r>
            <w:r w:rsidRPr="00B77193">
              <w:rPr>
                <w:rFonts w:cs="Arial"/>
                <w:color w:val="000000"/>
              </w:rPr>
              <w:t>– 292 m</w:t>
            </w:r>
            <w:r w:rsidRPr="00B77193">
              <w:rPr>
                <w:rFonts w:cs="Arial"/>
                <w:color w:val="000000"/>
                <w:vertAlign w:val="superscript"/>
              </w:rPr>
              <w:t>2</w:t>
            </w:r>
          </w:p>
        </w:tc>
        <w:tc>
          <w:tcPr>
            <w:tcW w:w="2540" w:type="dxa"/>
            <w:tcBorders>
              <w:top w:val="nil"/>
              <w:left w:val="nil"/>
              <w:bottom w:val="nil"/>
              <w:right w:val="nil"/>
            </w:tcBorders>
            <w:shd w:val="clear" w:color="auto" w:fill="auto"/>
            <w:noWrap/>
            <w:vAlign w:val="bottom"/>
            <w:hideMark/>
          </w:tcPr>
          <w:p w14:paraId="6B607278" w14:textId="77777777" w:rsidR="00DB18D3" w:rsidRPr="00B77193" w:rsidRDefault="00DB18D3" w:rsidP="00DB18D3">
            <w:pPr>
              <w:spacing w:after="0" w:line="240" w:lineRule="auto"/>
              <w:ind w:firstLineChars="100" w:firstLine="240"/>
              <w:rPr>
                <w:rFonts w:cs="Arial"/>
                <w:color w:val="000000"/>
              </w:rPr>
            </w:pPr>
          </w:p>
        </w:tc>
        <w:tc>
          <w:tcPr>
            <w:tcW w:w="1160" w:type="dxa"/>
            <w:tcBorders>
              <w:top w:val="nil"/>
              <w:left w:val="nil"/>
              <w:bottom w:val="nil"/>
              <w:right w:val="nil"/>
            </w:tcBorders>
            <w:shd w:val="clear" w:color="auto" w:fill="auto"/>
            <w:noWrap/>
            <w:vAlign w:val="bottom"/>
            <w:hideMark/>
          </w:tcPr>
          <w:p w14:paraId="6E1461D3" w14:textId="77777777" w:rsidR="00DB18D3" w:rsidRPr="00DB18D3" w:rsidRDefault="00DB18D3" w:rsidP="00DB18D3">
            <w:pPr>
              <w:spacing w:after="0" w:line="240" w:lineRule="auto"/>
              <w:rPr>
                <w:rFonts w:ascii="Times New Roman" w:hAnsi="Times New Roman"/>
                <w:sz w:val="20"/>
                <w:szCs w:val="20"/>
              </w:rPr>
            </w:pPr>
          </w:p>
        </w:tc>
        <w:tc>
          <w:tcPr>
            <w:tcW w:w="6474" w:type="dxa"/>
            <w:tcBorders>
              <w:top w:val="nil"/>
              <w:left w:val="nil"/>
              <w:bottom w:val="nil"/>
              <w:right w:val="nil"/>
            </w:tcBorders>
            <w:shd w:val="clear" w:color="auto" w:fill="auto"/>
            <w:noWrap/>
            <w:vAlign w:val="bottom"/>
            <w:hideMark/>
          </w:tcPr>
          <w:p w14:paraId="1EF9BBCA" w14:textId="77777777" w:rsidR="00DB18D3" w:rsidRPr="00DB18D3" w:rsidRDefault="00DB18D3" w:rsidP="00DB18D3">
            <w:pPr>
              <w:spacing w:after="0" w:line="240" w:lineRule="auto"/>
              <w:rPr>
                <w:rFonts w:ascii="Times New Roman" w:hAnsi="Times New Roman"/>
                <w:sz w:val="20"/>
                <w:szCs w:val="20"/>
              </w:rPr>
            </w:pPr>
          </w:p>
        </w:tc>
      </w:tr>
      <w:tr w:rsidR="00B77193" w:rsidRPr="00DB18D3" w14:paraId="6A3121F1" w14:textId="77777777" w:rsidTr="007861BB">
        <w:trPr>
          <w:trHeight w:val="324"/>
        </w:trPr>
        <w:tc>
          <w:tcPr>
            <w:tcW w:w="14514" w:type="dxa"/>
            <w:gridSpan w:val="5"/>
            <w:tcBorders>
              <w:top w:val="nil"/>
              <w:left w:val="nil"/>
              <w:bottom w:val="nil"/>
              <w:right w:val="nil"/>
            </w:tcBorders>
            <w:shd w:val="clear" w:color="auto" w:fill="auto"/>
            <w:noWrap/>
            <w:vAlign w:val="center"/>
            <w:hideMark/>
          </w:tcPr>
          <w:p w14:paraId="655F1FA4" w14:textId="77777777" w:rsidR="00B77193" w:rsidRPr="00B77193" w:rsidRDefault="00B77193" w:rsidP="00DB18D3">
            <w:pPr>
              <w:spacing w:after="0" w:line="240" w:lineRule="auto"/>
              <w:ind w:firstLineChars="100" w:firstLine="240"/>
              <w:rPr>
                <w:rFonts w:cs="Arial"/>
                <w:color w:val="000000"/>
              </w:rPr>
            </w:pPr>
          </w:p>
          <w:p w14:paraId="0D4DC733" w14:textId="77777777" w:rsidR="00B77193" w:rsidRPr="00B77193" w:rsidRDefault="00B77193" w:rsidP="006849AA">
            <w:pPr>
              <w:spacing w:after="0" w:line="240" w:lineRule="auto"/>
              <w:ind w:firstLineChars="100" w:firstLine="240"/>
              <w:rPr>
                <w:rFonts w:cs="Arial"/>
                <w:color w:val="000000"/>
              </w:rPr>
            </w:pPr>
            <w:r w:rsidRPr="00B77193">
              <w:rPr>
                <w:rFonts w:cs="Arial"/>
                <w:color w:val="000000"/>
              </w:rPr>
              <w:t>Within the gross area:</w:t>
            </w:r>
          </w:p>
          <w:p w14:paraId="7BDFA339" w14:textId="77777777" w:rsidR="00B77193" w:rsidRPr="00B77193" w:rsidRDefault="00B77193" w:rsidP="006849AA">
            <w:pPr>
              <w:spacing w:after="0" w:line="240" w:lineRule="auto"/>
              <w:ind w:firstLineChars="100" w:firstLine="240"/>
              <w:rPr>
                <w:rFonts w:cs="Arial"/>
                <w:color w:val="000000"/>
              </w:rPr>
            </w:pPr>
            <w:r w:rsidRPr="00B77193">
              <w:rPr>
                <w:rFonts w:cs="Arial"/>
                <w:color w:val="000000"/>
              </w:rPr>
              <w:t>•</w:t>
            </w:r>
            <w:r w:rsidRPr="00B77193">
              <w:rPr>
                <w:rFonts w:cs="Arial"/>
                <w:color w:val="000000"/>
              </w:rPr>
              <w:tab/>
              <w:t>Learning resources, dining &amp; social; 33 m2 - 50 m</w:t>
            </w:r>
            <w:r w:rsidRPr="00B77193">
              <w:rPr>
                <w:rFonts w:cs="Arial"/>
                <w:color w:val="000000"/>
                <w:vertAlign w:val="superscript"/>
              </w:rPr>
              <w:t>2</w:t>
            </w:r>
            <w:r w:rsidRPr="00B77193">
              <w:rPr>
                <w:rFonts w:cs="Arial"/>
                <w:color w:val="000000"/>
              </w:rPr>
              <w:t xml:space="preserve"> </w:t>
            </w:r>
          </w:p>
          <w:p w14:paraId="4D85CEA6" w14:textId="77777777" w:rsidR="00B77193" w:rsidRPr="00B77193" w:rsidRDefault="00B77193" w:rsidP="006849AA">
            <w:pPr>
              <w:spacing w:after="0" w:line="240" w:lineRule="auto"/>
              <w:ind w:firstLineChars="100" w:firstLine="240"/>
              <w:rPr>
                <w:rFonts w:cs="Arial"/>
                <w:color w:val="000000"/>
              </w:rPr>
            </w:pPr>
            <w:r w:rsidRPr="00B77193">
              <w:rPr>
                <w:rFonts w:cs="Arial"/>
                <w:color w:val="000000"/>
              </w:rPr>
              <w:t>•</w:t>
            </w:r>
            <w:r w:rsidRPr="00B77193">
              <w:rPr>
                <w:rFonts w:cs="Arial"/>
                <w:color w:val="000000"/>
              </w:rPr>
              <w:tab/>
              <w:t>Classroom space (typically 49-56 m2</w:t>
            </w:r>
          </w:p>
          <w:p w14:paraId="14435180" w14:textId="77777777" w:rsidR="00B77193" w:rsidRDefault="00B77193" w:rsidP="00DB18D3">
            <w:pPr>
              <w:spacing w:after="0" w:line="240" w:lineRule="auto"/>
              <w:rPr>
                <w:rFonts w:cs="Arial"/>
                <w:color w:val="000000"/>
              </w:rPr>
            </w:pPr>
            <w:r w:rsidRPr="00B77193">
              <w:rPr>
                <w:rFonts w:cs="Arial"/>
                <w:color w:val="000000"/>
              </w:rPr>
              <w:tab/>
            </w:r>
          </w:p>
          <w:p w14:paraId="510FE781" w14:textId="51CDB9F9" w:rsidR="00B77193" w:rsidRPr="00B77193" w:rsidRDefault="00B77193" w:rsidP="00483FB2">
            <w:pPr>
              <w:spacing w:after="0" w:line="240" w:lineRule="auto"/>
              <w:rPr>
                <w:rFonts w:cs="Arial"/>
                <w:color w:val="000000"/>
              </w:rPr>
            </w:pPr>
            <w:r w:rsidRPr="00B77193">
              <w:rPr>
                <w:rFonts w:cs="Arial"/>
                <w:color w:val="000000"/>
              </w:rPr>
              <w:t xml:space="preserve">See </w:t>
            </w:r>
            <w:hyperlink r:id="rId11" w:history="1">
              <w:r w:rsidRPr="00CB63FA">
                <w:rPr>
                  <w:rStyle w:val="Hyperlink"/>
                  <w:rFonts w:cs="Arial"/>
                </w:rPr>
                <w:t>BB104</w:t>
              </w:r>
            </w:hyperlink>
            <w:r w:rsidRPr="00B77193">
              <w:rPr>
                <w:rFonts w:cs="Arial"/>
                <w:color w:val="000000"/>
              </w:rPr>
              <w:t xml:space="preserve"> for more detailed additional space requirements</w:t>
            </w:r>
          </w:p>
        </w:tc>
      </w:tr>
      <w:tr w:rsidR="00DB18D3" w:rsidRPr="00DB18D3" w14:paraId="203BAC05" w14:textId="77777777" w:rsidTr="00DB18D3">
        <w:trPr>
          <w:trHeight w:val="300"/>
        </w:trPr>
        <w:tc>
          <w:tcPr>
            <w:tcW w:w="1860" w:type="dxa"/>
            <w:tcBorders>
              <w:top w:val="nil"/>
              <w:left w:val="nil"/>
              <w:bottom w:val="nil"/>
              <w:right w:val="nil"/>
            </w:tcBorders>
            <w:shd w:val="clear" w:color="auto" w:fill="auto"/>
            <w:noWrap/>
            <w:vAlign w:val="center"/>
            <w:hideMark/>
          </w:tcPr>
          <w:p w14:paraId="79F011D5" w14:textId="77777777" w:rsidR="00DB18D3" w:rsidRPr="00DB18D3" w:rsidRDefault="00DB18D3" w:rsidP="00DB18D3">
            <w:pPr>
              <w:spacing w:after="0" w:line="240" w:lineRule="auto"/>
              <w:rPr>
                <w:rFonts w:ascii="Times New Roman" w:hAnsi="Times New Roman"/>
                <w:sz w:val="20"/>
                <w:szCs w:val="20"/>
              </w:rPr>
            </w:pPr>
          </w:p>
        </w:tc>
        <w:tc>
          <w:tcPr>
            <w:tcW w:w="2480" w:type="dxa"/>
            <w:tcBorders>
              <w:top w:val="nil"/>
              <w:left w:val="nil"/>
              <w:bottom w:val="nil"/>
              <w:right w:val="nil"/>
            </w:tcBorders>
            <w:shd w:val="clear" w:color="auto" w:fill="auto"/>
            <w:noWrap/>
            <w:vAlign w:val="bottom"/>
            <w:hideMark/>
          </w:tcPr>
          <w:p w14:paraId="09E91F2E" w14:textId="77777777" w:rsidR="00DB18D3" w:rsidRPr="00DB18D3" w:rsidRDefault="00DB18D3" w:rsidP="00DB18D3">
            <w:pPr>
              <w:spacing w:after="0" w:line="240" w:lineRule="auto"/>
              <w:rPr>
                <w:rFonts w:ascii="Times New Roman" w:hAnsi="Times New Roman"/>
                <w:sz w:val="20"/>
                <w:szCs w:val="20"/>
              </w:rPr>
            </w:pPr>
          </w:p>
        </w:tc>
        <w:tc>
          <w:tcPr>
            <w:tcW w:w="2540" w:type="dxa"/>
            <w:tcBorders>
              <w:top w:val="nil"/>
              <w:left w:val="nil"/>
              <w:bottom w:val="nil"/>
              <w:right w:val="nil"/>
            </w:tcBorders>
            <w:shd w:val="clear" w:color="auto" w:fill="auto"/>
            <w:noWrap/>
            <w:vAlign w:val="bottom"/>
            <w:hideMark/>
          </w:tcPr>
          <w:p w14:paraId="4F5DD27F" w14:textId="77777777" w:rsidR="00DB18D3" w:rsidRPr="00DB18D3" w:rsidRDefault="00DB18D3" w:rsidP="00DB18D3">
            <w:pPr>
              <w:spacing w:after="0" w:line="240" w:lineRule="auto"/>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14:paraId="5D61211C" w14:textId="77777777" w:rsidR="00DB18D3" w:rsidRPr="00DB18D3" w:rsidRDefault="00DB18D3" w:rsidP="00DB18D3">
            <w:pPr>
              <w:spacing w:after="0" w:line="240" w:lineRule="auto"/>
              <w:rPr>
                <w:rFonts w:ascii="Times New Roman" w:hAnsi="Times New Roman"/>
                <w:sz w:val="20"/>
                <w:szCs w:val="20"/>
              </w:rPr>
            </w:pPr>
          </w:p>
        </w:tc>
        <w:tc>
          <w:tcPr>
            <w:tcW w:w="6474" w:type="dxa"/>
            <w:tcBorders>
              <w:top w:val="nil"/>
              <w:left w:val="nil"/>
              <w:bottom w:val="nil"/>
              <w:right w:val="nil"/>
            </w:tcBorders>
            <w:shd w:val="clear" w:color="auto" w:fill="auto"/>
            <w:noWrap/>
            <w:vAlign w:val="bottom"/>
            <w:hideMark/>
          </w:tcPr>
          <w:p w14:paraId="72401A3E" w14:textId="77777777" w:rsidR="00DB18D3" w:rsidRPr="00DB18D3" w:rsidRDefault="00DB18D3" w:rsidP="00DB18D3">
            <w:pPr>
              <w:spacing w:after="0" w:line="240" w:lineRule="auto"/>
              <w:rPr>
                <w:rFonts w:ascii="Times New Roman" w:hAnsi="Times New Roman"/>
                <w:sz w:val="20"/>
                <w:szCs w:val="20"/>
              </w:rPr>
            </w:pPr>
          </w:p>
        </w:tc>
      </w:tr>
      <w:tr w:rsidR="00DB18D3" w:rsidRPr="00DB18D3" w14:paraId="2080CF4C" w14:textId="77777777" w:rsidTr="00DB18D3">
        <w:trPr>
          <w:trHeight w:val="348"/>
        </w:trPr>
        <w:tc>
          <w:tcPr>
            <w:tcW w:w="14514" w:type="dxa"/>
            <w:gridSpan w:val="5"/>
            <w:tcBorders>
              <w:top w:val="nil"/>
              <w:left w:val="nil"/>
              <w:bottom w:val="nil"/>
              <w:right w:val="nil"/>
            </w:tcBorders>
            <w:shd w:val="clear" w:color="auto" w:fill="auto"/>
            <w:noWrap/>
            <w:vAlign w:val="bottom"/>
            <w:hideMark/>
          </w:tcPr>
          <w:p w14:paraId="2C42FA15" w14:textId="11ECBEDB" w:rsidR="00DB18D3" w:rsidRPr="00DB18D3" w:rsidRDefault="00DB18D3" w:rsidP="00DB18D3">
            <w:pPr>
              <w:spacing w:after="0" w:line="240" w:lineRule="auto"/>
              <w:rPr>
                <w:rFonts w:cs="Arial"/>
                <w:color w:val="000000"/>
              </w:rPr>
            </w:pPr>
          </w:p>
        </w:tc>
      </w:tr>
    </w:tbl>
    <w:p w14:paraId="7CA396A3" w14:textId="77777777" w:rsidR="00C73448" w:rsidRDefault="00C73448" w:rsidP="00A94050"/>
    <w:p w14:paraId="42FDDDEA" w14:textId="77777777" w:rsidR="00912F25" w:rsidRDefault="00912F25" w:rsidP="00A94050"/>
    <w:p w14:paraId="00B2FEAC" w14:textId="77777777" w:rsidR="00912F25" w:rsidRDefault="00912F25" w:rsidP="00A94050"/>
    <w:p w14:paraId="61EEF503" w14:textId="77777777" w:rsidR="00912F25" w:rsidRDefault="00912F25" w:rsidP="00A94050"/>
    <w:p w14:paraId="072D82B3" w14:textId="77777777" w:rsidR="00912F25" w:rsidRDefault="00912F25" w:rsidP="00A94050"/>
    <w:p w14:paraId="55733CFB" w14:textId="77777777" w:rsidR="00FE2AC0" w:rsidRPr="00FE2AC0" w:rsidRDefault="00FE2AC0" w:rsidP="00A94050"/>
    <w:sectPr w:rsidR="00FE2AC0" w:rsidRPr="00FE2AC0" w:rsidSect="00B70A9F">
      <w:footerReference w:type="default" r:id="rId12"/>
      <w:headerReference w:type="first" r:id="rId13"/>
      <w:pgSz w:w="11906" w:h="16838"/>
      <w:pgMar w:top="1276" w:right="1196"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C316D" w14:textId="77777777" w:rsidR="00646D70" w:rsidRDefault="00646D70" w:rsidP="009552FF">
      <w:pPr>
        <w:spacing w:after="0" w:line="240" w:lineRule="auto"/>
      </w:pPr>
      <w:r>
        <w:separator/>
      </w:r>
    </w:p>
  </w:endnote>
  <w:endnote w:type="continuationSeparator" w:id="0">
    <w:p w14:paraId="5CAA61A2" w14:textId="77777777" w:rsidR="00646D70" w:rsidRDefault="00646D70" w:rsidP="009552FF">
      <w:pPr>
        <w:spacing w:after="0" w:line="240" w:lineRule="auto"/>
      </w:pPr>
      <w:r>
        <w:continuationSeparator/>
      </w:r>
    </w:p>
  </w:endnote>
  <w:endnote w:type="continuationNotice" w:id="1">
    <w:p w14:paraId="64E99F6B" w14:textId="77777777" w:rsidR="00646D70" w:rsidRDefault="00646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29611"/>
      <w:docPartObj>
        <w:docPartGallery w:val="Page Numbers (Bottom of Page)"/>
        <w:docPartUnique/>
      </w:docPartObj>
    </w:sdtPr>
    <w:sdtEndPr/>
    <w:sdtContent>
      <w:p w14:paraId="6A9E7258" w14:textId="77C9B3A9" w:rsidR="00BD1609" w:rsidRDefault="00BD160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9A2CB4D" w14:textId="77777777" w:rsidR="005D0815" w:rsidRDefault="005D0815" w:rsidP="00B70A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9084" w14:textId="77777777" w:rsidR="00646D70" w:rsidRDefault="00646D70" w:rsidP="009552FF">
      <w:pPr>
        <w:spacing w:after="0" w:line="240" w:lineRule="auto"/>
      </w:pPr>
      <w:r>
        <w:separator/>
      </w:r>
    </w:p>
  </w:footnote>
  <w:footnote w:type="continuationSeparator" w:id="0">
    <w:p w14:paraId="654864CC" w14:textId="77777777" w:rsidR="00646D70" w:rsidRDefault="00646D70" w:rsidP="009552FF">
      <w:pPr>
        <w:spacing w:after="0" w:line="240" w:lineRule="auto"/>
      </w:pPr>
      <w:r>
        <w:continuationSeparator/>
      </w:r>
    </w:p>
  </w:footnote>
  <w:footnote w:type="continuationNotice" w:id="1">
    <w:p w14:paraId="04B962F2" w14:textId="77777777" w:rsidR="00646D70" w:rsidRDefault="00646D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044B" w14:textId="64EAE1BE" w:rsidR="00F63D17" w:rsidRDefault="00D8746D">
    <w:pPr>
      <w:pStyle w:val="Header"/>
    </w:pPr>
    <w:r>
      <w:rPr>
        <w:rFonts w:ascii="Verdana" w:hAnsi="Verdana"/>
        <w:b/>
        <w:noProof/>
        <w:color w:val="7F7F7F" w:themeColor="text1" w:themeTint="8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D75A5F"/>
    <w:multiLevelType w:val="hybridMultilevel"/>
    <w:tmpl w:val="E8EC278C"/>
    <w:lvl w:ilvl="0" w:tplc="08090005">
      <w:start w:val="1"/>
      <w:numFmt w:val="bullet"/>
      <w:lvlText w:val=""/>
      <w:lvlJc w:val="left"/>
      <w:pPr>
        <w:ind w:left="720" w:hanging="360"/>
      </w:pPr>
      <w:rPr>
        <w:rFonts w:ascii="Wingdings" w:hAnsi="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B00A1E"/>
    <w:multiLevelType w:val="hybridMultilevel"/>
    <w:tmpl w:val="7E9E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D103D"/>
    <w:multiLevelType w:val="hybridMultilevel"/>
    <w:tmpl w:val="420E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33D3B"/>
    <w:multiLevelType w:val="hybridMultilevel"/>
    <w:tmpl w:val="EBD2817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7455A3"/>
    <w:multiLevelType w:val="hybridMultilevel"/>
    <w:tmpl w:val="4F667822"/>
    <w:lvl w:ilvl="0" w:tplc="390E2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40DDA"/>
    <w:multiLevelType w:val="hybridMultilevel"/>
    <w:tmpl w:val="1C240B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20DFA"/>
    <w:multiLevelType w:val="hybridMultilevel"/>
    <w:tmpl w:val="73E20CC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FB7EB4"/>
    <w:multiLevelType w:val="hybridMultilevel"/>
    <w:tmpl w:val="D27427F2"/>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250785"/>
    <w:multiLevelType w:val="hybridMultilevel"/>
    <w:tmpl w:val="858A781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9EF0D6E"/>
    <w:multiLevelType w:val="hybridMultilevel"/>
    <w:tmpl w:val="4580C3D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153A9"/>
    <w:multiLevelType w:val="hybridMultilevel"/>
    <w:tmpl w:val="6462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87F19"/>
    <w:multiLevelType w:val="hybridMultilevel"/>
    <w:tmpl w:val="5B9258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44CA7"/>
    <w:multiLevelType w:val="hybridMultilevel"/>
    <w:tmpl w:val="D966A6E8"/>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4" w15:restartNumberingAfterBreak="0">
    <w:nsid w:val="65CE579E"/>
    <w:multiLevelType w:val="hybridMultilevel"/>
    <w:tmpl w:val="92AE9D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B1265DB"/>
    <w:multiLevelType w:val="hybridMultilevel"/>
    <w:tmpl w:val="9D7E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E212DE"/>
    <w:multiLevelType w:val="hybridMultilevel"/>
    <w:tmpl w:val="7090DD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83868"/>
    <w:multiLevelType w:val="hybridMultilevel"/>
    <w:tmpl w:val="4DE4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297921">
    <w:abstractNumId w:val="0"/>
  </w:num>
  <w:num w:numId="2" w16cid:durableId="1052195722">
    <w:abstractNumId w:val="17"/>
  </w:num>
  <w:num w:numId="3" w16cid:durableId="1717120980">
    <w:abstractNumId w:val="10"/>
  </w:num>
  <w:num w:numId="4" w16cid:durableId="262809040">
    <w:abstractNumId w:val="5"/>
  </w:num>
  <w:num w:numId="5" w16cid:durableId="204948157">
    <w:abstractNumId w:val="3"/>
  </w:num>
  <w:num w:numId="6" w16cid:durableId="663507565">
    <w:abstractNumId w:val="11"/>
  </w:num>
  <w:num w:numId="7" w16cid:durableId="531066808">
    <w:abstractNumId w:val="9"/>
  </w:num>
  <w:num w:numId="8" w16cid:durableId="1724600577">
    <w:abstractNumId w:val="15"/>
  </w:num>
  <w:num w:numId="9" w16cid:durableId="2140569318">
    <w:abstractNumId w:val="2"/>
  </w:num>
  <w:num w:numId="10" w16cid:durableId="997613347">
    <w:abstractNumId w:val="16"/>
  </w:num>
  <w:num w:numId="11" w16cid:durableId="399064115">
    <w:abstractNumId w:val="6"/>
  </w:num>
  <w:num w:numId="12" w16cid:durableId="1144782983">
    <w:abstractNumId w:val="4"/>
  </w:num>
  <w:num w:numId="13" w16cid:durableId="476648998">
    <w:abstractNumId w:val="12"/>
  </w:num>
  <w:num w:numId="14" w16cid:durableId="1108964939">
    <w:abstractNumId w:val="1"/>
  </w:num>
  <w:num w:numId="15" w16cid:durableId="1805659920">
    <w:abstractNumId w:val="7"/>
  </w:num>
  <w:num w:numId="16" w16cid:durableId="609581223">
    <w:abstractNumId w:val="8"/>
  </w:num>
  <w:num w:numId="17" w16cid:durableId="447435383">
    <w:abstractNumId w:val="13"/>
  </w:num>
  <w:num w:numId="18" w16cid:durableId="3033198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FF"/>
    <w:rsid w:val="00030977"/>
    <w:rsid w:val="00051D83"/>
    <w:rsid w:val="0005220C"/>
    <w:rsid w:val="00057AB6"/>
    <w:rsid w:val="00076E09"/>
    <w:rsid w:val="000B0CD9"/>
    <w:rsid w:val="000B44B0"/>
    <w:rsid w:val="000E4523"/>
    <w:rsid w:val="0010330F"/>
    <w:rsid w:val="00125E93"/>
    <w:rsid w:val="00140B27"/>
    <w:rsid w:val="0015254D"/>
    <w:rsid w:val="0015725D"/>
    <w:rsid w:val="00160982"/>
    <w:rsid w:val="001D0B14"/>
    <w:rsid w:val="001D10CB"/>
    <w:rsid w:val="001D4E21"/>
    <w:rsid w:val="00233553"/>
    <w:rsid w:val="002A172B"/>
    <w:rsid w:val="002A51FE"/>
    <w:rsid w:val="002A79B8"/>
    <w:rsid w:val="002E452E"/>
    <w:rsid w:val="003213D4"/>
    <w:rsid w:val="00326A3C"/>
    <w:rsid w:val="003504B7"/>
    <w:rsid w:val="00381A8C"/>
    <w:rsid w:val="003939EE"/>
    <w:rsid w:val="003A5D52"/>
    <w:rsid w:val="003D1300"/>
    <w:rsid w:val="003D33DE"/>
    <w:rsid w:val="003D3DCB"/>
    <w:rsid w:val="003F4525"/>
    <w:rsid w:val="00412C15"/>
    <w:rsid w:val="00416ABE"/>
    <w:rsid w:val="0042031D"/>
    <w:rsid w:val="004227E5"/>
    <w:rsid w:val="00422CFF"/>
    <w:rsid w:val="004332CC"/>
    <w:rsid w:val="004646C4"/>
    <w:rsid w:val="00473BD9"/>
    <w:rsid w:val="00483FB2"/>
    <w:rsid w:val="00491288"/>
    <w:rsid w:val="004966AC"/>
    <w:rsid w:val="00497230"/>
    <w:rsid w:val="004B7E5F"/>
    <w:rsid w:val="00507F67"/>
    <w:rsid w:val="00524991"/>
    <w:rsid w:val="005252A2"/>
    <w:rsid w:val="005503EE"/>
    <w:rsid w:val="00567100"/>
    <w:rsid w:val="005860A9"/>
    <w:rsid w:val="005B428B"/>
    <w:rsid w:val="005B4A5C"/>
    <w:rsid w:val="005D0192"/>
    <w:rsid w:val="005D0815"/>
    <w:rsid w:val="005D6526"/>
    <w:rsid w:val="005D68F2"/>
    <w:rsid w:val="005E36DB"/>
    <w:rsid w:val="00630741"/>
    <w:rsid w:val="00630C05"/>
    <w:rsid w:val="00646D70"/>
    <w:rsid w:val="006479F8"/>
    <w:rsid w:val="00670C4D"/>
    <w:rsid w:val="00682D6E"/>
    <w:rsid w:val="006849AA"/>
    <w:rsid w:val="006B0029"/>
    <w:rsid w:val="00710BA3"/>
    <w:rsid w:val="007522E9"/>
    <w:rsid w:val="0076061F"/>
    <w:rsid w:val="00775FAE"/>
    <w:rsid w:val="00784FFE"/>
    <w:rsid w:val="00796546"/>
    <w:rsid w:val="007A26B3"/>
    <w:rsid w:val="007A380E"/>
    <w:rsid w:val="007A3BE7"/>
    <w:rsid w:val="007A7D6E"/>
    <w:rsid w:val="007C1E84"/>
    <w:rsid w:val="007C2072"/>
    <w:rsid w:val="007F07BD"/>
    <w:rsid w:val="00805834"/>
    <w:rsid w:val="00824A80"/>
    <w:rsid w:val="00837A44"/>
    <w:rsid w:val="008B5F32"/>
    <w:rsid w:val="008B7BC5"/>
    <w:rsid w:val="008C31CD"/>
    <w:rsid w:val="008C3FCE"/>
    <w:rsid w:val="008D1A78"/>
    <w:rsid w:val="008D795D"/>
    <w:rsid w:val="00912F25"/>
    <w:rsid w:val="00924196"/>
    <w:rsid w:val="009357BF"/>
    <w:rsid w:val="0093749B"/>
    <w:rsid w:val="009552FF"/>
    <w:rsid w:val="00962EFB"/>
    <w:rsid w:val="009B27E5"/>
    <w:rsid w:val="009B3ED0"/>
    <w:rsid w:val="009E1975"/>
    <w:rsid w:val="00A04F7A"/>
    <w:rsid w:val="00A228C4"/>
    <w:rsid w:val="00A25B9F"/>
    <w:rsid w:val="00A50E69"/>
    <w:rsid w:val="00A634B7"/>
    <w:rsid w:val="00A71B94"/>
    <w:rsid w:val="00A85073"/>
    <w:rsid w:val="00A91BFD"/>
    <w:rsid w:val="00A9325F"/>
    <w:rsid w:val="00A94050"/>
    <w:rsid w:val="00A9539F"/>
    <w:rsid w:val="00AA73DE"/>
    <w:rsid w:val="00AB528C"/>
    <w:rsid w:val="00AF6AFC"/>
    <w:rsid w:val="00B001CF"/>
    <w:rsid w:val="00B0724B"/>
    <w:rsid w:val="00B1561C"/>
    <w:rsid w:val="00B15D2C"/>
    <w:rsid w:val="00B47577"/>
    <w:rsid w:val="00B5212F"/>
    <w:rsid w:val="00B70A9F"/>
    <w:rsid w:val="00B77193"/>
    <w:rsid w:val="00B955DC"/>
    <w:rsid w:val="00BA32E2"/>
    <w:rsid w:val="00BD1609"/>
    <w:rsid w:val="00BE380A"/>
    <w:rsid w:val="00BE3B91"/>
    <w:rsid w:val="00BF794D"/>
    <w:rsid w:val="00C41ADE"/>
    <w:rsid w:val="00C635E0"/>
    <w:rsid w:val="00C65FCE"/>
    <w:rsid w:val="00C67031"/>
    <w:rsid w:val="00C73448"/>
    <w:rsid w:val="00C82BF3"/>
    <w:rsid w:val="00C9520F"/>
    <w:rsid w:val="00CB63FA"/>
    <w:rsid w:val="00CC616B"/>
    <w:rsid w:val="00D22BD1"/>
    <w:rsid w:val="00D40AB6"/>
    <w:rsid w:val="00D47432"/>
    <w:rsid w:val="00D538BF"/>
    <w:rsid w:val="00D63F46"/>
    <w:rsid w:val="00D8746D"/>
    <w:rsid w:val="00D9559E"/>
    <w:rsid w:val="00D9579E"/>
    <w:rsid w:val="00DB18D3"/>
    <w:rsid w:val="00DD31AB"/>
    <w:rsid w:val="00DE1CD2"/>
    <w:rsid w:val="00DF14FE"/>
    <w:rsid w:val="00DF1CAC"/>
    <w:rsid w:val="00E004E0"/>
    <w:rsid w:val="00E63244"/>
    <w:rsid w:val="00E753ED"/>
    <w:rsid w:val="00E75418"/>
    <w:rsid w:val="00E87BA9"/>
    <w:rsid w:val="00EB31C0"/>
    <w:rsid w:val="00ED09DA"/>
    <w:rsid w:val="00F11792"/>
    <w:rsid w:val="00F1762E"/>
    <w:rsid w:val="00F4101D"/>
    <w:rsid w:val="00F42B11"/>
    <w:rsid w:val="00F63D17"/>
    <w:rsid w:val="00F660A3"/>
    <w:rsid w:val="00F770F3"/>
    <w:rsid w:val="00FA1DCC"/>
    <w:rsid w:val="00FA2D63"/>
    <w:rsid w:val="00FC281F"/>
    <w:rsid w:val="00FE2AC0"/>
    <w:rsid w:val="036E4B67"/>
    <w:rsid w:val="461E9730"/>
    <w:rsid w:val="608FF242"/>
    <w:rsid w:val="6E648666"/>
    <w:rsid w:val="74A515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60EB"/>
  <w15:chartTrackingRefBased/>
  <w15:docId w15:val="{216DC78F-3C3C-4167-8CA8-A4AD96DE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AF6AFC"/>
    <w:pPr>
      <w:spacing w:after="240" w:line="288" w:lineRule="auto"/>
    </w:pPr>
    <w:rPr>
      <w:rFonts w:ascii="Arial" w:eastAsia="Times New Roman" w:hAnsi="Arial" w:cs="Times New Roman"/>
      <w:kern w:val="0"/>
      <w:szCs w:val="24"/>
      <w:lang w:eastAsia="en-GB"/>
      <w14:ligatures w14:val="none"/>
    </w:r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paragraph" w:styleId="ListParagraph">
    <w:name w:val="List Paragraph"/>
    <w:uiPriority w:val="34"/>
    <w:unhideWhenUsed/>
    <w:qFormat/>
    <w:rsid w:val="009552FF"/>
    <w:pPr>
      <w:numPr>
        <w:ilvl w:val="1"/>
        <w:numId w:val="1"/>
      </w:numPr>
      <w:spacing w:after="120" w:line="288" w:lineRule="auto"/>
    </w:pPr>
    <w:rPr>
      <w:rFonts w:ascii="Arial" w:eastAsia="Times New Roman" w:hAnsi="Arial" w:cs="Arial"/>
      <w:kern w:val="0"/>
      <w:szCs w:val="24"/>
      <w14:ligatures w14:val="none"/>
    </w:rPr>
  </w:style>
  <w:style w:type="paragraph" w:styleId="Footer">
    <w:name w:val="footer"/>
    <w:basedOn w:val="Normal"/>
    <w:link w:val="FooterChar"/>
    <w:uiPriority w:val="99"/>
    <w:unhideWhenUsed/>
    <w:rsid w:val="00955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FF"/>
    <w:rPr>
      <w:rFonts w:ascii="Arial" w:eastAsia="Times New Roman" w:hAnsi="Arial" w:cs="Times New Roman"/>
      <w:kern w:val="0"/>
      <w:szCs w:val="24"/>
      <w:lang w:eastAsia="en-GB"/>
      <w14:ligatures w14:val="none"/>
    </w:rPr>
  </w:style>
  <w:style w:type="table" w:styleId="TableGrid">
    <w:name w:val="Table Grid"/>
    <w:basedOn w:val="TableNormal"/>
    <w:uiPriority w:val="39"/>
    <w:rsid w:val="009552FF"/>
    <w:pPr>
      <w:spacing w:after="0" w:line="240" w:lineRule="auto"/>
    </w:pPr>
    <w:rPr>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52FF"/>
    <w:pPr>
      <w:autoSpaceDE w:val="0"/>
      <w:autoSpaceDN w:val="0"/>
      <w:adjustRightInd w:val="0"/>
      <w:spacing w:after="0" w:line="240" w:lineRule="auto"/>
    </w:pPr>
    <w:rPr>
      <w:rFonts w:ascii="Arial" w:hAnsi="Arial" w:cs="Arial"/>
      <w:color w:val="000000"/>
      <w:kern w:val="0"/>
      <w:szCs w:val="24"/>
      <w14:ligatures w14:val="none"/>
    </w:rPr>
  </w:style>
  <w:style w:type="paragraph" w:styleId="Header">
    <w:name w:val="header"/>
    <w:basedOn w:val="Normal"/>
    <w:link w:val="HeaderChar"/>
    <w:uiPriority w:val="99"/>
    <w:unhideWhenUsed/>
    <w:rsid w:val="00955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FF"/>
    <w:rPr>
      <w:rFonts w:ascii="Arial" w:eastAsia="Times New Roman" w:hAnsi="Arial" w:cs="Times New Roman"/>
      <w:kern w:val="0"/>
      <w:szCs w:val="24"/>
      <w:lang w:eastAsia="en-GB"/>
      <w14:ligatures w14:val="none"/>
    </w:rPr>
  </w:style>
  <w:style w:type="character" w:styleId="PlaceholderText">
    <w:name w:val="Placeholder Text"/>
    <w:basedOn w:val="DefaultParagraphFont"/>
    <w:uiPriority w:val="99"/>
    <w:semiHidden/>
    <w:rsid w:val="009552FF"/>
    <w:rPr>
      <w:color w:val="808080"/>
    </w:rPr>
  </w:style>
  <w:style w:type="character" w:styleId="Hyperlink">
    <w:name w:val="Hyperlink"/>
    <w:basedOn w:val="DefaultParagraphFont"/>
    <w:uiPriority w:val="99"/>
    <w:unhideWhenUsed/>
    <w:rsid w:val="00C9520F"/>
    <w:rPr>
      <w:color w:val="0000FF" w:themeColor="hyperlink"/>
      <w:u w:val="single"/>
    </w:rPr>
  </w:style>
  <w:style w:type="character" w:styleId="UnresolvedMention">
    <w:name w:val="Unresolved Mention"/>
    <w:basedOn w:val="DefaultParagraphFont"/>
    <w:uiPriority w:val="99"/>
    <w:semiHidden/>
    <w:unhideWhenUsed/>
    <w:rsid w:val="00C9520F"/>
    <w:rPr>
      <w:color w:val="605E5C"/>
      <w:shd w:val="clear" w:color="auto" w:fill="E1DFDD"/>
    </w:rPr>
  </w:style>
  <w:style w:type="table" w:styleId="GridTable1Light">
    <w:name w:val="Grid Table 1 Light"/>
    <w:basedOn w:val="TableNormal"/>
    <w:uiPriority w:val="46"/>
    <w:rsid w:val="003939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67100"/>
    <w:rPr>
      <w:sz w:val="16"/>
      <w:szCs w:val="16"/>
    </w:rPr>
  </w:style>
  <w:style w:type="paragraph" w:styleId="CommentText">
    <w:name w:val="annotation text"/>
    <w:basedOn w:val="Normal"/>
    <w:link w:val="CommentTextChar"/>
    <w:uiPriority w:val="99"/>
    <w:unhideWhenUsed/>
    <w:rsid w:val="00567100"/>
    <w:pPr>
      <w:spacing w:line="240" w:lineRule="auto"/>
    </w:pPr>
    <w:rPr>
      <w:sz w:val="20"/>
      <w:szCs w:val="20"/>
    </w:rPr>
  </w:style>
  <w:style w:type="character" w:customStyle="1" w:styleId="CommentTextChar">
    <w:name w:val="Comment Text Char"/>
    <w:basedOn w:val="DefaultParagraphFont"/>
    <w:link w:val="CommentText"/>
    <w:uiPriority w:val="99"/>
    <w:rsid w:val="00567100"/>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67100"/>
    <w:rPr>
      <w:b/>
      <w:bCs/>
    </w:rPr>
  </w:style>
  <w:style w:type="character" w:customStyle="1" w:styleId="CommentSubjectChar">
    <w:name w:val="Comment Subject Char"/>
    <w:basedOn w:val="CommentTextChar"/>
    <w:link w:val="CommentSubject"/>
    <w:uiPriority w:val="99"/>
    <w:semiHidden/>
    <w:rsid w:val="00567100"/>
    <w:rPr>
      <w:rFonts w:ascii="Arial" w:eastAsia="Times New Roman" w:hAnsi="Arial"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5910">
      <w:bodyDiv w:val="1"/>
      <w:marLeft w:val="0"/>
      <w:marRight w:val="0"/>
      <w:marTop w:val="0"/>
      <w:marBottom w:val="0"/>
      <w:divBdr>
        <w:top w:val="none" w:sz="0" w:space="0" w:color="auto"/>
        <w:left w:val="none" w:sz="0" w:space="0" w:color="auto"/>
        <w:bottom w:val="none" w:sz="0" w:space="0" w:color="auto"/>
        <w:right w:val="none" w:sz="0" w:space="0" w:color="auto"/>
      </w:divBdr>
    </w:div>
    <w:div w:id="537544425">
      <w:bodyDiv w:val="1"/>
      <w:marLeft w:val="0"/>
      <w:marRight w:val="0"/>
      <w:marTop w:val="0"/>
      <w:marBottom w:val="0"/>
      <w:divBdr>
        <w:top w:val="none" w:sz="0" w:space="0" w:color="auto"/>
        <w:left w:val="none" w:sz="0" w:space="0" w:color="auto"/>
        <w:bottom w:val="none" w:sz="0" w:space="0" w:color="auto"/>
        <w:right w:val="none" w:sz="0" w:space="0" w:color="auto"/>
      </w:divBdr>
    </w:div>
    <w:div w:id="1125850202">
      <w:bodyDiv w:val="1"/>
      <w:marLeft w:val="0"/>
      <w:marRight w:val="0"/>
      <w:marTop w:val="0"/>
      <w:marBottom w:val="0"/>
      <w:divBdr>
        <w:top w:val="none" w:sz="0" w:space="0" w:color="auto"/>
        <w:left w:val="none" w:sz="0" w:space="0" w:color="auto"/>
        <w:bottom w:val="none" w:sz="0" w:space="0" w:color="auto"/>
        <w:right w:val="none" w:sz="0" w:space="0" w:color="auto"/>
      </w:divBdr>
    </w:div>
    <w:div w:id="1478034928">
      <w:bodyDiv w:val="1"/>
      <w:marLeft w:val="0"/>
      <w:marRight w:val="0"/>
      <w:marTop w:val="0"/>
      <w:marBottom w:val="0"/>
      <w:divBdr>
        <w:top w:val="none" w:sz="0" w:space="0" w:color="auto"/>
        <w:left w:val="none" w:sz="0" w:space="0" w:color="auto"/>
        <w:bottom w:val="none" w:sz="0" w:space="0" w:color="auto"/>
        <w:right w:val="none" w:sz="0" w:space="0" w:color="auto"/>
      </w:divBdr>
    </w:div>
    <w:div w:id="1535313370">
      <w:bodyDiv w:val="1"/>
      <w:marLeft w:val="0"/>
      <w:marRight w:val="0"/>
      <w:marTop w:val="0"/>
      <w:marBottom w:val="0"/>
      <w:divBdr>
        <w:top w:val="none" w:sz="0" w:space="0" w:color="auto"/>
        <w:left w:val="none" w:sz="0" w:space="0" w:color="auto"/>
        <w:bottom w:val="none" w:sz="0" w:space="0" w:color="auto"/>
        <w:right w:val="none" w:sz="0" w:space="0" w:color="auto"/>
      </w:divBdr>
    </w:div>
    <w:div w:id="1647128497">
      <w:bodyDiv w:val="1"/>
      <w:marLeft w:val="0"/>
      <w:marRight w:val="0"/>
      <w:marTop w:val="0"/>
      <w:marBottom w:val="0"/>
      <w:divBdr>
        <w:top w:val="none" w:sz="0" w:space="0" w:color="auto"/>
        <w:left w:val="none" w:sz="0" w:space="0" w:color="auto"/>
        <w:bottom w:val="none" w:sz="0" w:space="0" w:color="auto"/>
        <w:right w:val="none" w:sz="0" w:space="0" w:color="auto"/>
      </w:divBdr>
    </w:div>
    <w:div w:id="18767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05693/BB104.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assets.publishing.service.gov.uk/government/uploads/system/uploads/attachment_data/file/905693/BB104.pdf"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05693/BB104.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B28A8570FC4FB18A60A3EE21FFBE50"/>
        <w:category>
          <w:name w:val="General"/>
          <w:gallery w:val="placeholder"/>
        </w:category>
        <w:types>
          <w:type w:val="bbPlcHdr"/>
        </w:types>
        <w:behaviors>
          <w:behavior w:val="content"/>
        </w:behaviors>
        <w:guid w:val="{EA4C05FE-F031-4A99-905A-1A80D67DF3FB}"/>
      </w:docPartPr>
      <w:docPartBody>
        <w:p w:rsidR="006F0556" w:rsidRDefault="00CA333B">
          <w:pPr>
            <w:pStyle w:val="12B28A8570FC4FB18A60A3EE21FFBE506"/>
          </w:pPr>
          <w:r w:rsidRPr="00CB63FA">
            <w:rPr>
              <w:rStyle w:val="PlaceholderText"/>
              <w:rFonts w:eastAsiaTheme="minorHAnsi"/>
              <w:color w:val="FF0000"/>
            </w:rPr>
            <w:t>Click or tap here to enter text.</w:t>
          </w:r>
        </w:p>
      </w:docPartBody>
    </w:docPart>
    <w:docPart>
      <w:docPartPr>
        <w:name w:val="788054EB972446D5BEA630E3D93F18EC"/>
        <w:category>
          <w:name w:val="General"/>
          <w:gallery w:val="placeholder"/>
        </w:category>
        <w:types>
          <w:type w:val="bbPlcHdr"/>
        </w:types>
        <w:behaviors>
          <w:behavior w:val="content"/>
        </w:behaviors>
        <w:guid w:val="{AEB0041B-C54C-4C89-A47A-956C66E4D427}"/>
      </w:docPartPr>
      <w:docPartBody>
        <w:p w:rsidR="006F0556" w:rsidRDefault="00CA333B">
          <w:pPr>
            <w:pStyle w:val="788054EB972446D5BEA630E3D93F18EC6"/>
          </w:pPr>
          <w:r w:rsidRPr="00CB63FA">
            <w:rPr>
              <w:rStyle w:val="PlaceholderText"/>
              <w:rFonts w:eastAsiaTheme="minorHAnsi"/>
              <w:color w:val="FF0000"/>
            </w:rPr>
            <w:t>Click or tap here to enter text.</w:t>
          </w:r>
        </w:p>
      </w:docPartBody>
    </w:docPart>
    <w:docPart>
      <w:docPartPr>
        <w:name w:val="7FB970638B754CDC94D56D914606B6B2"/>
        <w:category>
          <w:name w:val="General"/>
          <w:gallery w:val="placeholder"/>
        </w:category>
        <w:types>
          <w:type w:val="bbPlcHdr"/>
        </w:types>
        <w:behaviors>
          <w:behavior w:val="content"/>
        </w:behaviors>
        <w:guid w:val="{73EB1547-E0A0-4AE0-AF78-9EF6B2B8B8C7}"/>
      </w:docPartPr>
      <w:docPartBody>
        <w:p w:rsidR="006F0556" w:rsidRDefault="00CA333B">
          <w:pPr>
            <w:pStyle w:val="7FB970638B754CDC94D56D914606B6B26"/>
          </w:pPr>
          <w:r w:rsidRPr="00CB63FA">
            <w:rPr>
              <w:rStyle w:val="PlaceholderText"/>
              <w:rFonts w:eastAsiaTheme="minorHAnsi"/>
              <w:color w:val="FF0000"/>
            </w:rPr>
            <w:t>Click or tap here to enter text.</w:t>
          </w:r>
        </w:p>
      </w:docPartBody>
    </w:docPart>
    <w:docPart>
      <w:docPartPr>
        <w:name w:val="C6FF2A65577D4DF6862A33EA5EF482BB"/>
        <w:category>
          <w:name w:val="General"/>
          <w:gallery w:val="placeholder"/>
        </w:category>
        <w:types>
          <w:type w:val="bbPlcHdr"/>
        </w:types>
        <w:behaviors>
          <w:behavior w:val="content"/>
        </w:behaviors>
        <w:guid w:val="{7D8C85CD-D22F-488A-A3AA-2AF241B0E3A6}"/>
      </w:docPartPr>
      <w:docPartBody>
        <w:p w:rsidR="006F0556" w:rsidRDefault="00CA333B">
          <w:pPr>
            <w:pStyle w:val="C6FF2A65577D4DF6862A33EA5EF482BB6"/>
          </w:pPr>
          <w:r w:rsidRPr="00CB63FA">
            <w:rPr>
              <w:rStyle w:val="PlaceholderText"/>
              <w:rFonts w:eastAsiaTheme="minorHAnsi"/>
              <w:color w:val="FF0000"/>
            </w:rPr>
            <w:t>Click or tap here to enter text.</w:t>
          </w:r>
        </w:p>
      </w:docPartBody>
    </w:docPart>
    <w:docPart>
      <w:docPartPr>
        <w:name w:val="581BC42F67D341BD9BEB814EEA3C78AB"/>
        <w:category>
          <w:name w:val="General"/>
          <w:gallery w:val="placeholder"/>
        </w:category>
        <w:types>
          <w:type w:val="bbPlcHdr"/>
        </w:types>
        <w:behaviors>
          <w:behavior w:val="content"/>
        </w:behaviors>
        <w:guid w:val="{5CA8220A-99BD-47B6-BE33-4A1CCDDD81A8}"/>
      </w:docPartPr>
      <w:docPartBody>
        <w:p w:rsidR="006F0556" w:rsidRDefault="00CA333B">
          <w:pPr>
            <w:pStyle w:val="581BC42F67D341BD9BEB814EEA3C78AB6"/>
          </w:pPr>
          <w:r w:rsidRPr="00CB63FA">
            <w:rPr>
              <w:rStyle w:val="PlaceholderText"/>
              <w:rFonts w:eastAsiaTheme="minorHAnsi"/>
              <w:color w:val="FF0000"/>
            </w:rPr>
            <w:t>Click or tap here to enter text.</w:t>
          </w:r>
        </w:p>
      </w:docPartBody>
    </w:docPart>
    <w:docPart>
      <w:docPartPr>
        <w:name w:val="701336D0FA74425BBCC404BCD4B65550"/>
        <w:category>
          <w:name w:val="General"/>
          <w:gallery w:val="placeholder"/>
        </w:category>
        <w:types>
          <w:type w:val="bbPlcHdr"/>
        </w:types>
        <w:behaviors>
          <w:behavior w:val="content"/>
        </w:behaviors>
        <w:guid w:val="{791EE4BF-2603-4E8D-BF79-99976B54D4C8}"/>
      </w:docPartPr>
      <w:docPartBody>
        <w:p w:rsidR="006F0556" w:rsidRDefault="00CA333B">
          <w:pPr>
            <w:pStyle w:val="701336D0FA74425BBCC404BCD4B655506"/>
          </w:pPr>
          <w:r w:rsidRPr="00CB63FA">
            <w:rPr>
              <w:rStyle w:val="PlaceholderText"/>
              <w:rFonts w:eastAsiaTheme="minorHAnsi"/>
              <w:color w:val="FF0000"/>
            </w:rPr>
            <w:t>Click or tap here to enter text.</w:t>
          </w:r>
        </w:p>
      </w:docPartBody>
    </w:docPart>
    <w:docPart>
      <w:docPartPr>
        <w:name w:val="DE3CDB23CEA04199A07AA483824353D0"/>
        <w:category>
          <w:name w:val="General"/>
          <w:gallery w:val="placeholder"/>
        </w:category>
        <w:types>
          <w:type w:val="bbPlcHdr"/>
        </w:types>
        <w:behaviors>
          <w:behavior w:val="content"/>
        </w:behaviors>
        <w:guid w:val="{CE4E4F1D-73F7-4474-8CB5-E6121A1882FB}"/>
      </w:docPartPr>
      <w:docPartBody>
        <w:p w:rsidR="006F0556" w:rsidRDefault="00CA333B">
          <w:pPr>
            <w:pStyle w:val="DE3CDB23CEA04199A07AA483824353D06"/>
          </w:pPr>
          <w:r w:rsidRPr="00CB63FA">
            <w:rPr>
              <w:rStyle w:val="PlaceholderText"/>
              <w:rFonts w:eastAsiaTheme="minorHAnsi"/>
              <w:color w:val="FF0000"/>
            </w:rPr>
            <w:t>Click or tap here to enter text.</w:t>
          </w:r>
        </w:p>
      </w:docPartBody>
    </w:docPart>
    <w:docPart>
      <w:docPartPr>
        <w:name w:val="E10D11EA4A9643F69CFCD7DD887B48D0"/>
        <w:category>
          <w:name w:val="General"/>
          <w:gallery w:val="placeholder"/>
        </w:category>
        <w:types>
          <w:type w:val="bbPlcHdr"/>
        </w:types>
        <w:behaviors>
          <w:behavior w:val="content"/>
        </w:behaviors>
        <w:guid w:val="{B1217C89-A7B5-4738-A144-CBECDDC247B5}"/>
      </w:docPartPr>
      <w:docPartBody>
        <w:p w:rsidR="006F0556" w:rsidRDefault="00CA333B">
          <w:pPr>
            <w:pStyle w:val="E10D11EA4A9643F69CFCD7DD887B48D06"/>
          </w:pPr>
          <w:r w:rsidRPr="00CB63FA">
            <w:rPr>
              <w:rStyle w:val="PlaceholderText"/>
              <w:rFonts w:eastAsiaTheme="minorHAnsi"/>
              <w:color w:val="FF0000"/>
            </w:rPr>
            <w:t xml:space="preserve">Click or tap here to </w:t>
          </w:r>
          <w:r w:rsidRPr="00CB63FA">
            <w:rPr>
              <w:rStyle w:val="PlaceholderText"/>
              <w:rFonts w:eastAsiaTheme="minorHAnsi"/>
              <w:color w:val="FF0000"/>
            </w:rPr>
            <w:t>enter text.</w:t>
          </w:r>
        </w:p>
      </w:docPartBody>
    </w:docPart>
    <w:docPart>
      <w:docPartPr>
        <w:name w:val="614CC74A31814ED5B4C4A8C7FF2CD19A"/>
        <w:category>
          <w:name w:val="General"/>
          <w:gallery w:val="placeholder"/>
        </w:category>
        <w:types>
          <w:type w:val="bbPlcHdr"/>
        </w:types>
        <w:behaviors>
          <w:behavior w:val="content"/>
        </w:behaviors>
        <w:guid w:val="{B85298F6-4840-4FCE-B8EE-517FA30D6527}"/>
      </w:docPartPr>
      <w:docPartBody>
        <w:p w:rsidR="00110D8B" w:rsidRDefault="00CA333B">
          <w:pPr>
            <w:pStyle w:val="614CC74A31814ED5B4C4A8C7FF2CD19A6"/>
          </w:pPr>
          <w:r w:rsidRPr="00CB63FA">
            <w:rPr>
              <w:rStyle w:val="PlaceholderText"/>
              <w:rFonts w:eastAsiaTheme="minorHAnsi"/>
              <w:color w:val="FF0000"/>
            </w:rPr>
            <w:t>Choose an item.</w:t>
          </w:r>
        </w:p>
      </w:docPartBody>
    </w:docPart>
    <w:docPart>
      <w:docPartPr>
        <w:name w:val="C0F053B72E324D438BA88F850EB43B1D"/>
        <w:category>
          <w:name w:val="General"/>
          <w:gallery w:val="placeholder"/>
        </w:category>
        <w:types>
          <w:type w:val="bbPlcHdr"/>
        </w:types>
        <w:behaviors>
          <w:behavior w:val="content"/>
        </w:behaviors>
        <w:guid w:val="{F5E28890-5EC9-45B1-8274-B10349811F29}"/>
      </w:docPartPr>
      <w:docPartBody>
        <w:p w:rsidR="00CA333B" w:rsidRDefault="00CA333B">
          <w:pPr>
            <w:pStyle w:val="C0F053B72E324D438BA88F850EB43B1D3"/>
          </w:pPr>
          <w:r w:rsidRPr="00AF6AFC">
            <w:rPr>
              <w:rStyle w:val="PlaceholderText"/>
              <w:rFonts w:eastAsiaTheme="minorHAnsi"/>
              <w:color w:val="FF0000"/>
            </w:rPr>
            <w:t>Click or tap here to enter text.</w:t>
          </w:r>
        </w:p>
      </w:docPartBody>
    </w:docPart>
    <w:docPart>
      <w:docPartPr>
        <w:name w:val="CBA4E0660D4448C1B867438BEAB062DD"/>
        <w:category>
          <w:name w:val="General"/>
          <w:gallery w:val="placeholder"/>
        </w:category>
        <w:types>
          <w:type w:val="bbPlcHdr"/>
        </w:types>
        <w:behaviors>
          <w:behavior w:val="content"/>
        </w:behaviors>
        <w:guid w:val="{CBCD6719-FB7B-4769-94D7-6897ADB883A5}"/>
      </w:docPartPr>
      <w:docPartBody>
        <w:p w:rsidR="00CA333B" w:rsidRDefault="00CA333B">
          <w:pPr>
            <w:pStyle w:val="CBA4E0660D4448C1B867438BEAB062DD2"/>
          </w:pPr>
          <w:r w:rsidRPr="00AF6AFC">
            <w:rPr>
              <w:rStyle w:val="PlaceholderText"/>
              <w:rFonts w:eastAsiaTheme="minorHAnsi"/>
              <w:color w:val="FF0000"/>
            </w:rPr>
            <w:t>Click or tap here to enter text.</w:t>
          </w:r>
        </w:p>
      </w:docPartBody>
    </w:docPart>
    <w:docPart>
      <w:docPartPr>
        <w:name w:val="E27A5D99480D405082DA6CEA5A2E80DE"/>
        <w:category>
          <w:name w:val="General"/>
          <w:gallery w:val="placeholder"/>
        </w:category>
        <w:types>
          <w:type w:val="bbPlcHdr"/>
        </w:types>
        <w:behaviors>
          <w:behavior w:val="content"/>
        </w:behaviors>
        <w:guid w:val="{C79EF05A-937C-4B02-9489-9DF4963C32E4}"/>
      </w:docPartPr>
      <w:docPartBody>
        <w:p w:rsidR="00CA333B" w:rsidRDefault="00CA333B">
          <w:pPr>
            <w:pStyle w:val="E27A5D99480D405082DA6CEA5A2E80DE1"/>
          </w:pPr>
          <w:r w:rsidRPr="00AF6AFC">
            <w:rPr>
              <w:rStyle w:val="PlaceholderText"/>
              <w:rFonts w:eastAsiaTheme="minorHAnsi"/>
              <w:color w:val="FF0000"/>
            </w:rPr>
            <w:t>Click or tap here to enter text.</w:t>
          </w:r>
        </w:p>
      </w:docPartBody>
    </w:docPart>
    <w:docPart>
      <w:docPartPr>
        <w:name w:val="59D30577165F4C989315120ACBFB00E1"/>
        <w:category>
          <w:name w:val="General"/>
          <w:gallery w:val="placeholder"/>
        </w:category>
        <w:types>
          <w:type w:val="bbPlcHdr"/>
        </w:types>
        <w:behaviors>
          <w:behavior w:val="content"/>
        </w:behaviors>
        <w:guid w:val="{717AB39B-6521-47DA-AF9F-F59A13805C1F}"/>
      </w:docPartPr>
      <w:docPartBody>
        <w:p w:rsidR="00CA333B" w:rsidRDefault="00CA333B">
          <w:pPr>
            <w:pStyle w:val="59D30577165F4C989315120ACBFB00E1"/>
          </w:pPr>
          <w:r w:rsidRPr="00AF6AFC">
            <w:rPr>
              <w:rStyle w:val="PlaceholderText"/>
              <w:color w:val="FF0000"/>
            </w:rPr>
            <w:t>Click or tap here to enter text.</w:t>
          </w:r>
        </w:p>
      </w:docPartBody>
    </w:docPart>
    <w:docPart>
      <w:docPartPr>
        <w:name w:val="1B218D5A315D49059874948552948927"/>
        <w:category>
          <w:name w:val="General"/>
          <w:gallery w:val="placeholder"/>
        </w:category>
        <w:types>
          <w:type w:val="bbPlcHdr"/>
        </w:types>
        <w:behaviors>
          <w:behavior w:val="content"/>
        </w:behaviors>
        <w:guid w:val="{90ACC4B3-6E96-4CF0-AA55-2A62450738E7}"/>
      </w:docPartPr>
      <w:docPartBody>
        <w:p w:rsidR="00CA333B" w:rsidRDefault="00CA333B">
          <w:pPr>
            <w:pStyle w:val="1B218D5A315D49059874948552948927"/>
          </w:pPr>
          <w:r w:rsidRPr="00AF6AFC">
            <w:rPr>
              <w:rStyle w:val="PlaceholderText"/>
              <w:color w:val="FF0000"/>
            </w:rPr>
            <w:t>Click or tap here to enter text.</w:t>
          </w:r>
        </w:p>
      </w:docPartBody>
    </w:docPart>
    <w:docPart>
      <w:docPartPr>
        <w:name w:val="A487599A06E74BED953D4D66C58AB7A5"/>
        <w:category>
          <w:name w:val="General"/>
          <w:gallery w:val="placeholder"/>
        </w:category>
        <w:types>
          <w:type w:val="bbPlcHdr"/>
        </w:types>
        <w:behaviors>
          <w:behavior w:val="content"/>
        </w:behaviors>
        <w:guid w:val="{9CE5AFEC-0002-4B9A-8B8E-FF0310C549D0}"/>
      </w:docPartPr>
      <w:docPartBody>
        <w:p w:rsidR="00CA333B" w:rsidRDefault="00CA333B">
          <w:pPr>
            <w:pStyle w:val="A487599A06E74BED953D4D66C58AB7A5"/>
          </w:pPr>
          <w:r w:rsidRPr="00AF6AFC">
            <w:rPr>
              <w:rStyle w:val="PlaceholderText"/>
              <w:color w:val="FF000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D2"/>
    <w:rsid w:val="00110D8B"/>
    <w:rsid w:val="006F0556"/>
    <w:rsid w:val="00CA333B"/>
    <w:rsid w:val="00DE1C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4CC74A31814ED5B4C4A8C7FF2CD19A6">
    <w:name w:val="614CC74A31814ED5B4C4A8C7FF2CD19A6"/>
    <w:pPr>
      <w:spacing w:after="240" w:line="288" w:lineRule="auto"/>
    </w:pPr>
    <w:rPr>
      <w:rFonts w:ascii="Arial" w:eastAsia="Times New Roman" w:hAnsi="Arial" w:cs="Times New Roman"/>
      <w:kern w:val="0"/>
      <w:sz w:val="24"/>
      <w:szCs w:val="24"/>
      <w14:ligatures w14:val="none"/>
    </w:rPr>
  </w:style>
  <w:style w:type="paragraph" w:customStyle="1" w:styleId="12B28A8570FC4FB18A60A3EE21FFBE506">
    <w:name w:val="12B28A8570FC4FB18A60A3EE21FFBE506"/>
    <w:pPr>
      <w:spacing w:after="240" w:line="288" w:lineRule="auto"/>
    </w:pPr>
    <w:rPr>
      <w:rFonts w:ascii="Arial" w:eastAsia="Times New Roman" w:hAnsi="Arial" w:cs="Times New Roman"/>
      <w:kern w:val="0"/>
      <w:sz w:val="24"/>
      <w:szCs w:val="24"/>
      <w14:ligatures w14:val="none"/>
    </w:rPr>
  </w:style>
  <w:style w:type="paragraph" w:customStyle="1" w:styleId="788054EB972446D5BEA630E3D93F18EC6">
    <w:name w:val="788054EB972446D5BEA630E3D93F18EC6"/>
    <w:pPr>
      <w:spacing w:after="240" w:line="288" w:lineRule="auto"/>
    </w:pPr>
    <w:rPr>
      <w:rFonts w:ascii="Arial" w:eastAsia="Times New Roman" w:hAnsi="Arial" w:cs="Times New Roman"/>
      <w:kern w:val="0"/>
      <w:sz w:val="24"/>
      <w:szCs w:val="24"/>
      <w14:ligatures w14:val="none"/>
    </w:rPr>
  </w:style>
  <w:style w:type="paragraph" w:customStyle="1" w:styleId="7FB970638B754CDC94D56D914606B6B26">
    <w:name w:val="7FB970638B754CDC94D56D914606B6B26"/>
    <w:pPr>
      <w:spacing w:after="240" w:line="288" w:lineRule="auto"/>
    </w:pPr>
    <w:rPr>
      <w:rFonts w:ascii="Arial" w:eastAsia="Times New Roman" w:hAnsi="Arial" w:cs="Times New Roman"/>
      <w:kern w:val="0"/>
      <w:sz w:val="24"/>
      <w:szCs w:val="24"/>
      <w14:ligatures w14:val="none"/>
    </w:rPr>
  </w:style>
  <w:style w:type="paragraph" w:customStyle="1" w:styleId="C6FF2A65577D4DF6862A33EA5EF482BB6">
    <w:name w:val="C6FF2A65577D4DF6862A33EA5EF482BB6"/>
    <w:pPr>
      <w:spacing w:after="240" w:line="288" w:lineRule="auto"/>
    </w:pPr>
    <w:rPr>
      <w:rFonts w:ascii="Arial" w:eastAsia="Times New Roman" w:hAnsi="Arial" w:cs="Times New Roman"/>
      <w:kern w:val="0"/>
      <w:sz w:val="24"/>
      <w:szCs w:val="24"/>
      <w14:ligatures w14:val="none"/>
    </w:rPr>
  </w:style>
  <w:style w:type="paragraph" w:customStyle="1" w:styleId="581BC42F67D341BD9BEB814EEA3C78AB6">
    <w:name w:val="581BC42F67D341BD9BEB814EEA3C78AB6"/>
    <w:pPr>
      <w:spacing w:after="240" w:line="288" w:lineRule="auto"/>
    </w:pPr>
    <w:rPr>
      <w:rFonts w:ascii="Arial" w:eastAsia="Times New Roman" w:hAnsi="Arial" w:cs="Times New Roman"/>
      <w:kern w:val="0"/>
      <w:sz w:val="24"/>
      <w:szCs w:val="24"/>
      <w14:ligatures w14:val="none"/>
    </w:rPr>
  </w:style>
  <w:style w:type="paragraph" w:customStyle="1" w:styleId="701336D0FA74425BBCC404BCD4B655506">
    <w:name w:val="701336D0FA74425BBCC404BCD4B655506"/>
    <w:pPr>
      <w:spacing w:after="240" w:line="288" w:lineRule="auto"/>
    </w:pPr>
    <w:rPr>
      <w:rFonts w:ascii="Arial" w:eastAsia="Times New Roman" w:hAnsi="Arial" w:cs="Times New Roman"/>
      <w:kern w:val="0"/>
      <w:sz w:val="24"/>
      <w:szCs w:val="24"/>
      <w14:ligatures w14:val="none"/>
    </w:rPr>
  </w:style>
  <w:style w:type="paragraph" w:customStyle="1" w:styleId="C0F053B72E324D438BA88F850EB43B1D3">
    <w:name w:val="C0F053B72E324D438BA88F850EB43B1D3"/>
    <w:pPr>
      <w:spacing w:after="240" w:line="288" w:lineRule="auto"/>
    </w:pPr>
    <w:rPr>
      <w:rFonts w:ascii="Arial" w:eastAsia="Times New Roman" w:hAnsi="Arial" w:cs="Times New Roman"/>
      <w:kern w:val="0"/>
      <w:sz w:val="24"/>
      <w:szCs w:val="24"/>
      <w14:ligatures w14:val="none"/>
    </w:rPr>
  </w:style>
  <w:style w:type="paragraph" w:customStyle="1" w:styleId="CBA4E0660D4448C1B867438BEAB062DD2">
    <w:name w:val="CBA4E0660D4448C1B867438BEAB062DD2"/>
    <w:pPr>
      <w:spacing w:after="240" w:line="288" w:lineRule="auto"/>
    </w:pPr>
    <w:rPr>
      <w:rFonts w:ascii="Arial" w:eastAsia="Times New Roman" w:hAnsi="Arial" w:cs="Times New Roman"/>
      <w:kern w:val="0"/>
      <w:sz w:val="24"/>
      <w:szCs w:val="24"/>
      <w14:ligatures w14:val="none"/>
    </w:rPr>
  </w:style>
  <w:style w:type="paragraph" w:customStyle="1" w:styleId="DE3CDB23CEA04199A07AA483824353D06">
    <w:name w:val="DE3CDB23CEA04199A07AA483824353D06"/>
    <w:pPr>
      <w:spacing w:after="240" w:line="288" w:lineRule="auto"/>
    </w:pPr>
    <w:rPr>
      <w:rFonts w:ascii="Arial" w:eastAsia="Times New Roman" w:hAnsi="Arial" w:cs="Times New Roman"/>
      <w:kern w:val="0"/>
      <w:sz w:val="24"/>
      <w:szCs w:val="24"/>
      <w14:ligatures w14:val="none"/>
    </w:rPr>
  </w:style>
  <w:style w:type="paragraph" w:customStyle="1" w:styleId="E10D11EA4A9643F69CFCD7DD887B48D06">
    <w:name w:val="E10D11EA4A9643F69CFCD7DD887B48D06"/>
    <w:pPr>
      <w:spacing w:after="240" w:line="288" w:lineRule="auto"/>
    </w:pPr>
    <w:rPr>
      <w:rFonts w:ascii="Arial" w:eastAsia="Times New Roman" w:hAnsi="Arial" w:cs="Times New Roman"/>
      <w:kern w:val="0"/>
      <w:sz w:val="24"/>
      <w:szCs w:val="24"/>
      <w14:ligatures w14:val="none"/>
    </w:rPr>
  </w:style>
  <w:style w:type="paragraph" w:customStyle="1" w:styleId="E27A5D99480D405082DA6CEA5A2E80DE1">
    <w:name w:val="E27A5D99480D405082DA6CEA5A2E80DE1"/>
    <w:pPr>
      <w:spacing w:after="240" w:line="288" w:lineRule="auto"/>
    </w:pPr>
    <w:rPr>
      <w:rFonts w:ascii="Arial" w:eastAsia="Times New Roman" w:hAnsi="Arial" w:cs="Times New Roman"/>
      <w:kern w:val="0"/>
      <w:sz w:val="24"/>
      <w:szCs w:val="24"/>
      <w14:ligatures w14:val="none"/>
    </w:rPr>
  </w:style>
  <w:style w:type="paragraph" w:customStyle="1" w:styleId="59D30577165F4C989315120ACBFB00E1">
    <w:name w:val="59D30577165F4C989315120ACBFB00E1"/>
  </w:style>
  <w:style w:type="paragraph" w:customStyle="1" w:styleId="1B218D5A315D49059874948552948927">
    <w:name w:val="1B218D5A315D49059874948552948927"/>
  </w:style>
  <w:style w:type="paragraph" w:customStyle="1" w:styleId="A487599A06E74BED953D4D66C58AB7A5">
    <w:name w:val="A487599A06E74BED953D4D66C58AB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C9386-6AF6-45E5-A48D-AF5A7AAF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1593</Words>
  <Characters>9082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Hammersmith &amp; Fulham</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Mugan Anthony: H&amp;F</dc:creator>
  <cp:keywords/>
  <dc:description/>
  <cp:lastModifiedBy>Mathurin Daryle: H&amp;F</cp:lastModifiedBy>
  <cp:revision>2</cp:revision>
  <dcterms:created xsi:type="dcterms:W3CDTF">2024-01-16T12:53:00Z</dcterms:created>
  <dcterms:modified xsi:type="dcterms:W3CDTF">2024-01-16T12:53:00Z</dcterms:modified>
</cp:coreProperties>
</file>