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E862E" w14:textId="69FDBDE8" w:rsidR="00416E22" w:rsidRPr="0080469C" w:rsidRDefault="003578D7" w:rsidP="00416E22">
      <w:pPr>
        <w:rPr>
          <w:rFonts w:ascii="Modern Love Caps" w:hAnsi="Modern Love Caps"/>
          <w:sz w:val="48"/>
          <w:szCs w:val="48"/>
        </w:rPr>
      </w:pPr>
      <w:r w:rsidRPr="0080469C">
        <w:rPr>
          <w:rFonts w:ascii="Modern Love Caps" w:hAnsi="Modern Love Caps"/>
          <w:sz w:val="48"/>
          <w:szCs w:val="48"/>
        </w:rPr>
        <w:t>Emotionally Based School Avoidance</w:t>
      </w:r>
      <w:r w:rsidR="00416E22" w:rsidRPr="0080469C">
        <w:rPr>
          <w:rFonts w:ascii="Modern Love Caps" w:hAnsi="Modern Love Caps"/>
          <w:sz w:val="48"/>
          <w:szCs w:val="48"/>
        </w:rPr>
        <w:t xml:space="preserve"> (EBSA):</w:t>
      </w:r>
    </w:p>
    <w:p w14:paraId="51360912" w14:textId="344CE0B0" w:rsidR="003578D7" w:rsidRPr="0080469C" w:rsidRDefault="0056104F" w:rsidP="00416E22">
      <w:pPr>
        <w:rPr>
          <w:rFonts w:ascii="Modern Love Caps" w:hAnsi="Modern Love Caps"/>
          <w:sz w:val="48"/>
          <w:szCs w:val="48"/>
        </w:rPr>
      </w:pPr>
      <w:r w:rsidRPr="0080469C">
        <w:rPr>
          <w:rFonts w:ascii="Modern Love Caps" w:hAnsi="Modern Love Caps"/>
          <w:sz w:val="48"/>
          <w:szCs w:val="48"/>
        </w:rPr>
        <w:t>guidance</w:t>
      </w:r>
      <w:r w:rsidR="003578D7" w:rsidRPr="0080469C">
        <w:rPr>
          <w:rFonts w:ascii="Modern Love Caps" w:hAnsi="Modern Love Caps"/>
          <w:sz w:val="48"/>
          <w:szCs w:val="48"/>
        </w:rPr>
        <w:t xml:space="preserve"> for Schools and Educational Settings</w:t>
      </w:r>
    </w:p>
    <w:p w14:paraId="2455F067" w14:textId="1A3C22D6" w:rsidR="0080469C" w:rsidRDefault="004D2959" w:rsidP="0067084A">
      <w:pPr>
        <w:rPr>
          <w:rFonts w:ascii="Modern Love Caps" w:eastAsia="UD Digi Kyokasho NK-B" w:hAnsi="Modern Love Caps"/>
          <w:b/>
          <w:bCs/>
          <w:sz w:val="40"/>
          <w:szCs w:val="40"/>
        </w:rPr>
      </w:pPr>
      <w:r w:rsidRPr="004D2959">
        <w:rPr>
          <w:rFonts w:ascii="Modern Love Caps" w:eastAsia="UD Digi Kyokasho NK-B" w:hAnsi="Modern Love Caps"/>
          <w:b/>
          <w:bCs/>
          <w:noProof/>
          <w:sz w:val="40"/>
          <w:szCs w:val="40"/>
        </w:rPr>
        <w:drawing>
          <wp:inline distT="0" distB="0" distL="0" distR="0" wp14:anchorId="769ACF16" wp14:editId="6658660F">
            <wp:extent cx="4997450" cy="2360874"/>
            <wp:effectExtent l="0" t="0" r="0" b="1905"/>
            <wp:docPr id="1026" name="Picture 2" descr="Free teenager - Vector Art">
              <a:extLst xmlns:a="http://schemas.openxmlformats.org/drawingml/2006/main">
                <a:ext uri="{FF2B5EF4-FFF2-40B4-BE49-F238E27FC236}">
                  <a16:creationId xmlns:a16="http://schemas.microsoft.com/office/drawing/2014/main" id="{03A46E7F-BA98-03B9-6D49-889D8941E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teenager - Vector Art">
                      <a:extLst>
                        <a:ext uri="{FF2B5EF4-FFF2-40B4-BE49-F238E27FC236}">
                          <a16:creationId xmlns:a16="http://schemas.microsoft.com/office/drawing/2014/main" id="{03A46E7F-BA98-03B9-6D49-889D8941E5AB}"/>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35909" cy="2379042"/>
                    </a:xfrm>
                    <a:prstGeom prst="rect">
                      <a:avLst/>
                    </a:prstGeom>
                    <a:noFill/>
                  </pic:spPr>
                </pic:pic>
              </a:graphicData>
            </a:graphic>
          </wp:inline>
        </w:drawing>
      </w:r>
    </w:p>
    <w:p w14:paraId="269DBED0" w14:textId="52E1325D" w:rsidR="00A94050" w:rsidRPr="0067084A" w:rsidRDefault="008A6C02" w:rsidP="0067084A">
      <w:pPr>
        <w:rPr>
          <w:rFonts w:ascii="Modern Love Caps" w:eastAsia="UD Digi Kyokasho NK-B" w:hAnsi="Modern Love Caps"/>
          <w:b/>
          <w:bCs/>
          <w:sz w:val="40"/>
          <w:szCs w:val="40"/>
        </w:rPr>
      </w:pPr>
      <w:r w:rsidRPr="0067084A">
        <w:rPr>
          <w:rFonts w:ascii="Modern Love Caps" w:eastAsia="UD Digi Kyokasho NK-B" w:hAnsi="Modern Love Caps"/>
          <w:b/>
          <w:bCs/>
          <w:sz w:val="40"/>
          <w:szCs w:val="40"/>
        </w:rPr>
        <w:t>Contents</w:t>
      </w:r>
      <w:r w:rsidR="0067084A">
        <w:rPr>
          <w:rFonts w:ascii="Modern Love Caps" w:eastAsia="UD Digi Kyokasho NK-B" w:hAnsi="Modern Love Caps"/>
          <w:b/>
          <w:bCs/>
          <w:sz w:val="40"/>
          <w:szCs w:val="40"/>
        </w:rPr>
        <w:t>:</w:t>
      </w:r>
    </w:p>
    <w:p w14:paraId="09A1253C" w14:textId="5B38C3F9" w:rsidR="008A6C02" w:rsidRPr="00967727" w:rsidRDefault="008A6C02"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Introduction</w:t>
      </w:r>
    </w:p>
    <w:p w14:paraId="1D334344" w14:textId="0CF6E6D4" w:rsidR="00DB3E26" w:rsidRPr="00967727" w:rsidRDefault="00DB3E26"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 xml:space="preserve">What is EBSA? </w:t>
      </w:r>
    </w:p>
    <w:p w14:paraId="01D86F06" w14:textId="04B839BE" w:rsidR="008A6C02" w:rsidRPr="00967727" w:rsidRDefault="00953E38"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EBSA as a s</w:t>
      </w:r>
      <w:r w:rsidR="008A6C02" w:rsidRPr="00967727">
        <w:rPr>
          <w:rFonts w:ascii="Modern Love Caps" w:eastAsia="UD Digi Kyokasho NK-B" w:hAnsi="Modern Love Caps"/>
          <w:sz w:val="28"/>
          <w:szCs w:val="28"/>
        </w:rPr>
        <w:t>pectrum of need</w:t>
      </w:r>
    </w:p>
    <w:p w14:paraId="38AA3C6F" w14:textId="736E8DC7" w:rsidR="007434DF" w:rsidRPr="00967727" w:rsidRDefault="007434DF"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Early Signs of EBSA</w:t>
      </w:r>
    </w:p>
    <w:p w14:paraId="0BC4C338" w14:textId="1D7A6046" w:rsidR="00DB614B" w:rsidRPr="00967727" w:rsidRDefault="00C52F9A"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 xml:space="preserve">The </w:t>
      </w:r>
      <w:r w:rsidR="00DB614B" w:rsidRPr="00967727">
        <w:rPr>
          <w:rFonts w:ascii="Modern Love Caps" w:eastAsia="UD Digi Kyokasho NK-B" w:hAnsi="Modern Love Caps"/>
          <w:sz w:val="28"/>
          <w:szCs w:val="28"/>
        </w:rPr>
        <w:t>Anxiety</w:t>
      </w:r>
      <w:r w:rsidRPr="00967727">
        <w:rPr>
          <w:rFonts w:ascii="Modern Love Caps" w:eastAsia="UD Digi Kyokasho NK-B" w:hAnsi="Modern Love Caps"/>
          <w:sz w:val="28"/>
          <w:szCs w:val="28"/>
        </w:rPr>
        <w:t xml:space="preserve"> cycle</w:t>
      </w:r>
    </w:p>
    <w:p w14:paraId="1DD74707" w14:textId="5C135AAD" w:rsidR="002A2ECF" w:rsidRPr="00967727" w:rsidRDefault="002A2ECF" w:rsidP="002A2ECF">
      <w:pPr>
        <w:rPr>
          <w:rFonts w:ascii="Modern Love Caps" w:eastAsia="UD Digi Kyokasho NK-B" w:hAnsi="Modern Love Caps"/>
          <w:sz w:val="28"/>
          <w:szCs w:val="28"/>
        </w:rPr>
      </w:pPr>
      <w:r w:rsidRPr="00967727">
        <w:rPr>
          <w:rFonts w:ascii="Modern Love Caps" w:eastAsia="UD Digi Kyokasho NK-B" w:hAnsi="Modern Love Caps"/>
          <w:sz w:val="28"/>
          <w:szCs w:val="28"/>
        </w:rPr>
        <w:t xml:space="preserve">‘Functions’ of EBSA </w:t>
      </w:r>
    </w:p>
    <w:p w14:paraId="26318DFC" w14:textId="77777777" w:rsidR="00014CE3" w:rsidRPr="00967727" w:rsidRDefault="00014CE3"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Risk and Resilience Factors</w:t>
      </w:r>
    </w:p>
    <w:p w14:paraId="0A3226C1" w14:textId="77DDFE82" w:rsidR="00163EB3" w:rsidRPr="00967727" w:rsidRDefault="00163EB3"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Push and Pull factors</w:t>
      </w:r>
    </w:p>
    <w:p w14:paraId="1F9C7031" w14:textId="3B2029B4" w:rsidR="009E66ED" w:rsidRPr="00967727" w:rsidRDefault="009E66ED"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Transitions</w:t>
      </w:r>
    </w:p>
    <w:p w14:paraId="10242E02" w14:textId="112F8CB5" w:rsidR="00B12669" w:rsidRPr="00967727" w:rsidRDefault="00B12669"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EBSA &amp; SEND/autism</w:t>
      </w:r>
    </w:p>
    <w:p w14:paraId="4B30FE29" w14:textId="4A19CA20" w:rsidR="0027634E" w:rsidRPr="00967727" w:rsidRDefault="0027634E"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Key considerations for schools</w:t>
      </w:r>
    </w:p>
    <w:p w14:paraId="25CC6982" w14:textId="77777777" w:rsidR="000A6136" w:rsidRPr="00967727" w:rsidRDefault="000A6136" w:rsidP="000A6136">
      <w:pPr>
        <w:jc w:val="both"/>
        <w:rPr>
          <w:rFonts w:ascii="Modern Love Caps" w:eastAsia="UD Digi Kyokasho NK-B" w:hAnsi="Modern Love Caps"/>
          <w:sz w:val="28"/>
          <w:szCs w:val="28"/>
        </w:rPr>
      </w:pPr>
      <w:r w:rsidRPr="00967727">
        <w:rPr>
          <w:rFonts w:ascii="Modern Love Caps" w:eastAsia="UD Digi Kyokasho NK-B" w:hAnsi="Modern Love Caps"/>
          <w:sz w:val="28"/>
          <w:szCs w:val="28"/>
        </w:rPr>
        <w:t>HOW should SCHOOLS do THIS?</w:t>
      </w:r>
    </w:p>
    <w:p w14:paraId="45973F8A" w14:textId="77777777" w:rsidR="00223959" w:rsidRPr="00967727" w:rsidRDefault="00223959" w:rsidP="00223959">
      <w:pPr>
        <w:rPr>
          <w:rFonts w:ascii="Modern Love Caps" w:eastAsia="UD Digi Kyokasho NK-B" w:hAnsi="Modern Love Caps"/>
          <w:sz w:val="28"/>
          <w:szCs w:val="28"/>
        </w:rPr>
      </w:pPr>
      <w:r w:rsidRPr="00967727">
        <w:rPr>
          <w:rFonts w:ascii="Modern Love Caps" w:eastAsia="UD Digi Kyokasho NK-B" w:hAnsi="Modern Love Caps"/>
          <w:sz w:val="28"/>
          <w:szCs w:val="28"/>
        </w:rPr>
        <w:t>Universal / Preventative approaches</w:t>
      </w:r>
    </w:p>
    <w:p w14:paraId="4C35029D" w14:textId="77777777" w:rsidR="00EC4F62" w:rsidRPr="00967727" w:rsidRDefault="0023096F" w:rsidP="00EC4F62">
      <w:pPr>
        <w:rPr>
          <w:rFonts w:ascii="Modern Love Caps" w:eastAsia="UD Digi Kyokasho NK-B" w:hAnsi="Modern Love Caps"/>
          <w:sz w:val="28"/>
          <w:szCs w:val="28"/>
        </w:rPr>
      </w:pPr>
      <w:r w:rsidRPr="00967727">
        <w:rPr>
          <w:rFonts w:ascii="Modern Love Caps" w:eastAsia="UD Digi Kyokasho NK-B" w:hAnsi="Modern Love Caps"/>
          <w:sz w:val="28"/>
          <w:szCs w:val="28"/>
        </w:rPr>
        <w:t>Targeted support</w:t>
      </w:r>
      <w:r w:rsidR="00EC4F62" w:rsidRPr="00967727">
        <w:rPr>
          <w:rFonts w:ascii="Modern Love Caps" w:eastAsia="UD Digi Kyokasho NK-B" w:hAnsi="Modern Love Caps"/>
          <w:sz w:val="28"/>
          <w:szCs w:val="28"/>
        </w:rPr>
        <w:t xml:space="preserve"> when EBSA has become persistent</w:t>
      </w:r>
    </w:p>
    <w:p w14:paraId="53174F41" w14:textId="200F068D" w:rsidR="001B2F67" w:rsidRPr="00967727" w:rsidRDefault="00E62B28" w:rsidP="00EA31B3">
      <w:pPr>
        <w:rPr>
          <w:rFonts w:ascii="Modern Love Caps" w:eastAsia="UD Digi Kyokasho NK-B" w:hAnsi="Modern Love Caps"/>
          <w:sz w:val="28"/>
          <w:szCs w:val="28"/>
        </w:rPr>
      </w:pPr>
      <w:r w:rsidRPr="00967727">
        <w:rPr>
          <w:rFonts w:ascii="Modern Love Caps" w:eastAsia="UD Digi Kyokasho NK-B" w:hAnsi="Modern Love Caps"/>
          <w:sz w:val="28"/>
          <w:szCs w:val="28"/>
        </w:rPr>
        <w:t xml:space="preserve">Gathering </w:t>
      </w:r>
      <w:r w:rsidR="00EF63EF" w:rsidRPr="00967727">
        <w:rPr>
          <w:rFonts w:ascii="Modern Love Caps" w:eastAsia="UD Digi Kyokasho NK-B" w:hAnsi="Modern Love Caps"/>
          <w:sz w:val="28"/>
          <w:szCs w:val="28"/>
        </w:rPr>
        <w:t>and acting on</w:t>
      </w:r>
      <w:r w:rsidRPr="00967727">
        <w:rPr>
          <w:rFonts w:ascii="Modern Love Caps" w:eastAsia="UD Digi Kyokasho NK-B" w:hAnsi="Modern Love Caps"/>
          <w:sz w:val="28"/>
          <w:szCs w:val="28"/>
        </w:rPr>
        <w:t xml:space="preserve"> young people’s views</w:t>
      </w:r>
    </w:p>
    <w:p w14:paraId="152646D5" w14:textId="77777777" w:rsidR="00141790" w:rsidRPr="00967727" w:rsidRDefault="00141790" w:rsidP="00141790">
      <w:pPr>
        <w:rPr>
          <w:rFonts w:ascii="Modern Love Caps" w:eastAsia="UD Digi Kyokasho NK-B" w:hAnsi="Modern Love Caps"/>
          <w:sz w:val="28"/>
          <w:szCs w:val="28"/>
        </w:rPr>
      </w:pPr>
      <w:r w:rsidRPr="00967727">
        <w:rPr>
          <w:rFonts w:ascii="Modern Love Caps" w:eastAsia="UD Digi Kyokasho NK-B" w:hAnsi="Modern Love Caps"/>
          <w:sz w:val="28"/>
          <w:szCs w:val="28"/>
        </w:rPr>
        <w:t>Local study findings</w:t>
      </w:r>
    </w:p>
    <w:p w14:paraId="757F85C2" w14:textId="77777777" w:rsidR="00ED6F66" w:rsidRPr="00967727" w:rsidRDefault="00A1530F" w:rsidP="00ED6F66">
      <w:pPr>
        <w:jc w:val="both"/>
        <w:rPr>
          <w:rFonts w:ascii="Modern Love Caps" w:eastAsia="UD Digi Kyokasho NK-B" w:hAnsi="Modern Love Caps"/>
          <w:sz w:val="28"/>
          <w:szCs w:val="28"/>
        </w:rPr>
      </w:pPr>
      <w:r w:rsidRPr="00967727">
        <w:rPr>
          <w:rFonts w:ascii="Modern Love Caps" w:eastAsia="UD Digi Kyokasho NK-B" w:hAnsi="Modern Love Caps"/>
          <w:sz w:val="28"/>
          <w:szCs w:val="28"/>
        </w:rPr>
        <w:t>Case Studies</w:t>
      </w:r>
    </w:p>
    <w:p w14:paraId="0D2CD389" w14:textId="79F635EC" w:rsidR="005D5A0C" w:rsidRPr="00967727" w:rsidRDefault="005D5A0C" w:rsidP="00ED6F66">
      <w:pPr>
        <w:jc w:val="both"/>
        <w:rPr>
          <w:rFonts w:ascii="Modern Love Caps" w:eastAsia="UD Digi Kyokasho NK-B" w:hAnsi="Modern Love Caps"/>
          <w:sz w:val="28"/>
          <w:szCs w:val="28"/>
        </w:rPr>
      </w:pPr>
      <w:r w:rsidRPr="00967727">
        <w:rPr>
          <w:rFonts w:ascii="Modern Love Caps" w:eastAsia="UD Digi Kyokasho NK-B" w:hAnsi="Modern Love Caps"/>
          <w:sz w:val="28"/>
          <w:szCs w:val="28"/>
        </w:rPr>
        <w:t>References</w:t>
      </w:r>
    </w:p>
    <w:p w14:paraId="1703F077" w14:textId="77777777" w:rsidR="005D5A0C" w:rsidRPr="00967727" w:rsidRDefault="005D5A0C" w:rsidP="00EA31B3">
      <w:pPr>
        <w:rPr>
          <w:rFonts w:ascii="Modern Love Caps" w:eastAsia="UD Digi Kyokasho NK-B" w:hAnsi="Modern Love Caps"/>
          <w:sz w:val="28"/>
          <w:szCs w:val="28"/>
        </w:rPr>
      </w:pPr>
    </w:p>
    <w:p w14:paraId="7032C7F4" w14:textId="77777777" w:rsidR="00E253B0" w:rsidRDefault="00E253B0" w:rsidP="008D1514">
      <w:pPr>
        <w:jc w:val="both"/>
        <w:rPr>
          <w:rFonts w:ascii="Modern Love Caps" w:hAnsi="Modern Love Caps"/>
          <w:b/>
          <w:bCs/>
          <w:sz w:val="40"/>
          <w:szCs w:val="40"/>
        </w:rPr>
      </w:pPr>
    </w:p>
    <w:p w14:paraId="2CFEE540" w14:textId="4F0AE652" w:rsidR="00775F1B" w:rsidRPr="00887F4D" w:rsidRDefault="0067084A" w:rsidP="008D1514">
      <w:pPr>
        <w:jc w:val="both"/>
        <w:rPr>
          <w:rFonts w:ascii="Modern Love Caps" w:hAnsi="Modern Love Caps"/>
          <w:b/>
          <w:bCs/>
          <w:sz w:val="40"/>
          <w:szCs w:val="40"/>
        </w:rPr>
      </w:pPr>
      <w:r>
        <w:rPr>
          <w:rFonts w:ascii="Modern Love Caps" w:hAnsi="Modern Love Caps"/>
          <w:b/>
          <w:bCs/>
          <w:sz w:val="40"/>
          <w:szCs w:val="40"/>
        </w:rPr>
        <w:t>int</w:t>
      </w:r>
      <w:r w:rsidR="00775F1B" w:rsidRPr="00887F4D">
        <w:rPr>
          <w:rFonts w:ascii="Modern Love Caps" w:hAnsi="Modern Love Caps"/>
          <w:b/>
          <w:bCs/>
          <w:sz w:val="40"/>
          <w:szCs w:val="40"/>
        </w:rPr>
        <w:t>roduction</w:t>
      </w:r>
    </w:p>
    <w:p w14:paraId="193C7ABA" w14:textId="77777777" w:rsidR="00F47A29" w:rsidRPr="001421BA" w:rsidRDefault="00F47A29" w:rsidP="008D1514">
      <w:pPr>
        <w:jc w:val="both"/>
        <w:rPr>
          <w:rFonts w:ascii="Seaford" w:hAnsi="Seaford"/>
          <w:szCs w:val="24"/>
        </w:rPr>
      </w:pPr>
    </w:p>
    <w:p w14:paraId="50BA05B5" w14:textId="3949DC9C" w:rsidR="00992126" w:rsidRPr="001421BA" w:rsidRDefault="00F47A29" w:rsidP="008D1514">
      <w:pPr>
        <w:jc w:val="both"/>
        <w:rPr>
          <w:rFonts w:ascii="Seaford" w:hAnsi="Seaford"/>
          <w:szCs w:val="24"/>
        </w:rPr>
      </w:pPr>
      <w:r w:rsidRPr="001421BA">
        <w:rPr>
          <w:rFonts w:ascii="Seaford" w:hAnsi="Seaford"/>
          <w:szCs w:val="24"/>
        </w:rPr>
        <w:t xml:space="preserve">Hammersmith and Fulham Educational Psychology Service </w:t>
      </w:r>
      <w:r w:rsidR="00DB3E26">
        <w:rPr>
          <w:rFonts w:ascii="Seaford" w:hAnsi="Seaford"/>
          <w:szCs w:val="24"/>
        </w:rPr>
        <w:t xml:space="preserve">(EPS) </w:t>
      </w:r>
      <w:r w:rsidRPr="001421BA">
        <w:rPr>
          <w:rFonts w:ascii="Seaford" w:hAnsi="Seaford"/>
          <w:szCs w:val="24"/>
        </w:rPr>
        <w:t xml:space="preserve">has </w:t>
      </w:r>
      <w:r w:rsidR="00E83F01" w:rsidRPr="001421BA">
        <w:rPr>
          <w:rFonts w:ascii="Seaford" w:hAnsi="Seaford"/>
          <w:szCs w:val="24"/>
        </w:rPr>
        <w:t>developed</w:t>
      </w:r>
      <w:r w:rsidRPr="001421BA">
        <w:rPr>
          <w:rFonts w:ascii="Seaford" w:hAnsi="Seaford"/>
          <w:szCs w:val="24"/>
        </w:rPr>
        <w:t xml:space="preserve"> this document in response to the</w:t>
      </w:r>
      <w:r w:rsidR="00B85F9A" w:rsidRPr="001421BA">
        <w:rPr>
          <w:rFonts w:ascii="Seaford" w:hAnsi="Seaford"/>
          <w:szCs w:val="24"/>
        </w:rPr>
        <w:t xml:space="preserve"> increased </w:t>
      </w:r>
      <w:r w:rsidR="00447DF7">
        <w:rPr>
          <w:rFonts w:ascii="Seaford" w:hAnsi="Seaford"/>
          <w:szCs w:val="24"/>
        </w:rPr>
        <w:t>numbers</w:t>
      </w:r>
      <w:r w:rsidR="00447DF7" w:rsidRPr="001421BA">
        <w:rPr>
          <w:rFonts w:ascii="Seaford" w:hAnsi="Seaford"/>
          <w:szCs w:val="24"/>
        </w:rPr>
        <w:t xml:space="preserve"> </w:t>
      </w:r>
      <w:r w:rsidR="00B85F9A" w:rsidRPr="001421BA">
        <w:rPr>
          <w:rFonts w:ascii="Seaford" w:hAnsi="Seaford"/>
          <w:szCs w:val="24"/>
        </w:rPr>
        <w:t>of children and young people who are experiencing difficulties with school attendance.</w:t>
      </w:r>
      <w:r w:rsidRPr="001421BA">
        <w:rPr>
          <w:rFonts w:ascii="Seaford" w:hAnsi="Seaford"/>
          <w:szCs w:val="24"/>
        </w:rPr>
        <w:t xml:space="preserve"> </w:t>
      </w:r>
      <w:r w:rsidR="005604BC">
        <w:rPr>
          <w:rFonts w:ascii="Seaford" w:hAnsi="Seaford"/>
          <w:szCs w:val="24"/>
        </w:rPr>
        <w:t xml:space="preserve">Our most recent </w:t>
      </w:r>
      <w:r w:rsidR="00665414">
        <w:rPr>
          <w:rFonts w:ascii="Seaford" w:hAnsi="Seaford"/>
          <w:szCs w:val="24"/>
        </w:rPr>
        <w:t xml:space="preserve">IDAMS </w:t>
      </w:r>
      <w:r w:rsidR="005604BC">
        <w:rPr>
          <w:rFonts w:ascii="Seaford" w:hAnsi="Seaford"/>
          <w:szCs w:val="24"/>
        </w:rPr>
        <w:t>data</w:t>
      </w:r>
      <w:r w:rsidR="004B7C78">
        <w:rPr>
          <w:rFonts w:ascii="Seaford" w:hAnsi="Seaford"/>
          <w:szCs w:val="24"/>
        </w:rPr>
        <w:t>,</w:t>
      </w:r>
      <w:r w:rsidR="005604BC">
        <w:rPr>
          <w:rFonts w:ascii="Seaford" w:hAnsi="Seaford"/>
          <w:szCs w:val="24"/>
        </w:rPr>
        <w:t xml:space="preserve"> from </w:t>
      </w:r>
      <w:r w:rsidR="00926D66">
        <w:rPr>
          <w:rFonts w:ascii="Seaford" w:hAnsi="Seaford"/>
          <w:szCs w:val="24"/>
        </w:rPr>
        <w:t>May</w:t>
      </w:r>
      <w:r w:rsidR="00690A46">
        <w:rPr>
          <w:rFonts w:ascii="Seaford" w:hAnsi="Seaford"/>
          <w:szCs w:val="24"/>
        </w:rPr>
        <w:t xml:space="preserve"> 2024</w:t>
      </w:r>
      <w:r w:rsidR="004B7C78">
        <w:rPr>
          <w:rFonts w:ascii="Seaford" w:hAnsi="Seaford"/>
          <w:szCs w:val="24"/>
        </w:rPr>
        <w:t>,</w:t>
      </w:r>
      <w:r w:rsidR="00690A46">
        <w:rPr>
          <w:rFonts w:ascii="Seaford" w:hAnsi="Seaford"/>
          <w:szCs w:val="24"/>
        </w:rPr>
        <w:t xml:space="preserve"> indicated around </w:t>
      </w:r>
      <w:r w:rsidR="006636FC">
        <w:rPr>
          <w:rFonts w:ascii="Seaford" w:hAnsi="Seaford"/>
          <w:szCs w:val="24"/>
        </w:rPr>
        <w:t>400</w:t>
      </w:r>
      <w:r w:rsidR="00690A46">
        <w:rPr>
          <w:rFonts w:ascii="Seaford" w:hAnsi="Seaford"/>
          <w:szCs w:val="24"/>
        </w:rPr>
        <w:t xml:space="preserve"> young people across the borough had missed </w:t>
      </w:r>
      <w:r w:rsidR="00CF7C7C">
        <w:rPr>
          <w:rFonts w:ascii="Seaford" w:hAnsi="Seaford"/>
          <w:szCs w:val="24"/>
        </w:rPr>
        <w:t xml:space="preserve">at least </w:t>
      </w:r>
      <w:r w:rsidR="00690A46">
        <w:rPr>
          <w:rFonts w:ascii="Seaford" w:hAnsi="Seaford"/>
          <w:szCs w:val="24"/>
        </w:rPr>
        <w:t>50% o</w:t>
      </w:r>
      <w:r w:rsidR="00CF7C7C">
        <w:rPr>
          <w:rFonts w:ascii="Seaford" w:hAnsi="Seaford"/>
          <w:szCs w:val="24"/>
        </w:rPr>
        <w:t xml:space="preserve">f school time </w:t>
      </w:r>
      <w:r w:rsidR="003F0BBF">
        <w:rPr>
          <w:rFonts w:ascii="Seaford" w:hAnsi="Seaford"/>
          <w:szCs w:val="24"/>
        </w:rPr>
        <w:t xml:space="preserve">so far </w:t>
      </w:r>
      <w:r w:rsidR="00CF7C7C">
        <w:rPr>
          <w:rFonts w:ascii="Seaford" w:hAnsi="Seaford"/>
          <w:szCs w:val="24"/>
        </w:rPr>
        <w:t xml:space="preserve">this year. Though EBSA is not coded in attendance data, survey information from schools would indicate </w:t>
      </w:r>
      <w:r w:rsidR="00086D6A">
        <w:rPr>
          <w:rFonts w:ascii="Seaford" w:hAnsi="Seaford"/>
          <w:szCs w:val="24"/>
        </w:rPr>
        <w:t xml:space="preserve">that well </w:t>
      </w:r>
      <w:r w:rsidR="00CF7C7C">
        <w:rPr>
          <w:rFonts w:ascii="Seaford" w:hAnsi="Seaford"/>
          <w:szCs w:val="24"/>
        </w:rPr>
        <w:t xml:space="preserve">over 200 </w:t>
      </w:r>
      <w:r w:rsidR="00E9363A">
        <w:rPr>
          <w:rFonts w:ascii="Seaford" w:hAnsi="Seaford"/>
          <w:szCs w:val="24"/>
        </w:rPr>
        <w:t xml:space="preserve">of these cases have an emotional underpinning. </w:t>
      </w:r>
    </w:p>
    <w:p w14:paraId="5FF0EB3D" w14:textId="77777777" w:rsidR="00FD5001" w:rsidRPr="00EA31B3" w:rsidRDefault="00FD5001" w:rsidP="008D1514">
      <w:pPr>
        <w:jc w:val="both"/>
        <w:rPr>
          <w:rFonts w:ascii="Seaford" w:hAnsi="Seaford"/>
          <w:szCs w:val="24"/>
        </w:rPr>
      </w:pPr>
    </w:p>
    <w:p w14:paraId="6A22C812" w14:textId="68B8A5A9" w:rsidR="00B05051" w:rsidRPr="00B05051" w:rsidRDefault="00955378" w:rsidP="00B05051">
      <w:pPr>
        <w:jc w:val="both"/>
      </w:pPr>
      <w:r>
        <w:rPr>
          <w:rFonts w:ascii="Seaford" w:hAnsi="Seaford"/>
          <w:szCs w:val="24"/>
        </w:rPr>
        <w:t>Th</w:t>
      </w:r>
      <w:r w:rsidR="002213FF">
        <w:rPr>
          <w:rFonts w:ascii="Seaford" w:hAnsi="Seaford"/>
          <w:szCs w:val="24"/>
        </w:rPr>
        <w:t>e</w:t>
      </w:r>
      <w:r>
        <w:rPr>
          <w:rFonts w:ascii="Seaford" w:hAnsi="Seaford"/>
          <w:szCs w:val="24"/>
        </w:rPr>
        <w:t xml:space="preserve"> document </w:t>
      </w:r>
      <w:r w:rsidR="00772221">
        <w:rPr>
          <w:rFonts w:ascii="Seaford" w:hAnsi="Seaford"/>
          <w:szCs w:val="24"/>
        </w:rPr>
        <w:t xml:space="preserve">has been written to </w:t>
      </w:r>
      <w:r w:rsidR="00053E33">
        <w:rPr>
          <w:rFonts w:ascii="Seaford" w:hAnsi="Seaford"/>
          <w:szCs w:val="24"/>
        </w:rPr>
        <w:t xml:space="preserve">share research evidence </w:t>
      </w:r>
      <w:r w:rsidR="00C1296A">
        <w:rPr>
          <w:rFonts w:ascii="Seaford" w:hAnsi="Seaford"/>
          <w:szCs w:val="24"/>
        </w:rPr>
        <w:t xml:space="preserve">and </w:t>
      </w:r>
      <w:r w:rsidR="00646D00">
        <w:rPr>
          <w:rFonts w:ascii="Seaford" w:hAnsi="Seaford"/>
          <w:szCs w:val="24"/>
        </w:rPr>
        <w:t>provide guidance</w:t>
      </w:r>
      <w:r w:rsidR="00772221">
        <w:rPr>
          <w:rFonts w:ascii="Seaford" w:hAnsi="Seaford"/>
          <w:szCs w:val="24"/>
        </w:rPr>
        <w:t xml:space="preserve"> for schools in </w:t>
      </w:r>
      <w:r w:rsidR="00DF5993">
        <w:rPr>
          <w:rFonts w:ascii="Seaford" w:hAnsi="Seaford"/>
          <w:szCs w:val="24"/>
        </w:rPr>
        <w:t xml:space="preserve">assessing, understanding and </w:t>
      </w:r>
      <w:r w:rsidR="00772221">
        <w:rPr>
          <w:rFonts w:ascii="Seaford" w:hAnsi="Seaford"/>
          <w:szCs w:val="24"/>
        </w:rPr>
        <w:t xml:space="preserve">meeting the needs of young people experiencing EBSA. It </w:t>
      </w:r>
      <w:r w:rsidR="006C4758">
        <w:rPr>
          <w:rFonts w:ascii="Seaford" w:hAnsi="Seaford"/>
          <w:szCs w:val="24"/>
        </w:rPr>
        <w:t xml:space="preserve">is to be read and used alongside the </w:t>
      </w:r>
      <w:r w:rsidR="00777968" w:rsidRPr="00777968">
        <w:rPr>
          <w:rFonts w:ascii="Seaford" w:hAnsi="Seaford"/>
          <w:b/>
          <w:bCs/>
          <w:i/>
          <w:iCs/>
          <w:szCs w:val="24"/>
        </w:rPr>
        <w:t xml:space="preserve">EBSA Multi-Agency Support </w:t>
      </w:r>
      <w:r w:rsidR="00856D80">
        <w:rPr>
          <w:rFonts w:ascii="Seaford" w:hAnsi="Seaford"/>
          <w:b/>
          <w:bCs/>
          <w:i/>
          <w:iCs/>
          <w:szCs w:val="24"/>
        </w:rPr>
        <w:t>Pathway</w:t>
      </w:r>
      <w:r w:rsidR="002A68FA" w:rsidRPr="002A68FA">
        <w:t xml:space="preserve"> </w:t>
      </w:r>
      <w:hyperlink r:id="rId12" w:history="1">
        <w:r w:rsidR="002A68FA" w:rsidRPr="002A68FA">
          <w:rPr>
            <w:color w:val="0000FF"/>
            <w:u w:val="single"/>
          </w:rPr>
          <w:t>LBHF EBSA Multiagency Pathway (004).docx</w:t>
        </w:r>
      </w:hyperlink>
      <w:r w:rsidR="00777968">
        <w:rPr>
          <w:rFonts w:ascii="Seaford" w:hAnsi="Seaford"/>
          <w:b/>
          <w:bCs/>
          <w:i/>
          <w:iCs/>
          <w:szCs w:val="24"/>
        </w:rPr>
        <w:t xml:space="preserve"> </w:t>
      </w:r>
      <w:r w:rsidR="003070BD">
        <w:t xml:space="preserve">and the </w:t>
      </w:r>
      <w:r w:rsidR="00FC5A9B">
        <w:t xml:space="preserve">resources contained within the </w:t>
      </w:r>
      <w:r w:rsidR="00FC5A9B" w:rsidRPr="00826113">
        <w:rPr>
          <w:b/>
          <w:bCs/>
          <w:i/>
          <w:iCs/>
        </w:rPr>
        <w:t>Learning Partnership EBSA webpage</w:t>
      </w:r>
      <w:r w:rsidR="007F1172">
        <w:t xml:space="preserve">: </w:t>
      </w:r>
      <w:hyperlink r:id="rId13" w:history="1">
        <w:r w:rsidR="0077072A" w:rsidRPr="0077072A">
          <w:rPr>
            <w:color w:val="0000FF"/>
            <w:u w:val="single"/>
          </w:rPr>
          <w:t>Emotionally Based School Avoidance Guidance and Resources for Schools - Learning Partnership (lbhflearningpartnership.com)</w:t>
        </w:r>
      </w:hyperlink>
    </w:p>
    <w:p w14:paraId="593E9277" w14:textId="77777777" w:rsidR="002131A6" w:rsidRDefault="002131A6" w:rsidP="008D1514">
      <w:pPr>
        <w:jc w:val="both"/>
        <w:rPr>
          <w:rFonts w:ascii="Seaford" w:hAnsi="Seaford"/>
          <w:szCs w:val="24"/>
        </w:rPr>
      </w:pPr>
    </w:p>
    <w:p w14:paraId="0E64BDEC" w14:textId="77777777" w:rsidR="00386A64" w:rsidRPr="00EA31B3" w:rsidRDefault="00386A64" w:rsidP="00386A64">
      <w:pPr>
        <w:jc w:val="both"/>
        <w:rPr>
          <w:rFonts w:ascii="Seaford" w:hAnsi="Seaford"/>
          <w:szCs w:val="24"/>
        </w:rPr>
      </w:pPr>
      <w:r w:rsidRPr="00EA31B3">
        <w:rPr>
          <w:rFonts w:ascii="Seaford" w:hAnsi="Seaford"/>
        </w:rPr>
        <w:t>Research has shown that children and young people with poor attendance are less likely to succeed academically at both primary and secondary school, and are more likely to not be in education, employment or training when they leave school</w:t>
      </w:r>
      <w:r>
        <w:rPr>
          <w:rFonts w:ascii="Seaford" w:hAnsi="Seaford"/>
        </w:rPr>
        <w:t>.</w:t>
      </w:r>
      <w:r w:rsidRPr="00EA31B3">
        <w:rPr>
          <w:rFonts w:ascii="Seaford" w:hAnsi="Seaford"/>
        </w:rPr>
        <w:t xml:space="preserve"> Non-attendance that is persistent over time is also associated with reduced future aspirations, poor emotional regulation, low self-esteem, social-emotional development, and mental health difficulties </w:t>
      </w:r>
    </w:p>
    <w:p w14:paraId="47809EBC" w14:textId="77777777" w:rsidR="00386A64" w:rsidRDefault="00386A64" w:rsidP="008D1514">
      <w:pPr>
        <w:jc w:val="both"/>
        <w:rPr>
          <w:rFonts w:ascii="Seaford" w:hAnsi="Seaford"/>
          <w:szCs w:val="24"/>
        </w:rPr>
      </w:pPr>
    </w:p>
    <w:p w14:paraId="69B2D416" w14:textId="07BEA2E6" w:rsidR="00E76E0C" w:rsidRDefault="001A189A" w:rsidP="008D1514">
      <w:pPr>
        <w:jc w:val="both"/>
        <w:rPr>
          <w:rFonts w:ascii="Seaford" w:hAnsi="Seaford"/>
          <w:szCs w:val="24"/>
        </w:rPr>
      </w:pPr>
      <w:r>
        <w:rPr>
          <w:rFonts w:ascii="Seaford" w:hAnsi="Seaford"/>
          <w:szCs w:val="24"/>
        </w:rPr>
        <w:t>The guidance and pathway</w:t>
      </w:r>
      <w:r w:rsidR="0002110C">
        <w:rPr>
          <w:rFonts w:ascii="Seaford" w:hAnsi="Seaford"/>
          <w:szCs w:val="24"/>
        </w:rPr>
        <w:t xml:space="preserve"> </w:t>
      </w:r>
      <w:r w:rsidR="00E253B0">
        <w:rPr>
          <w:rFonts w:ascii="Seaford" w:hAnsi="Seaford"/>
          <w:szCs w:val="24"/>
        </w:rPr>
        <w:t xml:space="preserve">documents </w:t>
      </w:r>
      <w:r>
        <w:rPr>
          <w:rFonts w:ascii="Seaford" w:hAnsi="Seaford"/>
          <w:szCs w:val="24"/>
        </w:rPr>
        <w:t>highlight the</w:t>
      </w:r>
      <w:r w:rsidR="00B85F9A" w:rsidRPr="00EA31B3">
        <w:rPr>
          <w:rFonts w:ascii="Seaford" w:hAnsi="Seaford"/>
          <w:szCs w:val="24"/>
        </w:rPr>
        <w:t xml:space="preserve"> importance of early identification</w:t>
      </w:r>
      <w:r w:rsidR="002131A6">
        <w:rPr>
          <w:rFonts w:ascii="Seaford" w:hAnsi="Seaford"/>
          <w:szCs w:val="24"/>
        </w:rPr>
        <w:t xml:space="preserve"> and timely support</w:t>
      </w:r>
      <w:r>
        <w:rPr>
          <w:rFonts w:ascii="Seaford" w:hAnsi="Seaford"/>
          <w:szCs w:val="24"/>
        </w:rPr>
        <w:t>,</w:t>
      </w:r>
      <w:r w:rsidR="00E83F01" w:rsidRPr="00EA31B3">
        <w:rPr>
          <w:rFonts w:ascii="Seaford" w:hAnsi="Seaford"/>
          <w:szCs w:val="24"/>
        </w:rPr>
        <w:t xml:space="preserve"> so that pupils most at risk of non-attendance can </w:t>
      </w:r>
      <w:r w:rsidR="00D162CB">
        <w:rPr>
          <w:rFonts w:ascii="Seaford" w:hAnsi="Seaford"/>
          <w:szCs w:val="24"/>
        </w:rPr>
        <w:t>have their needs met</w:t>
      </w:r>
      <w:r w:rsidR="00E83F01" w:rsidRPr="00EA31B3">
        <w:rPr>
          <w:rFonts w:ascii="Seaford" w:hAnsi="Seaford"/>
          <w:szCs w:val="24"/>
        </w:rPr>
        <w:t xml:space="preserve"> at an early </w:t>
      </w:r>
      <w:r w:rsidR="00542CB6" w:rsidRPr="00EA31B3">
        <w:rPr>
          <w:rFonts w:ascii="Seaford" w:hAnsi="Seaford"/>
          <w:szCs w:val="24"/>
        </w:rPr>
        <w:t>stage before</w:t>
      </w:r>
      <w:r w:rsidR="00E83F01" w:rsidRPr="00EA31B3">
        <w:rPr>
          <w:rFonts w:ascii="Seaford" w:hAnsi="Seaford"/>
          <w:szCs w:val="24"/>
        </w:rPr>
        <w:t xml:space="preserve"> the problem escalates. </w:t>
      </w:r>
      <w:r w:rsidR="00EF4187">
        <w:rPr>
          <w:rFonts w:ascii="Seaford" w:hAnsi="Seaford"/>
          <w:szCs w:val="24"/>
        </w:rPr>
        <w:t>It also</w:t>
      </w:r>
      <w:r w:rsidR="00F47A29" w:rsidRPr="00EA31B3">
        <w:rPr>
          <w:rFonts w:ascii="Seaford" w:hAnsi="Seaford"/>
          <w:szCs w:val="24"/>
        </w:rPr>
        <w:t xml:space="preserve"> </w:t>
      </w:r>
      <w:r w:rsidR="00B85F9A" w:rsidRPr="00EA31B3">
        <w:rPr>
          <w:rFonts w:ascii="Seaford" w:hAnsi="Seaford"/>
          <w:szCs w:val="24"/>
        </w:rPr>
        <w:t>includes</w:t>
      </w:r>
      <w:r w:rsidR="00F47A29" w:rsidRPr="00EA31B3">
        <w:rPr>
          <w:rFonts w:ascii="Seaford" w:hAnsi="Seaford"/>
          <w:szCs w:val="24"/>
        </w:rPr>
        <w:t xml:space="preserve"> practical guidance and </w:t>
      </w:r>
      <w:r w:rsidR="001D2121" w:rsidRPr="00EA31B3">
        <w:rPr>
          <w:rFonts w:ascii="Seaford" w:hAnsi="Seaford"/>
          <w:szCs w:val="24"/>
        </w:rPr>
        <w:t xml:space="preserve">useful </w:t>
      </w:r>
      <w:r w:rsidR="00F47A29" w:rsidRPr="00EA31B3">
        <w:rPr>
          <w:rFonts w:ascii="Seaford" w:hAnsi="Seaford"/>
          <w:szCs w:val="24"/>
        </w:rPr>
        <w:t xml:space="preserve">resources for professionals </w:t>
      </w:r>
      <w:r w:rsidR="001E20B8" w:rsidRPr="00EA31B3">
        <w:rPr>
          <w:rFonts w:ascii="Seaford" w:hAnsi="Seaford"/>
          <w:szCs w:val="24"/>
        </w:rPr>
        <w:t xml:space="preserve">to support young people </w:t>
      </w:r>
      <w:r w:rsidR="001620A9" w:rsidRPr="00EA31B3">
        <w:rPr>
          <w:rFonts w:ascii="Seaford" w:hAnsi="Seaford"/>
          <w:szCs w:val="24"/>
        </w:rPr>
        <w:t>in feeling confident a</w:t>
      </w:r>
      <w:r w:rsidR="00FE1A8E" w:rsidRPr="00EA31B3">
        <w:rPr>
          <w:rFonts w:ascii="Seaford" w:hAnsi="Seaford"/>
          <w:szCs w:val="24"/>
        </w:rPr>
        <w:t>nd secure at</w:t>
      </w:r>
      <w:r w:rsidR="001620A9" w:rsidRPr="00EA31B3">
        <w:rPr>
          <w:rFonts w:ascii="Seaford" w:hAnsi="Seaford"/>
          <w:szCs w:val="24"/>
        </w:rPr>
        <w:t xml:space="preserve"> school</w:t>
      </w:r>
      <w:r w:rsidR="00796ED4">
        <w:rPr>
          <w:rFonts w:ascii="Seaford" w:hAnsi="Seaford"/>
          <w:szCs w:val="24"/>
        </w:rPr>
        <w:t xml:space="preserve">, which </w:t>
      </w:r>
      <w:r w:rsidR="00015B21">
        <w:rPr>
          <w:rFonts w:ascii="Seaford" w:hAnsi="Seaford"/>
          <w:szCs w:val="24"/>
        </w:rPr>
        <w:t>ha</w:t>
      </w:r>
      <w:r w:rsidR="00327608">
        <w:rPr>
          <w:rFonts w:ascii="Seaford" w:hAnsi="Seaford"/>
          <w:szCs w:val="24"/>
        </w:rPr>
        <w:t>s</w:t>
      </w:r>
      <w:r w:rsidR="00015B21">
        <w:rPr>
          <w:rFonts w:ascii="Seaford" w:hAnsi="Seaford"/>
          <w:szCs w:val="24"/>
        </w:rPr>
        <w:t xml:space="preserve"> been shown to be important in </w:t>
      </w:r>
      <w:r w:rsidR="00F65A1D">
        <w:rPr>
          <w:rFonts w:ascii="Seaford" w:hAnsi="Seaford"/>
          <w:szCs w:val="24"/>
        </w:rPr>
        <w:t>the prevention of</w:t>
      </w:r>
      <w:r w:rsidR="00015B21">
        <w:rPr>
          <w:rFonts w:ascii="Seaford" w:hAnsi="Seaford"/>
          <w:szCs w:val="24"/>
        </w:rPr>
        <w:t xml:space="preserve"> non-</w:t>
      </w:r>
      <w:r w:rsidR="006A7182">
        <w:rPr>
          <w:rFonts w:ascii="Seaford" w:hAnsi="Seaford"/>
          <w:szCs w:val="24"/>
        </w:rPr>
        <w:t>attendance</w:t>
      </w:r>
      <w:r w:rsidR="00015B21">
        <w:rPr>
          <w:rFonts w:ascii="Seaford" w:hAnsi="Seaford"/>
          <w:szCs w:val="24"/>
        </w:rPr>
        <w:t xml:space="preserve"> </w:t>
      </w:r>
      <w:r w:rsidR="006A7182">
        <w:rPr>
          <w:rFonts w:ascii="Seaford" w:hAnsi="Seaford"/>
          <w:szCs w:val="24"/>
        </w:rPr>
        <w:t>behaviour</w:t>
      </w:r>
      <w:r w:rsidR="00590431" w:rsidRPr="00EA31B3">
        <w:rPr>
          <w:rFonts w:ascii="Seaford" w:hAnsi="Seaford"/>
          <w:szCs w:val="24"/>
        </w:rPr>
        <w:t>.</w:t>
      </w:r>
      <w:r w:rsidR="0025759C" w:rsidRPr="00EA31B3">
        <w:rPr>
          <w:rFonts w:ascii="Seaford" w:hAnsi="Seaford"/>
          <w:szCs w:val="24"/>
        </w:rPr>
        <w:t xml:space="preserve"> </w:t>
      </w:r>
    </w:p>
    <w:p w14:paraId="6A4D7764" w14:textId="77777777" w:rsidR="00FF05F4" w:rsidRDefault="00FF05F4" w:rsidP="008D1514">
      <w:pPr>
        <w:jc w:val="both"/>
        <w:rPr>
          <w:rFonts w:ascii="Seaford" w:hAnsi="Seaford"/>
          <w:szCs w:val="24"/>
        </w:rPr>
      </w:pPr>
    </w:p>
    <w:p w14:paraId="670DBE91" w14:textId="10112E95" w:rsidR="005D2178" w:rsidRPr="0067084A" w:rsidRDefault="005D2178" w:rsidP="005D2178">
      <w:pPr>
        <w:rPr>
          <w:rFonts w:ascii="Modern Love Caps" w:eastAsia="UD Digi Kyokasho NK-B" w:hAnsi="Modern Love Caps"/>
          <w:sz w:val="40"/>
          <w:szCs w:val="40"/>
        </w:rPr>
      </w:pPr>
      <w:r w:rsidRPr="0067084A">
        <w:rPr>
          <w:rFonts w:ascii="Modern Love Caps" w:eastAsia="UD Digi Kyokasho NK-B" w:hAnsi="Modern Love Caps"/>
          <w:sz w:val="40"/>
          <w:szCs w:val="40"/>
        </w:rPr>
        <w:t xml:space="preserve">What is EBSA? </w:t>
      </w:r>
    </w:p>
    <w:p w14:paraId="1554A7C8" w14:textId="77777777" w:rsidR="005D2178" w:rsidRPr="00EA31B3" w:rsidRDefault="005D2178" w:rsidP="005D2178">
      <w:pPr>
        <w:jc w:val="both"/>
        <w:rPr>
          <w:rFonts w:ascii="Seaford" w:hAnsi="Seaford"/>
          <w:szCs w:val="24"/>
        </w:rPr>
      </w:pPr>
    </w:p>
    <w:p w14:paraId="6BB554BB" w14:textId="70D4BD27" w:rsidR="005D2178" w:rsidRPr="00EA31B3" w:rsidRDefault="00373741" w:rsidP="005D2178">
      <w:pPr>
        <w:jc w:val="both"/>
        <w:rPr>
          <w:rFonts w:ascii="Seaford" w:hAnsi="Seaford"/>
          <w:szCs w:val="24"/>
        </w:rPr>
      </w:pPr>
      <w:r>
        <w:rPr>
          <w:rFonts w:ascii="Seaford" w:hAnsi="Seaford"/>
          <w:szCs w:val="24"/>
        </w:rPr>
        <w:t>Emotionally Based</w:t>
      </w:r>
      <w:r w:rsidR="00133BB2">
        <w:rPr>
          <w:rFonts w:ascii="Seaford" w:hAnsi="Seaford"/>
          <w:szCs w:val="24"/>
        </w:rPr>
        <w:t>-</w:t>
      </w:r>
      <w:r>
        <w:rPr>
          <w:rFonts w:ascii="Seaford" w:hAnsi="Seaford"/>
          <w:szCs w:val="24"/>
        </w:rPr>
        <w:t>School Avoidance (</w:t>
      </w:r>
      <w:r w:rsidR="005D2178" w:rsidRPr="00EA31B3">
        <w:rPr>
          <w:rFonts w:ascii="Seaford" w:hAnsi="Seaford"/>
          <w:szCs w:val="24"/>
        </w:rPr>
        <w:t>EBSA</w:t>
      </w:r>
      <w:r>
        <w:rPr>
          <w:rFonts w:ascii="Seaford" w:hAnsi="Seaford"/>
          <w:szCs w:val="24"/>
        </w:rPr>
        <w:t>)</w:t>
      </w:r>
      <w:r w:rsidR="005D2178" w:rsidRPr="00EA31B3">
        <w:rPr>
          <w:rFonts w:ascii="Seaford" w:hAnsi="Seaford"/>
          <w:szCs w:val="24"/>
        </w:rPr>
        <w:t xml:space="preserve"> is </w:t>
      </w:r>
      <w:r w:rsidR="005D2178">
        <w:rPr>
          <w:rFonts w:ascii="Seaford" w:hAnsi="Seaford"/>
          <w:szCs w:val="24"/>
        </w:rPr>
        <w:t>a widely used</w:t>
      </w:r>
      <w:r w:rsidR="005D2178" w:rsidRPr="00EA31B3">
        <w:rPr>
          <w:rFonts w:ascii="Seaford" w:hAnsi="Seaford"/>
          <w:szCs w:val="24"/>
        </w:rPr>
        <w:t xml:space="preserve"> term to describe </w:t>
      </w:r>
      <w:r w:rsidR="005D2178">
        <w:rPr>
          <w:rFonts w:ascii="Seaford" w:hAnsi="Seaford"/>
          <w:szCs w:val="24"/>
        </w:rPr>
        <w:t>young people</w:t>
      </w:r>
      <w:r w:rsidR="005D2178" w:rsidRPr="00EA31B3">
        <w:rPr>
          <w:rFonts w:ascii="Seaford" w:hAnsi="Seaford"/>
          <w:szCs w:val="24"/>
        </w:rPr>
        <w:t xml:space="preserve"> who are experiencing persistent and severe challenges with attending school due to various emotional based factors. This often results in frequent and prolonged absences from school</w:t>
      </w:r>
      <w:r w:rsidR="00EC4A65">
        <w:rPr>
          <w:rFonts w:ascii="Seaford" w:hAnsi="Seaford"/>
          <w:szCs w:val="24"/>
        </w:rPr>
        <w:t>.</w:t>
      </w:r>
    </w:p>
    <w:p w14:paraId="2680892A" w14:textId="77777777" w:rsidR="005D2178" w:rsidRPr="00EA31B3" w:rsidRDefault="005D2178" w:rsidP="005D2178">
      <w:pPr>
        <w:jc w:val="both"/>
        <w:rPr>
          <w:rFonts w:ascii="Seaford" w:hAnsi="Seaford"/>
          <w:szCs w:val="24"/>
        </w:rPr>
      </w:pPr>
    </w:p>
    <w:p w14:paraId="1C4C3885" w14:textId="022C3B76" w:rsidR="005D2178" w:rsidRDefault="005D2178" w:rsidP="005D2178">
      <w:pPr>
        <w:jc w:val="both"/>
        <w:rPr>
          <w:rFonts w:ascii="Seaford" w:hAnsi="Seaford"/>
          <w:szCs w:val="24"/>
        </w:rPr>
      </w:pPr>
      <w:r w:rsidRPr="0067434E">
        <w:rPr>
          <w:rFonts w:ascii="Seaford" w:hAnsi="Seaford"/>
          <w:szCs w:val="24"/>
        </w:rPr>
        <w:t>Whilst terminology varies across published literature</w:t>
      </w:r>
      <w:r w:rsidR="007055B6">
        <w:rPr>
          <w:rFonts w:ascii="Seaford" w:hAnsi="Seaford"/>
          <w:szCs w:val="24"/>
        </w:rPr>
        <w:t>,</w:t>
      </w:r>
      <w:r w:rsidRPr="0067434E">
        <w:rPr>
          <w:rFonts w:ascii="Seaford" w:hAnsi="Seaford"/>
          <w:szCs w:val="24"/>
        </w:rPr>
        <w:t xml:space="preserve"> the term</w:t>
      </w:r>
      <w:r w:rsidR="007055B6">
        <w:rPr>
          <w:rFonts w:ascii="Seaford" w:hAnsi="Seaford"/>
          <w:szCs w:val="24"/>
        </w:rPr>
        <w:t xml:space="preserve"> </w:t>
      </w:r>
      <w:r>
        <w:rPr>
          <w:rFonts w:ascii="Seaford" w:hAnsi="Seaford"/>
          <w:szCs w:val="24"/>
        </w:rPr>
        <w:t>used throughout this guidance</w:t>
      </w:r>
      <w:r w:rsidRPr="0067434E">
        <w:rPr>
          <w:rFonts w:ascii="Seaford" w:hAnsi="Seaford"/>
          <w:szCs w:val="24"/>
        </w:rPr>
        <w:t xml:space="preserve"> is emotionally based-school avoidance (EBSA)</w:t>
      </w:r>
      <w:r>
        <w:rPr>
          <w:rFonts w:ascii="Seaford" w:hAnsi="Seaford"/>
          <w:szCs w:val="24"/>
        </w:rPr>
        <w:t xml:space="preserve"> </w:t>
      </w:r>
      <w:r w:rsidRPr="00346107">
        <w:rPr>
          <w:rFonts w:ascii="Seaford" w:hAnsi="Seaford"/>
          <w:szCs w:val="24"/>
        </w:rPr>
        <w:t>in line with the current established terminology in the UK educational psychology community</w:t>
      </w:r>
      <w:r w:rsidR="007055B6">
        <w:rPr>
          <w:rFonts w:ascii="Seaford" w:hAnsi="Seaford"/>
          <w:szCs w:val="24"/>
        </w:rPr>
        <w:t>. T</w:t>
      </w:r>
      <w:r w:rsidR="007055B6" w:rsidRPr="007055B6">
        <w:rPr>
          <w:rFonts w:ascii="Seaford" w:hAnsi="Seaford"/>
          <w:szCs w:val="24"/>
        </w:rPr>
        <w:t xml:space="preserve">he term </w:t>
      </w:r>
      <w:r w:rsidR="007055B6">
        <w:rPr>
          <w:rFonts w:ascii="Seaford" w:hAnsi="Seaford"/>
          <w:szCs w:val="24"/>
        </w:rPr>
        <w:t>EBSA</w:t>
      </w:r>
      <w:r w:rsidR="007055B6" w:rsidRPr="007055B6">
        <w:rPr>
          <w:rFonts w:ascii="Seaford" w:hAnsi="Seaford"/>
          <w:szCs w:val="24"/>
        </w:rPr>
        <w:t xml:space="preserve"> is used instead of terms like </w:t>
      </w:r>
      <w:r w:rsidR="00950316">
        <w:rPr>
          <w:rFonts w:ascii="Seaford" w:hAnsi="Seaford"/>
          <w:szCs w:val="24"/>
        </w:rPr>
        <w:t>‘</w:t>
      </w:r>
      <w:r w:rsidR="007055B6" w:rsidRPr="007055B6">
        <w:rPr>
          <w:rFonts w:ascii="Seaford" w:hAnsi="Seaford"/>
          <w:szCs w:val="24"/>
        </w:rPr>
        <w:t>school-</w:t>
      </w:r>
      <w:r w:rsidR="00C472BE" w:rsidRPr="007055B6">
        <w:rPr>
          <w:rFonts w:ascii="Seaford" w:hAnsi="Seaford"/>
          <w:szCs w:val="24"/>
        </w:rPr>
        <w:t>refusal</w:t>
      </w:r>
      <w:r w:rsidR="00950316">
        <w:rPr>
          <w:rFonts w:ascii="Seaford" w:hAnsi="Seaford"/>
          <w:szCs w:val="24"/>
        </w:rPr>
        <w:t>’</w:t>
      </w:r>
      <w:r w:rsidR="00C472BE" w:rsidRPr="007055B6">
        <w:rPr>
          <w:rFonts w:ascii="Seaford" w:hAnsi="Seaford"/>
          <w:szCs w:val="24"/>
        </w:rPr>
        <w:t xml:space="preserve"> </w:t>
      </w:r>
      <w:r w:rsidR="00C472BE" w:rsidRPr="00346107">
        <w:rPr>
          <w:rFonts w:ascii="Seaford" w:hAnsi="Seaford"/>
          <w:szCs w:val="24"/>
        </w:rPr>
        <w:t>to</w:t>
      </w:r>
      <w:r w:rsidR="007055B6">
        <w:rPr>
          <w:rFonts w:ascii="Seaford" w:hAnsi="Seaford"/>
          <w:szCs w:val="24"/>
        </w:rPr>
        <w:t xml:space="preserve"> </w:t>
      </w:r>
      <w:r w:rsidR="00C472BE">
        <w:rPr>
          <w:rFonts w:ascii="Seaford" w:hAnsi="Seaford"/>
          <w:szCs w:val="24"/>
        </w:rPr>
        <w:t>acknowledge that the behaviour (avoidance) has an emotional root (often anxiety</w:t>
      </w:r>
      <w:r w:rsidR="00C7666A">
        <w:rPr>
          <w:rFonts w:ascii="Seaford" w:hAnsi="Seaford"/>
          <w:szCs w:val="24"/>
        </w:rPr>
        <w:t>),</w:t>
      </w:r>
      <w:r w:rsidR="00C472BE">
        <w:rPr>
          <w:rFonts w:ascii="Seaford" w:hAnsi="Seaford"/>
          <w:szCs w:val="24"/>
        </w:rPr>
        <w:t xml:space="preserve"> </w:t>
      </w:r>
      <w:r w:rsidR="001D2142">
        <w:rPr>
          <w:rFonts w:ascii="Seaford" w:hAnsi="Seaford"/>
          <w:szCs w:val="24"/>
        </w:rPr>
        <w:t xml:space="preserve">and that </w:t>
      </w:r>
      <w:r>
        <w:rPr>
          <w:rFonts w:ascii="Seaford" w:hAnsi="Seaford"/>
          <w:szCs w:val="24"/>
        </w:rPr>
        <w:t>the</w:t>
      </w:r>
      <w:r w:rsidRPr="00FA5E1B">
        <w:rPr>
          <w:rFonts w:ascii="Seaford" w:hAnsi="Seaford"/>
          <w:szCs w:val="24"/>
        </w:rPr>
        <w:t xml:space="preserve"> </w:t>
      </w:r>
      <w:r>
        <w:rPr>
          <w:rFonts w:ascii="Seaford" w:hAnsi="Seaford"/>
          <w:szCs w:val="24"/>
        </w:rPr>
        <w:t xml:space="preserve">young person </w:t>
      </w:r>
      <w:r w:rsidRPr="00FA5E1B">
        <w:rPr>
          <w:rFonts w:ascii="Seaford" w:hAnsi="Seaford"/>
          <w:szCs w:val="24"/>
        </w:rPr>
        <w:t xml:space="preserve">often doesn’t feel that they have control over the situation </w:t>
      </w:r>
      <w:r w:rsidR="001D2142">
        <w:rPr>
          <w:rFonts w:ascii="Seaford" w:hAnsi="Seaford"/>
          <w:szCs w:val="24"/>
        </w:rPr>
        <w:t xml:space="preserve">hence </w:t>
      </w:r>
      <w:r>
        <w:rPr>
          <w:rFonts w:ascii="Seaford" w:hAnsi="Seaford"/>
          <w:szCs w:val="24"/>
        </w:rPr>
        <w:t xml:space="preserve">it is NOT an active choice from the child not to attend. </w:t>
      </w:r>
    </w:p>
    <w:p w14:paraId="1CC6B474" w14:textId="77777777" w:rsidR="00950316" w:rsidRPr="00EA31B3" w:rsidRDefault="00950316" w:rsidP="005D2178">
      <w:pPr>
        <w:jc w:val="both"/>
        <w:rPr>
          <w:rFonts w:ascii="Seaford" w:hAnsi="Seaford"/>
          <w:szCs w:val="24"/>
        </w:rPr>
      </w:pPr>
    </w:p>
    <w:p w14:paraId="3321076E" w14:textId="77777777" w:rsidR="005D2178" w:rsidRPr="00EA31B3" w:rsidRDefault="005D2178" w:rsidP="005D2178">
      <w:pPr>
        <w:jc w:val="both"/>
        <w:rPr>
          <w:rFonts w:ascii="Seaford" w:hAnsi="Seaford"/>
          <w:szCs w:val="24"/>
        </w:rPr>
      </w:pPr>
      <w:r w:rsidRPr="00EA31B3">
        <w:rPr>
          <w:rFonts w:ascii="Seaford" w:hAnsi="Seaford"/>
          <w:szCs w:val="24"/>
        </w:rPr>
        <w:lastRenderedPageBreak/>
        <w:t xml:space="preserve">EBSA is often complex, and it can be difficult to differentiate EBSA and other reasons for poor attendance, including physical illness; parent/carer-controlled absence and truancy. </w:t>
      </w:r>
    </w:p>
    <w:p w14:paraId="1526DAE2" w14:textId="77777777" w:rsidR="005D2178" w:rsidRPr="00EA31B3" w:rsidRDefault="005D2178" w:rsidP="005D2178">
      <w:pPr>
        <w:jc w:val="both"/>
        <w:rPr>
          <w:rFonts w:ascii="Seaford" w:hAnsi="Seaford"/>
          <w:szCs w:val="24"/>
        </w:rPr>
      </w:pPr>
    </w:p>
    <w:p w14:paraId="0EA7D45D" w14:textId="77777777" w:rsidR="005D2178" w:rsidRPr="00EA31B3" w:rsidRDefault="005D2178" w:rsidP="005D2178">
      <w:pPr>
        <w:jc w:val="both"/>
        <w:rPr>
          <w:rFonts w:ascii="Seaford" w:hAnsi="Seaford"/>
          <w:szCs w:val="24"/>
        </w:rPr>
      </w:pPr>
      <w:r w:rsidRPr="00A37ABB">
        <w:rPr>
          <w:rFonts w:ascii="Seaford" w:hAnsi="Seaford"/>
          <w:b/>
          <w:bCs/>
          <w:szCs w:val="24"/>
        </w:rPr>
        <w:t>EBSA is not a diagnosis and there is not one core need or collection of needs common to all children and young people who experience EBSA.</w:t>
      </w:r>
      <w:r w:rsidRPr="00EA31B3">
        <w:rPr>
          <w:rFonts w:ascii="Seaford" w:hAnsi="Seaford"/>
          <w:szCs w:val="24"/>
        </w:rPr>
        <w:t xml:space="preserve"> Focusing on or trying to identify one simple reason for EBSA may result in missed opportunities for early intervention. The overwhelming anxiety that children and young people</w:t>
      </w:r>
      <w:r w:rsidRPr="00EA31B3">
        <w:rPr>
          <w:rFonts w:ascii="Seaford" w:hAnsi="Seaford"/>
        </w:rPr>
        <w:t xml:space="preserve"> experience is likely be </w:t>
      </w:r>
      <w:r>
        <w:rPr>
          <w:rFonts w:ascii="Seaford" w:hAnsi="Seaford"/>
        </w:rPr>
        <w:t>an interplay</w:t>
      </w:r>
      <w:r w:rsidRPr="00EA31B3">
        <w:rPr>
          <w:rFonts w:ascii="Seaford" w:hAnsi="Seaford"/>
        </w:rPr>
        <w:t xml:space="preserve"> of various underlying </w:t>
      </w:r>
      <w:r>
        <w:rPr>
          <w:rFonts w:ascii="Seaford" w:hAnsi="Seaford"/>
        </w:rPr>
        <w:t xml:space="preserve">factors, which may include </w:t>
      </w:r>
      <w:r w:rsidRPr="00EA31B3">
        <w:rPr>
          <w:rFonts w:ascii="Seaford" w:hAnsi="Seaford"/>
        </w:rPr>
        <w:t>special educational needs (SEN), adverse life experiences and developmental needs. Developing an understanding of each child or young person’s individual experience</w:t>
      </w:r>
      <w:r w:rsidRPr="00EA31B3">
        <w:rPr>
          <w:rFonts w:ascii="Seaford" w:hAnsi="Seaford"/>
          <w:szCs w:val="24"/>
        </w:rPr>
        <w:t xml:space="preserve"> as well as the formation of strong and trusting relationships between </w:t>
      </w:r>
      <w:r>
        <w:rPr>
          <w:rFonts w:ascii="Seaford" w:hAnsi="Seaford"/>
          <w:szCs w:val="24"/>
        </w:rPr>
        <w:t>children and young people</w:t>
      </w:r>
      <w:r w:rsidRPr="00EA31B3">
        <w:rPr>
          <w:rFonts w:ascii="Seaford" w:hAnsi="Seaford"/>
          <w:szCs w:val="24"/>
        </w:rPr>
        <w:t xml:space="preserve"> and adults in school is key</w:t>
      </w:r>
      <w:r w:rsidRPr="00EA31B3">
        <w:rPr>
          <w:rFonts w:ascii="Seaford" w:hAnsi="Seaford"/>
        </w:rPr>
        <w:t xml:space="preserve"> to supporting them to feel less anxious about attending school.</w:t>
      </w:r>
      <w:r w:rsidRPr="00EA31B3">
        <w:rPr>
          <w:rFonts w:ascii="Seaford" w:hAnsi="Seaford"/>
          <w:szCs w:val="24"/>
        </w:rPr>
        <w:t xml:space="preserve"> </w:t>
      </w:r>
    </w:p>
    <w:p w14:paraId="578AB978" w14:textId="77777777" w:rsidR="005D2178" w:rsidRPr="00EA31B3" w:rsidRDefault="005D2178" w:rsidP="005D2178">
      <w:pPr>
        <w:jc w:val="both"/>
        <w:rPr>
          <w:rFonts w:ascii="Seaford" w:hAnsi="Seaford"/>
          <w:szCs w:val="24"/>
        </w:rPr>
      </w:pPr>
    </w:p>
    <w:p w14:paraId="5E160EF9" w14:textId="141E5402" w:rsidR="006A37DF" w:rsidRPr="00EA31B3" w:rsidRDefault="005D2178" w:rsidP="005D2178">
      <w:pPr>
        <w:jc w:val="both"/>
        <w:rPr>
          <w:rFonts w:ascii="Seaford" w:hAnsi="Seaford"/>
          <w:szCs w:val="24"/>
        </w:rPr>
      </w:pPr>
      <w:r w:rsidRPr="00EA31B3">
        <w:rPr>
          <w:rFonts w:ascii="Seaford" w:hAnsi="Seaford"/>
          <w:szCs w:val="24"/>
        </w:rPr>
        <w:t xml:space="preserve">An important question to ask is </w:t>
      </w:r>
      <w:r w:rsidRPr="00460370">
        <w:rPr>
          <w:rFonts w:ascii="Seaford" w:hAnsi="Seaford"/>
          <w:b/>
          <w:bCs/>
          <w:szCs w:val="24"/>
        </w:rPr>
        <w:t>whether the pupil is experiencing a significant level of distress in attending school and/or participating in certain aspects of school life?</w:t>
      </w:r>
    </w:p>
    <w:p w14:paraId="42C2D3AE" w14:textId="77777777" w:rsidR="002969F7" w:rsidRDefault="002969F7" w:rsidP="00EA31B3">
      <w:pPr>
        <w:rPr>
          <w:rFonts w:ascii="Modern Love Caps" w:hAnsi="Modern Love Caps"/>
          <w:b/>
          <w:bCs/>
          <w:sz w:val="40"/>
          <w:szCs w:val="40"/>
        </w:rPr>
      </w:pPr>
    </w:p>
    <w:p w14:paraId="5CB529FD" w14:textId="77777777" w:rsidR="001E7695" w:rsidRPr="00887F4D" w:rsidRDefault="001E7695" w:rsidP="008D1514">
      <w:pPr>
        <w:jc w:val="both"/>
        <w:rPr>
          <w:rFonts w:ascii="Modern Love Caps" w:hAnsi="Modern Love Caps"/>
          <w:b/>
          <w:bCs/>
          <w:sz w:val="40"/>
          <w:szCs w:val="40"/>
        </w:rPr>
      </w:pPr>
      <w:r w:rsidRPr="00887F4D">
        <w:rPr>
          <w:rFonts w:ascii="Modern Love Caps" w:hAnsi="Modern Love Caps"/>
          <w:b/>
          <w:bCs/>
          <w:sz w:val="40"/>
          <w:szCs w:val="40"/>
        </w:rPr>
        <w:t>EBSA as a Spectrum of Need</w:t>
      </w:r>
    </w:p>
    <w:p w14:paraId="1369CB9E" w14:textId="77777777" w:rsidR="001E7695" w:rsidRPr="00EA31B3" w:rsidRDefault="001E7695" w:rsidP="008D1514">
      <w:pPr>
        <w:jc w:val="both"/>
        <w:rPr>
          <w:rFonts w:ascii="Seaford" w:hAnsi="Seaford"/>
          <w:szCs w:val="24"/>
        </w:rPr>
      </w:pPr>
    </w:p>
    <w:p w14:paraId="4B9670DE" w14:textId="2296102D" w:rsidR="002D5C13" w:rsidRPr="00EA31B3" w:rsidRDefault="00186370" w:rsidP="008D1514">
      <w:pPr>
        <w:jc w:val="both"/>
        <w:rPr>
          <w:rFonts w:ascii="Seaford" w:hAnsi="Seaford"/>
          <w:szCs w:val="24"/>
        </w:rPr>
      </w:pPr>
      <w:r>
        <w:rPr>
          <w:rFonts w:ascii="Seaford" w:hAnsi="Seaford"/>
          <w:szCs w:val="24"/>
        </w:rPr>
        <w:t xml:space="preserve">This image highlights how </w:t>
      </w:r>
      <w:r w:rsidR="002D5C13" w:rsidRPr="00EA31B3">
        <w:rPr>
          <w:rFonts w:ascii="Seaford" w:hAnsi="Seaford"/>
          <w:szCs w:val="24"/>
        </w:rPr>
        <w:t>EBSA occurs along a</w:t>
      </w:r>
      <w:r w:rsidR="00A5545F" w:rsidRPr="00EA31B3">
        <w:rPr>
          <w:rFonts w:ascii="Seaford" w:hAnsi="Seaford"/>
          <w:szCs w:val="24"/>
        </w:rPr>
        <w:t xml:space="preserve"> continuum </w:t>
      </w:r>
      <w:r w:rsidR="001A64BB" w:rsidRPr="00EA31B3">
        <w:rPr>
          <w:rFonts w:ascii="Seaford" w:hAnsi="Seaford"/>
          <w:szCs w:val="24"/>
        </w:rPr>
        <w:t xml:space="preserve">of need which includes </w:t>
      </w:r>
      <w:r w:rsidR="00627866" w:rsidRPr="00EA31B3">
        <w:rPr>
          <w:rFonts w:ascii="Seaford" w:hAnsi="Seaford"/>
          <w:szCs w:val="24"/>
        </w:rPr>
        <w:t>those who are showing the early signs</w:t>
      </w:r>
      <w:r>
        <w:rPr>
          <w:rFonts w:ascii="Seaford" w:hAnsi="Seaford"/>
          <w:szCs w:val="24"/>
        </w:rPr>
        <w:t>,</w:t>
      </w:r>
      <w:r w:rsidR="00627866" w:rsidRPr="00EA31B3">
        <w:rPr>
          <w:rFonts w:ascii="Seaford" w:hAnsi="Seaford"/>
          <w:szCs w:val="24"/>
        </w:rPr>
        <w:t xml:space="preserve"> as described above</w:t>
      </w:r>
      <w:r>
        <w:rPr>
          <w:rFonts w:ascii="Seaford" w:hAnsi="Seaford"/>
          <w:szCs w:val="24"/>
        </w:rPr>
        <w:t>,</w:t>
      </w:r>
      <w:r w:rsidR="00627866" w:rsidRPr="00EA31B3">
        <w:rPr>
          <w:rFonts w:ascii="Seaford" w:hAnsi="Seaford"/>
          <w:szCs w:val="24"/>
        </w:rPr>
        <w:t xml:space="preserve"> </w:t>
      </w:r>
      <w:r w:rsidR="009E04ED" w:rsidRPr="00EA31B3">
        <w:rPr>
          <w:rFonts w:ascii="Seaford" w:hAnsi="Seaford"/>
          <w:szCs w:val="24"/>
        </w:rPr>
        <w:t xml:space="preserve">and </w:t>
      </w:r>
      <w:r>
        <w:rPr>
          <w:rFonts w:ascii="Seaford" w:hAnsi="Seaford"/>
          <w:szCs w:val="24"/>
        </w:rPr>
        <w:t xml:space="preserve">those </w:t>
      </w:r>
      <w:r w:rsidR="009E04ED" w:rsidRPr="00EA31B3">
        <w:rPr>
          <w:rFonts w:ascii="Seaford" w:hAnsi="Seaford"/>
          <w:szCs w:val="24"/>
        </w:rPr>
        <w:t>at risk of becoming persistent non-attenders.</w:t>
      </w:r>
      <w:r w:rsidR="00460370">
        <w:rPr>
          <w:rFonts w:ascii="Seaford" w:hAnsi="Seaford"/>
          <w:szCs w:val="24"/>
        </w:rPr>
        <w:t xml:space="preserve"> </w:t>
      </w:r>
    </w:p>
    <w:p w14:paraId="7CB3EF79" w14:textId="77777777" w:rsidR="0003519E" w:rsidRPr="00EA31B3" w:rsidRDefault="0003519E" w:rsidP="008D1514">
      <w:pPr>
        <w:jc w:val="both"/>
        <w:rPr>
          <w:rFonts w:ascii="Seaford" w:hAnsi="Seaford"/>
          <w:szCs w:val="24"/>
        </w:rPr>
      </w:pPr>
    </w:p>
    <w:p w14:paraId="532ED0BC" w14:textId="29D895E1" w:rsidR="00DD319D" w:rsidRPr="00EA31B3" w:rsidRDefault="0084176D" w:rsidP="008D1514">
      <w:pPr>
        <w:jc w:val="both"/>
        <w:rPr>
          <w:rFonts w:ascii="Seaford" w:hAnsi="Seaford"/>
          <w:szCs w:val="24"/>
        </w:rPr>
      </w:pPr>
      <w:r w:rsidRPr="00EA31B3">
        <w:rPr>
          <w:rFonts w:ascii="Seaford" w:hAnsi="Seaford"/>
          <w:noProof/>
          <w:szCs w:val="24"/>
        </w:rPr>
        <mc:AlternateContent>
          <mc:Choice Requires="wps">
            <w:drawing>
              <wp:anchor distT="0" distB="0" distL="114300" distR="114300" simplePos="0" relativeHeight="251658240" behindDoc="0" locked="0" layoutInCell="1" allowOverlap="1" wp14:anchorId="31587DBC" wp14:editId="2679574F">
                <wp:simplePos x="0" y="0"/>
                <wp:positionH relativeFrom="margin">
                  <wp:align>left</wp:align>
                </wp:positionH>
                <wp:positionV relativeFrom="paragraph">
                  <wp:posOffset>191135</wp:posOffset>
                </wp:positionV>
                <wp:extent cx="1323607" cy="580972"/>
                <wp:effectExtent l="0" t="0" r="10160" b="10160"/>
                <wp:wrapNone/>
                <wp:docPr id="3" name="Rectangle 3"/>
                <wp:cNvGraphicFramePr/>
                <a:graphic xmlns:a="http://schemas.openxmlformats.org/drawingml/2006/main">
                  <a:graphicData uri="http://schemas.microsoft.com/office/word/2010/wordprocessingShape">
                    <wps:wsp>
                      <wps:cNvSpPr/>
                      <wps:spPr>
                        <a:xfrm>
                          <a:off x="0" y="0"/>
                          <a:ext cx="1323607" cy="5809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8E189E" w14:textId="277F96E4" w:rsidR="00781B69" w:rsidRDefault="00781B69" w:rsidP="00781B69">
                            <w:pPr>
                              <w:jc w:val="center"/>
                            </w:pPr>
                            <w:r>
                              <w:t xml:space="preserve">Occasional </w:t>
                            </w:r>
                            <w:r w:rsidR="0084176D">
                              <w:t>a</w:t>
                            </w:r>
                            <w:r>
                              <w:t>voidance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DBC" id="Rectangle 3" o:spid="_x0000_s1026" style="position:absolute;left:0;text-align:left;margin-left:0;margin-top:15.05pt;width:104.2pt;height:45.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" fillcolor="#4f81bd [3204]" strokecolor="#0a121c [484]" strokeweight="2pt">
                <v:textbox>
                  <w:txbxContent>
                    <w:p w14:paraId="438E189E" w14:textId="277F96E4" w:rsidR="00781B69" w:rsidRDefault="00781B69" w:rsidP="00781B69">
                      <w:pPr>
                        <w:jc w:val="center"/>
                      </w:pPr>
                      <w:r>
                        <w:t xml:space="preserve">Occasional </w:t>
                      </w:r>
                      <w:r w:rsidR="0084176D">
                        <w:t>a</w:t>
                      </w:r>
                      <w:r>
                        <w:t>voidance</w:t>
                      </w:r>
                    </w:p>
                  </w:txbxContent>
                </v:textbox>
                <w10:wrap anchorx="margin"/>
              </v:rect>
            </w:pict>
          </mc:Fallback>
        </mc:AlternateContent>
      </w:r>
    </w:p>
    <w:p w14:paraId="22D7A43B" w14:textId="020383FF" w:rsidR="00DD319D" w:rsidRPr="00EA31B3" w:rsidRDefault="00447452" w:rsidP="008D1514">
      <w:pPr>
        <w:jc w:val="both"/>
        <w:rPr>
          <w:rFonts w:ascii="Seaford" w:hAnsi="Seaford"/>
          <w:szCs w:val="24"/>
        </w:rPr>
      </w:pPr>
      <w:r w:rsidRPr="00EA31B3">
        <w:rPr>
          <w:rFonts w:ascii="Seaford" w:hAnsi="Seaford"/>
          <w:noProof/>
          <w:szCs w:val="24"/>
        </w:rPr>
        <mc:AlternateContent>
          <mc:Choice Requires="wps">
            <w:drawing>
              <wp:anchor distT="0" distB="0" distL="114300" distR="114300" simplePos="0" relativeHeight="251658241" behindDoc="0" locked="0" layoutInCell="1" allowOverlap="1" wp14:anchorId="48C1DE99" wp14:editId="6B561AD0">
                <wp:simplePos x="0" y="0"/>
                <wp:positionH relativeFrom="column">
                  <wp:posOffset>1508125</wp:posOffset>
                </wp:positionH>
                <wp:positionV relativeFrom="paragraph">
                  <wp:posOffset>10795</wp:posOffset>
                </wp:positionV>
                <wp:extent cx="1242775" cy="580390"/>
                <wp:effectExtent l="0" t="0" r="14605" b="10160"/>
                <wp:wrapNone/>
                <wp:docPr id="4" name="Rectangle 4"/>
                <wp:cNvGraphicFramePr/>
                <a:graphic xmlns:a="http://schemas.openxmlformats.org/drawingml/2006/main">
                  <a:graphicData uri="http://schemas.microsoft.com/office/word/2010/wordprocessingShape">
                    <wps:wsp>
                      <wps:cNvSpPr/>
                      <wps:spPr>
                        <a:xfrm>
                          <a:off x="0" y="0"/>
                          <a:ext cx="1242775" cy="580390"/>
                        </a:xfrm>
                        <a:prstGeom prst="rect">
                          <a:avLst/>
                        </a:prstGeom>
                        <a:solidFill>
                          <a:srgbClr val="4F81BD"/>
                        </a:solidFill>
                        <a:ln w="25400" cap="flat" cmpd="sng" algn="ctr">
                          <a:solidFill>
                            <a:srgbClr val="4F81BD">
                              <a:shade val="15000"/>
                            </a:srgbClr>
                          </a:solidFill>
                          <a:prstDash val="solid"/>
                        </a:ln>
                        <a:effectLst/>
                      </wps:spPr>
                      <wps:txbx>
                        <w:txbxContent>
                          <w:p w14:paraId="578E6057" w14:textId="11D80D2A" w:rsidR="00781B69" w:rsidRPr="00EE2A4A" w:rsidRDefault="00781B69" w:rsidP="00781B69">
                            <w:pPr>
                              <w:jc w:val="center"/>
                              <w:rPr>
                                <w:color w:val="FFFFFF" w:themeColor="background1"/>
                              </w:rPr>
                            </w:pPr>
                            <w:r w:rsidRPr="00EE2A4A">
                              <w:rPr>
                                <w:color w:val="FFFFFF" w:themeColor="background1"/>
                              </w:rPr>
                              <w:t xml:space="preserve">Intermittent </w:t>
                            </w:r>
                            <w:r w:rsidR="0084176D" w:rsidRPr="00EE2A4A">
                              <w:rPr>
                                <w:color w:val="FFFFFF" w:themeColor="background1"/>
                              </w:rPr>
                              <w:t>a</w:t>
                            </w:r>
                            <w:r w:rsidRPr="00EE2A4A">
                              <w:rPr>
                                <w:color w:val="FFFFFF" w:themeColor="background1"/>
                              </w:rPr>
                              <w:t>voidance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DE99" id="Rectangle 4" o:spid="_x0000_s1027" style="position:absolute;left:0;text-align:left;margin-left:118.75pt;margin-top:.85pt;width:97.85pt;height:4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" fillcolor="#4f81bd" strokecolor="#1c334e" strokeweight="2pt">
                <v:textbox>
                  <w:txbxContent>
                    <w:p w14:paraId="578E6057" w14:textId="11D80D2A" w:rsidR="00781B69" w:rsidRPr="00EE2A4A" w:rsidRDefault="00781B69" w:rsidP="00781B69">
                      <w:pPr>
                        <w:jc w:val="center"/>
                        <w:rPr>
                          <w:color w:val="FFFFFF" w:themeColor="background1"/>
                        </w:rPr>
                      </w:pPr>
                      <w:r w:rsidRPr="00EE2A4A">
                        <w:rPr>
                          <w:color w:val="FFFFFF" w:themeColor="background1"/>
                        </w:rPr>
                        <w:t xml:space="preserve">Intermittent </w:t>
                      </w:r>
                      <w:r w:rsidR="0084176D" w:rsidRPr="00EE2A4A">
                        <w:rPr>
                          <w:color w:val="FFFFFF" w:themeColor="background1"/>
                        </w:rPr>
                        <w:t>a</w:t>
                      </w:r>
                      <w:r w:rsidRPr="00EE2A4A">
                        <w:rPr>
                          <w:color w:val="FFFFFF" w:themeColor="background1"/>
                        </w:rPr>
                        <w:t>voidance</w:t>
                      </w:r>
                    </w:p>
                  </w:txbxContent>
                </v:textbox>
              </v:rect>
            </w:pict>
          </mc:Fallback>
        </mc:AlternateContent>
      </w:r>
      <w:r w:rsidRPr="00EA31B3">
        <w:rPr>
          <w:rFonts w:ascii="Seaford" w:hAnsi="Seaford"/>
          <w:noProof/>
          <w:szCs w:val="24"/>
        </w:rPr>
        <mc:AlternateContent>
          <mc:Choice Requires="wps">
            <w:drawing>
              <wp:anchor distT="0" distB="0" distL="114300" distR="114300" simplePos="0" relativeHeight="251658242" behindDoc="0" locked="0" layoutInCell="1" allowOverlap="1" wp14:anchorId="79861056" wp14:editId="25E1E47C">
                <wp:simplePos x="0" y="0"/>
                <wp:positionH relativeFrom="column">
                  <wp:posOffset>3053080</wp:posOffset>
                </wp:positionH>
                <wp:positionV relativeFrom="paragraph">
                  <wp:posOffset>6350</wp:posOffset>
                </wp:positionV>
                <wp:extent cx="1404438" cy="585442"/>
                <wp:effectExtent l="0" t="0" r="24765" b="24765"/>
                <wp:wrapNone/>
                <wp:docPr id="5" name="Rectangle 5"/>
                <wp:cNvGraphicFramePr/>
                <a:graphic xmlns:a="http://schemas.openxmlformats.org/drawingml/2006/main">
                  <a:graphicData uri="http://schemas.microsoft.com/office/word/2010/wordprocessingShape">
                    <wps:wsp>
                      <wps:cNvSpPr/>
                      <wps:spPr>
                        <a:xfrm>
                          <a:off x="0" y="0"/>
                          <a:ext cx="1404438" cy="585442"/>
                        </a:xfrm>
                        <a:prstGeom prst="rect">
                          <a:avLst/>
                        </a:prstGeom>
                        <a:solidFill>
                          <a:srgbClr val="4F81BD"/>
                        </a:solidFill>
                        <a:ln w="25400" cap="flat" cmpd="sng" algn="ctr">
                          <a:solidFill>
                            <a:srgbClr val="4F81BD">
                              <a:shade val="15000"/>
                            </a:srgbClr>
                          </a:solidFill>
                          <a:prstDash val="solid"/>
                        </a:ln>
                        <a:effectLst/>
                      </wps:spPr>
                      <wps:txbx>
                        <w:txbxContent>
                          <w:p w14:paraId="2DCD3C05" w14:textId="77777777" w:rsidR="00781B69" w:rsidRPr="00EE2A4A" w:rsidRDefault="00781B69" w:rsidP="00781B69">
                            <w:pPr>
                              <w:jc w:val="center"/>
                              <w:rPr>
                                <w:color w:val="FFFFFF" w:themeColor="background1"/>
                              </w:rPr>
                            </w:pPr>
                            <w:r w:rsidRPr="00EE2A4A">
                              <w:rPr>
                                <w:color w:val="FFFFFF" w:themeColor="background1"/>
                              </w:rPr>
                              <w:t>Frequent</w:t>
                            </w:r>
                          </w:p>
                          <w:p w14:paraId="3D846374" w14:textId="78498CA0" w:rsidR="00781B69" w:rsidRPr="00EE2A4A" w:rsidRDefault="0084176D" w:rsidP="00781B69">
                            <w:pPr>
                              <w:jc w:val="center"/>
                              <w:rPr>
                                <w:color w:val="FFFFFF" w:themeColor="background1"/>
                              </w:rPr>
                            </w:pPr>
                            <w:r w:rsidRPr="00EE2A4A">
                              <w:rPr>
                                <w:color w:val="FFFFFF" w:themeColor="background1"/>
                              </w:rPr>
                              <w:t>a</w:t>
                            </w:r>
                            <w:r w:rsidR="00781B69" w:rsidRPr="00EE2A4A">
                              <w:rPr>
                                <w:color w:val="FFFFFF" w:themeColor="background1"/>
                              </w:rPr>
                              <w:t>voidance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1056" id="Rectangle 5" o:spid="_x0000_s1028" style="position:absolute;left:0;text-align:left;margin-left:240.4pt;margin-top:.5pt;width:110.6pt;height:46.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" fillcolor="#4f81bd" strokecolor="#1c334e" strokeweight="2pt">
                <v:textbox>
                  <w:txbxContent>
                    <w:p w14:paraId="2DCD3C05" w14:textId="77777777" w:rsidR="00781B69" w:rsidRPr="00EE2A4A" w:rsidRDefault="00781B69" w:rsidP="00781B69">
                      <w:pPr>
                        <w:jc w:val="center"/>
                        <w:rPr>
                          <w:color w:val="FFFFFF" w:themeColor="background1"/>
                        </w:rPr>
                      </w:pPr>
                      <w:r w:rsidRPr="00EE2A4A">
                        <w:rPr>
                          <w:color w:val="FFFFFF" w:themeColor="background1"/>
                        </w:rPr>
                        <w:t>Frequent</w:t>
                      </w:r>
                    </w:p>
                    <w:p w14:paraId="3D846374" w14:textId="78498CA0" w:rsidR="00781B69" w:rsidRPr="00EE2A4A" w:rsidRDefault="0084176D" w:rsidP="00781B69">
                      <w:pPr>
                        <w:jc w:val="center"/>
                        <w:rPr>
                          <w:color w:val="FFFFFF" w:themeColor="background1"/>
                        </w:rPr>
                      </w:pPr>
                      <w:r w:rsidRPr="00EE2A4A">
                        <w:rPr>
                          <w:color w:val="FFFFFF" w:themeColor="background1"/>
                        </w:rPr>
                        <w:t>a</w:t>
                      </w:r>
                      <w:r w:rsidR="00781B69" w:rsidRPr="00EE2A4A">
                        <w:rPr>
                          <w:color w:val="FFFFFF" w:themeColor="background1"/>
                        </w:rPr>
                        <w:t>voidance</w:t>
                      </w:r>
                    </w:p>
                  </w:txbxContent>
                </v:textbox>
              </v:rect>
            </w:pict>
          </mc:Fallback>
        </mc:AlternateContent>
      </w:r>
      <w:r w:rsidRPr="00EA31B3">
        <w:rPr>
          <w:rFonts w:ascii="Seaford" w:hAnsi="Seaford"/>
          <w:noProof/>
          <w:szCs w:val="24"/>
        </w:rPr>
        <mc:AlternateContent>
          <mc:Choice Requires="wps">
            <w:drawing>
              <wp:anchor distT="0" distB="0" distL="114300" distR="114300" simplePos="0" relativeHeight="251658243" behindDoc="0" locked="0" layoutInCell="1" allowOverlap="1" wp14:anchorId="55246D70" wp14:editId="115A169F">
                <wp:simplePos x="0" y="0"/>
                <wp:positionH relativeFrom="column">
                  <wp:posOffset>4707255</wp:posOffset>
                </wp:positionH>
                <wp:positionV relativeFrom="paragraph">
                  <wp:posOffset>15240</wp:posOffset>
                </wp:positionV>
                <wp:extent cx="1202279" cy="590690"/>
                <wp:effectExtent l="0" t="0" r="17145" b="19050"/>
                <wp:wrapNone/>
                <wp:docPr id="6" name="Rectangle 6"/>
                <wp:cNvGraphicFramePr/>
                <a:graphic xmlns:a="http://schemas.openxmlformats.org/drawingml/2006/main">
                  <a:graphicData uri="http://schemas.microsoft.com/office/word/2010/wordprocessingShape">
                    <wps:wsp>
                      <wps:cNvSpPr/>
                      <wps:spPr>
                        <a:xfrm>
                          <a:off x="0" y="0"/>
                          <a:ext cx="1202279" cy="590690"/>
                        </a:xfrm>
                        <a:prstGeom prst="rect">
                          <a:avLst/>
                        </a:prstGeom>
                        <a:solidFill>
                          <a:srgbClr val="4F81BD"/>
                        </a:solidFill>
                        <a:ln w="25400" cap="flat" cmpd="sng" algn="ctr">
                          <a:solidFill>
                            <a:srgbClr val="4F81BD">
                              <a:shade val="15000"/>
                            </a:srgbClr>
                          </a:solidFill>
                          <a:prstDash val="solid"/>
                        </a:ln>
                        <a:effectLst/>
                      </wps:spPr>
                      <wps:txbx>
                        <w:txbxContent>
                          <w:p w14:paraId="31287EBA" w14:textId="77777777" w:rsidR="00EE2A4A" w:rsidRPr="00EE2A4A" w:rsidRDefault="00EE2A4A" w:rsidP="00EE2A4A">
                            <w:pPr>
                              <w:jc w:val="center"/>
                              <w:rPr>
                                <w:color w:val="FFFFFF" w:themeColor="background1"/>
                              </w:rPr>
                            </w:pPr>
                            <w:r w:rsidRPr="00EE2A4A">
                              <w:rPr>
                                <w:color w:val="FFFFFF" w:themeColor="background1"/>
                              </w:rPr>
                              <w:t>Complete</w:t>
                            </w:r>
                          </w:p>
                          <w:p w14:paraId="23742AE4" w14:textId="052BA571" w:rsidR="00EE2A4A" w:rsidRPr="00EE2A4A" w:rsidRDefault="00EE2A4A" w:rsidP="00EE2A4A">
                            <w:pPr>
                              <w:jc w:val="center"/>
                              <w:rPr>
                                <w:color w:val="FFFFFF" w:themeColor="background1"/>
                              </w:rPr>
                            </w:pPr>
                            <w:r w:rsidRPr="00EE2A4A">
                              <w:rPr>
                                <w:color w:val="FFFFFF" w:themeColor="background1"/>
                              </w:rPr>
                              <w:t>avoidance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46D70" id="Rectangle 6" o:spid="_x0000_s1029" style="position:absolute;left:0;text-align:left;margin-left:370.65pt;margin-top:1.2pt;width:94.65pt;height: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" fillcolor="#4f81bd" strokecolor="#1c334e" strokeweight="2pt">
                <v:textbox>
                  <w:txbxContent>
                    <w:p w14:paraId="31287EBA" w14:textId="77777777" w:rsidR="00EE2A4A" w:rsidRPr="00EE2A4A" w:rsidRDefault="00EE2A4A" w:rsidP="00EE2A4A">
                      <w:pPr>
                        <w:jc w:val="center"/>
                        <w:rPr>
                          <w:color w:val="FFFFFF" w:themeColor="background1"/>
                        </w:rPr>
                      </w:pPr>
                      <w:r w:rsidRPr="00EE2A4A">
                        <w:rPr>
                          <w:color w:val="FFFFFF" w:themeColor="background1"/>
                        </w:rPr>
                        <w:t>Complete</w:t>
                      </w:r>
                    </w:p>
                    <w:p w14:paraId="23742AE4" w14:textId="052BA571" w:rsidR="00EE2A4A" w:rsidRPr="00EE2A4A" w:rsidRDefault="00EE2A4A" w:rsidP="00EE2A4A">
                      <w:pPr>
                        <w:jc w:val="center"/>
                        <w:rPr>
                          <w:color w:val="FFFFFF" w:themeColor="background1"/>
                        </w:rPr>
                      </w:pPr>
                      <w:r w:rsidRPr="00EE2A4A">
                        <w:rPr>
                          <w:color w:val="FFFFFF" w:themeColor="background1"/>
                        </w:rPr>
                        <w:t>avoidance</w:t>
                      </w:r>
                    </w:p>
                  </w:txbxContent>
                </v:textbox>
              </v:rect>
            </w:pict>
          </mc:Fallback>
        </mc:AlternateContent>
      </w:r>
    </w:p>
    <w:p w14:paraId="7B21C0FE" w14:textId="15E35365" w:rsidR="00FA2513" w:rsidRPr="00EA31B3" w:rsidRDefault="00FA2513" w:rsidP="008D1514">
      <w:pPr>
        <w:jc w:val="both"/>
        <w:rPr>
          <w:rFonts w:ascii="Seaford" w:hAnsi="Seaford"/>
          <w:szCs w:val="24"/>
        </w:rPr>
      </w:pPr>
    </w:p>
    <w:p w14:paraId="6AACDDB2" w14:textId="0BE715BC" w:rsidR="00FA2513" w:rsidRPr="00EA31B3" w:rsidRDefault="00FA2513" w:rsidP="008D1514">
      <w:pPr>
        <w:jc w:val="both"/>
        <w:rPr>
          <w:rFonts w:ascii="Seaford" w:hAnsi="Seaford"/>
          <w:szCs w:val="24"/>
        </w:rPr>
      </w:pPr>
    </w:p>
    <w:p w14:paraId="4A147DC4" w14:textId="77777777" w:rsidR="00FA2513" w:rsidRPr="00EA31B3" w:rsidRDefault="00FA2513" w:rsidP="008D1514">
      <w:pPr>
        <w:jc w:val="both"/>
        <w:rPr>
          <w:rFonts w:ascii="Seaford" w:hAnsi="Seaford"/>
          <w:szCs w:val="24"/>
        </w:rPr>
      </w:pPr>
    </w:p>
    <w:p w14:paraId="10586D4A" w14:textId="338D3432" w:rsidR="002E467A" w:rsidRPr="00EA31B3" w:rsidRDefault="00EE2A4A" w:rsidP="008D1514">
      <w:pPr>
        <w:jc w:val="both"/>
        <w:rPr>
          <w:rFonts w:ascii="Seaford" w:hAnsi="Seaford"/>
          <w:szCs w:val="24"/>
        </w:rPr>
      </w:pPr>
      <w:r w:rsidRPr="00EA31B3">
        <w:rPr>
          <w:rFonts w:ascii="Seaford" w:hAnsi="Seaford"/>
          <w:noProof/>
          <w:szCs w:val="24"/>
        </w:rPr>
        <mc:AlternateContent>
          <mc:Choice Requires="wps">
            <w:drawing>
              <wp:anchor distT="0" distB="0" distL="114300" distR="114300" simplePos="0" relativeHeight="251658244" behindDoc="0" locked="0" layoutInCell="1" allowOverlap="1" wp14:anchorId="4B182D3E" wp14:editId="68643A92">
                <wp:simplePos x="0" y="0"/>
                <wp:positionH relativeFrom="column">
                  <wp:posOffset>612775</wp:posOffset>
                </wp:positionH>
                <wp:positionV relativeFrom="paragraph">
                  <wp:posOffset>32385</wp:posOffset>
                </wp:positionV>
                <wp:extent cx="4678091" cy="141454"/>
                <wp:effectExtent l="0" t="19050" r="46355" b="30480"/>
                <wp:wrapNone/>
                <wp:docPr id="7" name="Arrow: Right 7"/>
                <wp:cNvGraphicFramePr/>
                <a:graphic xmlns:a="http://schemas.openxmlformats.org/drawingml/2006/main">
                  <a:graphicData uri="http://schemas.microsoft.com/office/word/2010/wordprocessingShape">
                    <wps:wsp>
                      <wps:cNvSpPr/>
                      <wps:spPr>
                        <a:xfrm>
                          <a:off x="0" y="0"/>
                          <a:ext cx="4678091" cy="141454"/>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ABE6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48.25pt;margin-top:2.55pt;width:368.35pt;height:11.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" adj="21273" fillcolor="red" strokecolor="#0a121c [484]" strokeweight="2pt"/>
            </w:pict>
          </mc:Fallback>
        </mc:AlternateContent>
      </w:r>
    </w:p>
    <w:p w14:paraId="657BB705" w14:textId="77777777" w:rsidR="00763683" w:rsidRPr="00EA31B3" w:rsidRDefault="00763683" w:rsidP="008D1514">
      <w:pPr>
        <w:jc w:val="both"/>
        <w:rPr>
          <w:rFonts w:ascii="Seaford" w:hAnsi="Seaford"/>
          <w:szCs w:val="24"/>
        </w:rPr>
      </w:pPr>
    </w:p>
    <w:p w14:paraId="0437BE1C" w14:textId="68103F8D" w:rsidR="00763683" w:rsidRPr="00EA31B3" w:rsidRDefault="00447452" w:rsidP="008D1514">
      <w:pPr>
        <w:jc w:val="both"/>
        <w:rPr>
          <w:rFonts w:ascii="Seaford" w:hAnsi="Seaford"/>
          <w:sz w:val="20"/>
          <w:szCs w:val="20"/>
        </w:rPr>
      </w:pPr>
      <w:r>
        <w:rPr>
          <w:rFonts w:ascii="Seaford" w:hAnsi="Seaford"/>
          <w:sz w:val="20"/>
          <w:szCs w:val="20"/>
        </w:rPr>
        <w:t xml:space="preserve">Adapted from: </w:t>
      </w:r>
      <w:r w:rsidRPr="00EA31B3">
        <w:rPr>
          <w:rFonts w:ascii="Seaford" w:hAnsi="Seaford"/>
          <w:sz w:val="20"/>
          <w:szCs w:val="20"/>
        </w:rPr>
        <w:t>Thambirajah</w:t>
      </w:r>
      <w:r>
        <w:rPr>
          <w:rFonts w:ascii="Seaford" w:hAnsi="Seaford"/>
          <w:sz w:val="20"/>
          <w:szCs w:val="20"/>
        </w:rPr>
        <w:t xml:space="preserve"> et al</w:t>
      </w:r>
      <w:r w:rsidRPr="00EA31B3">
        <w:rPr>
          <w:rFonts w:ascii="Seaford" w:hAnsi="Seaford"/>
          <w:sz w:val="20"/>
          <w:szCs w:val="20"/>
        </w:rPr>
        <w:t xml:space="preserve"> (2008) </w:t>
      </w:r>
    </w:p>
    <w:p w14:paraId="705F80F9" w14:textId="77777777" w:rsidR="002241DE" w:rsidRDefault="002241DE" w:rsidP="008D1514">
      <w:pPr>
        <w:jc w:val="both"/>
        <w:rPr>
          <w:rFonts w:ascii="Seaford" w:hAnsi="Seaford"/>
          <w:sz w:val="20"/>
          <w:szCs w:val="20"/>
        </w:rPr>
      </w:pPr>
    </w:p>
    <w:p w14:paraId="199DC9CF" w14:textId="77777777" w:rsidR="00B06563" w:rsidRPr="00EA31B3" w:rsidRDefault="00B06563" w:rsidP="008D1514">
      <w:pPr>
        <w:jc w:val="both"/>
        <w:rPr>
          <w:rFonts w:ascii="Seaford" w:hAnsi="Seaford"/>
          <w:sz w:val="20"/>
          <w:szCs w:val="20"/>
        </w:rPr>
      </w:pPr>
    </w:p>
    <w:p w14:paraId="30E573D9" w14:textId="3B80EC7E" w:rsidR="002241DE" w:rsidRDefault="008948E4" w:rsidP="008D1514">
      <w:pPr>
        <w:jc w:val="both"/>
        <w:rPr>
          <w:rFonts w:ascii="Seaford" w:hAnsi="Seaford"/>
          <w:szCs w:val="24"/>
        </w:rPr>
      </w:pPr>
      <w:r>
        <w:rPr>
          <w:rFonts w:ascii="Seaford" w:hAnsi="Seaford"/>
          <w:szCs w:val="24"/>
        </w:rPr>
        <w:t xml:space="preserve">Some of these children and young people may have good overall school </w:t>
      </w:r>
      <w:r w:rsidR="008308C7">
        <w:rPr>
          <w:rFonts w:ascii="Seaford" w:hAnsi="Seaford"/>
          <w:szCs w:val="24"/>
        </w:rPr>
        <w:t>attendance but</w:t>
      </w:r>
      <w:r>
        <w:rPr>
          <w:rFonts w:ascii="Seaford" w:hAnsi="Seaford"/>
          <w:szCs w:val="24"/>
        </w:rPr>
        <w:t xml:space="preserve"> are persistently missing particular lessons or parts of </w:t>
      </w:r>
      <w:r w:rsidR="00845227">
        <w:rPr>
          <w:rFonts w:ascii="Seaford" w:hAnsi="Seaford"/>
          <w:szCs w:val="24"/>
        </w:rPr>
        <w:t>the school day</w:t>
      </w:r>
      <w:r w:rsidR="00B06563">
        <w:rPr>
          <w:rFonts w:ascii="Seaford" w:hAnsi="Seaford"/>
          <w:szCs w:val="24"/>
        </w:rPr>
        <w:t xml:space="preserve">, or experiencing stress and anxiety which is significantly impacting on their functioning and wellbeing. </w:t>
      </w:r>
    </w:p>
    <w:p w14:paraId="78C44A11" w14:textId="6104F733" w:rsidR="00B36C7D" w:rsidRDefault="00B36C7D" w:rsidP="008D1514">
      <w:pPr>
        <w:jc w:val="both"/>
        <w:rPr>
          <w:rFonts w:ascii="Seaford" w:hAnsi="Seaford"/>
          <w:szCs w:val="24"/>
        </w:rPr>
      </w:pPr>
    </w:p>
    <w:p w14:paraId="10091942" w14:textId="4541BCAA" w:rsidR="00FA3F64" w:rsidRPr="00887F4D" w:rsidRDefault="00FA3F64" w:rsidP="00FA3F64">
      <w:pPr>
        <w:jc w:val="both"/>
        <w:rPr>
          <w:rFonts w:ascii="Modern Love Caps" w:hAnsi="Modern Love Caps"/>
          <w:b/>
          <w:bCs/>
          <w:sz w:val="40"/>
          <w:szCs w:val="40"/>
        </w:rPr>
      </w:pPr>
      <w:r w:rsidRPr="00887F4D">
        <w:rPr>
          <w:rFonts w:ascii="Modern Love Caps" w:hAnsi="Modern Love Caps"/>
          <w:b/>
          <w:bCs/>
          <w:sz w:val="40"/>
          <w:szCs w:val="40"/>
        </w:rPr>
        <w:t>Early Signs of EBSA</w:t>
      </w:r>
    </w:p>
    <w:p w14:paraId="481AA8DB" w14:textId="77777777" w:rsidR="00FA3F64" w:rsidRPr="00EA31B3" w:rsidRDefault="00FA3F64" w:rsidP="00FA3F64">
      <w:pPr>
        <w:jc w:val="both"/>
        <w:rPr>
          <w:rFonts w:ascii="Seaford" w:hAnsi="Seaford"/>
          <w:b/>
          <w:bCs/>
          <w:szCs w:val="24"/>
        </w:rPr>
      </w:pPr>
    </w:p>
    <w:p w14:paraId="41CCB605" w14:textId="65C23D21" w:rsidR="00FA3F64" w:rsidRDefault="00FA3F64" w:rsidP="00FA3F64">
      <w:pPr>
        <w:jc w:val="both"/>
        <w:rPr>
          <w:rFonts w:ascii="Seaford" w:hAnsi="Seaford"/>
          <w:szCs w:val="24"/>
        </w:rPr>
      </w:pPr>
      <w:r w:rsidRPr="00EA31B3">
        <w:rPr>
          <w:rFonts w:ascii="Seaford" w:hAnsi="Seaford"/>
          <w:szCs w:val="24"/>
        </w:rPr>
        <w:t xml:space="preserve">EBSA may occur suddenly or gradually over a period of time. However, noticing the initial signs of EBSA and acting on them promptly is essential so that the most suitable support can be put in place for </w:t>
      </w:r>
      <w:r>
        <w:rPr>
          <w:rFonts w:ascii="Seaford" w:hAnsi="Seaford"/>
          <w:szCs w:val="24"/>
        </w:rPr>
        <w:t>children</w:t>
      </w:r>
      <w:r w:rsidRPr="00EA31B3">
        <w:rPr>
          <w:rFonts w:ascii="Seaford" w:hAnsi="Seaford"/>
          <w:szCs w:val="24"/>
        </w:rPr>
        <w:t xml:space="preserve"> before the situation escalates to the point where it is having a detrimental effect on their attendance, academic attainment and mental health. The longer EBSA remains unaddressed, the poorer the outcomes as the issue can become entrenched</w:t>
      </w:r>
      <w:r>
        <w:rPr>
          <w:rFonts w:ascii="Seaford" w:hAnsi="Seaford"/>
          <w:szCs w:val="24"/>
        </w:rPr>
        <w:t xml:space="preserve">.  </w:t>
      </w:r>
      <w:r w:rsidRPr="00EA31B3">
        <w:rPr>
          <w:rFonts w:ascii="Seaford" w:hAnsi="Seaford"/>
          <w:szCs w:val="24"/>
        </w:rPr>
        <w:t xml:space="preserve">As well as their regular attendance monitoring systems, schools should be aware of the possible risk factors </w:t>
      </w:r>
      <w:r w:rsidRPr="00EA31B3">
        <w:rPr>
          <w:rFonts w:ascii="Seaford" w:hAnsi="Seaford"/>
          <w:szCs w:val="24"/>
        </w:rPr>
        <w:lastRenderedPageBreak/>
        <w:t xml:space="preserve">that may be present for individual children and young people). Being curious about behaviour and trying not to make assumptions is also important. </w:t>
      </w:r>
    </w:p>
    <w:p w14:paraId="4BDDC971" w14:textId="77777777" w:rsidR="004C45A5" w:rsidRDefault="004C45A5" w:rsidP="00FA3F64">
      <w:pPr>
        <w:jc w:val="both"/>
        <w:rPr>
          <w:rFonts w:ascii="Seaford" w:hAnsi="Seaford"/>
          <w:szCs w:val="24"/>
        </w:rPr>
      </w:pPr>
    </w:p>
    <w:p w14:paraId="2660C214" w14:textId="77777777" w:rsidR="004C45A5" w:rsidRDefault="004C45A5" w:rsidP="00FA3F64">
      <w:pPr>
        <w:jc w:val="both"/>
        <w:rPr>
          <w:rFonts w:ascii="Seaford" w:hAnsi="Seaford"/>
          <w:szCs w:val="24"/>
        </w:rPr>
      </w:pPr>
    </w:p>
    <w:p w14:paraId="158C2EE7" w14:textId="77777777" w:rsidR="004C45A5" w:rsidRDefault="004C45A5" w:rsidP="00FA3F64">
      <w:pPr>
        <w:jc w:val="both"/>
        <w:rPr>
          <w:rFonts w:ascii="Seaford" w:hAnsi="Seaford"/>
          <w:szCs w:val="24"/>
        </w:rPr>
      </w:pPr>
    </w:p>
    <w:p w14:paraId="656FBD33" w14:textId="77777777" w:rsidR="00FA3F64" w:rsidRPr="00EA31B3" w:rsidRDefault="00FA3F64" w:rsidP="00FA3F64">
      <w:pPr>
        <w:jc w:val="both"/>
        <w:rPr>
          <w:rFonts w:ascii="Seaford" w:hAnsi="Seaford"/>
          <w:szCs w:val="24"/>
        </w:rPr>
      </w:pPr>
    </w:p>
    <w:p w14:paraId="0ABA3023" w14:textId="77777777" w:rsidR="00FA3F64" w:rsidRPr="00EA31B3" w:rsidRDefault="00FA3F64" w:rsidP="00FA3F64">
      <w:pPr>
        <w:jc w:val="both"/>
        <w:rPr>
          <w:rFonts w:ascii="Seaford" w:hAnsi="Seaford"/>
          <w:szCs w:val="24"/>
        </w:rPr>
      </w:pPr>
      <w:r w:rsidRPr="00EA31B3">
        <w:rPr>
          <w:rFonts w:ascii="Seaford" w:hAnsi="Seaford"/>
          <w:noProof/>
          <w:szCs w:val="24"/>
        </w:rPr>
        <mc:AlternateContent>
          <mc:Choice Requires="wps">
            <w:drawing>
              <wp:anchor distT="0" distB="0" distL="114300" distR="114300" simplePos="0" relativeHeight="251658263" behindDoc="0" locked="0" layoutInCell="1" allowOverlap="1" wp14:anchorId="2ACAAE4D" wp14:editId="3C8D9A1D">
                <wp:simplePos x="0" y="0"/>
                <wp:positionH relativeFrom="margin">
                  <wp:posOffset>681767</wp:posOffset>
                </wp:positionH>
                <wp:positionV relativeFrom="paragraph">
                  <wp:posOffset>57158</wp:posOffset>
                </wp:positionV>
                <wp:extent cx="4773881" cy="1852551"/>
                <wp:effectExtent l="0" t="0" r="27305" b="14605"/>
                <wp:wrapNone/>
                <wp:docPr id="1" name="Rectangle 1"/>
                <wp:cNvGraphicFramePr/>
                <a:graphic xmlns:a="http://schemas.openxmlformats.org/drawingml/2006/main">
                  <a:graphicData uri="http://schemas.microsoft.com/office/word/2010/wordprocessingShape">
                    <wps:wsp>
                      <wps:cNvSpPr/>
                      <wps:spPr>
                        <a:xfrm>
                          <a:off x="0" y="0"/>
                          <a:ext cx="4773881" cy="185255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C70462" w14:textId="77777777" w:rsidR="00FA3F64" w:rsidRDefault="00FA3F64" w:rsidP="00FA3F64">
                            <w:pPr>
                              <w:rPr>
                                <w:rFonts w:ascii="Seaford" w:hAnsi="Seaford"/>
                                <w:b/>
                                <w:bCs/>
                                <w:szCs w:val="24"/>
                              </w:rPr>
                            </w:pPr>
                            <w:r w:rsidRPr="00D55636">
                              <w:rPr>
                                <w:rFonts w:ascii="Seaford" w:hAnsi="Seaford"/>
                                <w:b/>
                                <w:bCs/>
                                <w:szCs w:val="24"/>
                              </w:rPr>
                              <w:t>Early indicators of EBSA</w:t>
                            </w:r>
                          </w:p>
                          <w:p w14:paraId="2EFFEC0F" w14:textId="77777777" w:rsidR="00FA3F64" w:rsidRPr="00D55636" w:rsidRDefault="00FA3F64" w:rsidP="00FA3F64">
                            <w:pPr>
                              <w:rPr>
                                <w:rFonts w:ascii="Seaford" w:hAnsi="Seaford"/>
                                <w:b/>
                                <w:bCs/>
                                <w:szCs w:val="24"/>
                              </w:rPr>
                            </w:pPr>
                          </w:p>
                          <w:p w14:paraId="2B0FC7BA" w14:textId="77777777" w:rsidR="00FA3F64" w:rsidRPr="00EA31B3" w:rsidRDefault="00FA3F64" w:rsidP="00FA3F64">
                            <w:pPr>
                              <w:pStyle w:val="ListParagraph"/>
                              <w:numPr>
                                <w:ilvl w:val="0"/>
                                <w:numId w:val="1"/>
                              </w:numPr>
                              <w:rPr>
                                <w:rFonts w:ascii="Seaford" w:hAnsi="Seaford"/>
                                <w:szCs w:val="24"/>
                              </w:rPr>
                            </w:pPr>
                            <w:r w:rsidRPr="00EA31B3">
                              <w:rPr>
                                <w:rFonts w:ascii="Seaford" w:hAnsi="Seaford"/>
                                <w:szCs w:val="24"/>
                              </w:rPr>
                              <w:t>Sporadic attendance and/or lateness</w:t>
                            </w:r>
                          </w:p>
                          <w:p w14:paraId="176E00F7" w14:textId="77777777" w:rsidR="00FA3F64" w:rsidRPr="00EA31B3" w:rsidRDefault="00FA3F64" w:rsidP="00FA3F64">
                            <w:pPr>
                              <w:pStyle w:val="ListParagraph"/>
                              <w:numPr>
                                <w:ilvl w:val="0"/>
                                <w:numId w:val="1"/>
                              </w:numPr>
                              <w:rPr>
                                <w:rFonts w:ascii="Seaford" w:hAnsi="Seaford"/>
                                <w:szCs w:val="24"/>
                              </w:rPr>
                            </w:pPr>
                            <w:r w:rsidRPr="00EA31B3">
                              <w:rPr>
                                <w:rFonts w:ascii="Seaford" w:hAnsi="Seaford"/>
                                <w:szCs w:val="24"/>
                              </w:rPr>
                              <w:t xml:space="preserve">Parent informing staff that </w:t>
                            </w:r>
                            <w:r>
                              <w:rPr>
                                <w:rFonts w:ascii="Seaford" w:hAnsi="Seaford"/>
                                <w:szCs w:val="24"/>
                              </w:rPr>
                              <w:t>child</w:t>
                            </w:r>
                            <w:r w:rsidRPr="00EA31B3">
                              <w:rPr>
                                <w:rFonts w:ascii="Seaford" w:hAnsi="Seaford"/>
                                <w:szCs w:val="24"/>
                              </w:rPr>
                              <w:t xml:space="preserve"> does not want to come to school</w:t>
                            </w:r>
                          </w:p>
                          <w:p w14:paraId="7227C7C3" w14:textId="77777777" w:rsidR="00FA3F64" w:rsidRPr="00EA31B3" w:rsidRDefault="00FA3F64" w:rsidP="00FA3F64">
                            <w:pPr>
                              <w:pStyle w:val="ListParagraph"/>
                              <w:numPr>
                                <w:ilvl w:val="0"/>
                                <w:numId w:val="1"/>
                              </w:numPr>
                              <w:rPr>
                                <w:rFonts w:ascii="Seaford" w:hAnsi="Seaford"/>
                                <w:szCs w:val="24"/>
                              </w:rPr>
                            </w:pPr>
                            <w:r>
                              <w:rPr>
                                <w:rFonts w:ascii="Seaford" w:hAnsi="Seaford"/>
                                <w:szCs w:val="24"/>
                              </w:rPr>
                              <w:t>child</w:t>
                            </w:r>
                            <w:r w:rsidRPr="00EA31B3">
                              <w:rPr>
                                <w:rFonts w:ascii="Seaford" w:hAnsi="Seaford"/>
                                <w:szCs w:val="24"/>
                              </w:rPr>
                              <w:t xml:space="preserve"> regularly complaining that they feel ill</w:t>
                            </w:r>
                          </w:p>
                          <w:p w14:paraId="7B278157" w14:textId="77777777" w:rsidR="00FA3F64" w:rsidRPr="00EA31B3" w:rsidRDefault="00FA3F64" w:rsidP="00FA3F64">
                            <w:pPr>
                              <w:pStyle w:val="ListParagraph"/>
                              <w:numPr>
                                <w:ilvl w:val="0"/>
                                <w:numId w:val="1"/>
                              </w:numPr>
                              <w:rPr>
                                <w:rFonts w:ascii="Seaford" w:hAnsi="Seaford"/>
                                <w:szCs w:val="24"/>
                              </w:rPr>
                            </w:pPr>
                            <w:r w:rsidRPr="00EA31B3">
                              <w:rPr>
                                <w:rFonts w:ascii="Seaford" w:hAnsi="Seaford"/>
                                <w:szCs w:val="24"/>
                              </w:rPr>
                              <w:t>Changes in behaviour or variable behaviour e.g. reduced engagement in learning tasks; fewer interactions with peers</w:t>
                            </w:r>
                          </w:p>
                          <w:p w14:paraId="3599F066" w14:textId="77777777" w:rsidR="00FA3F64" w:rsidRDefault="00FA3F64" w:rsidP="00FA3F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AE4D" id="Rectangle 1" o:spid="_x0000_s1030" style="position:absolute;left:0;text-align:left;margin-left:53.7pt;margin-top:4.5pt;width:375.9pt;height:145.8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" fillcolor="#4f81bd [3204]" strokecolor="#0a121c [484]" strokeweight="2pt">
                <v:textbox>
                  <w:txbxContent>
                    <w:p w14:paraId="35C70462" w14:textId="77777777" w:rsidR="00FA3F64" w:rsidRDefault="00FA3F64" w:rsidP="00FA3F64">
                      <w:pPr>
                        <w:rPr>
                          <w:rFonts w:ascii="Seaford" w:hAnsi="Seaford"/>
                          <w:b/>
                          <w:bCs/>
                          <w:szCs w:val="24"/>
                        </w:rPr>
                      </w:pPr>
                      <w:r w:rsidRPr="00D55636">
                        <w:rPr>
                          <w:rFonts w:ascii="Seaford" w:hAnsi="Seaford"/>
                          <w:b/>
                          <w:bCs/>
                          <w:szCs w:val="24"/>
                        </w:rPr>
                        <w:t>Early indicators of EBSA</w:t>
                      </w:r>
                    </w:p>
                    <w:p w14:paraId="2EFFEC0F" w14:textId="77777777" w:rsidR="00FA3F64" w:rsidRPr="00D55636" w:rsidRDefault="00FA3F64" w:rsidP="00FA3F64">
                      <w:pPr>
                        <w:rPr>
                          <w:rFonts w:ascii="Seaford" w:hAnsi="Seaford"/>
                          <w:b/>
                          <w:bCs/>
                          <w:szCs w:val="24"/>
                        </w:rPr>
                      </w:pPr>
                    </w:p>
                    <w:p w14:paraId="2B0FC7BA" w14:textId="77777777" w:rsidR="00FA3F64" w:rsidRPr="00EA31B3" w:rsidRDefault="00FA3F64" w:rsidP="00FA3F64">
                      <w:pPr>
                        <w:pStyle w:val="ListParagraph"/>
                        <w:numPr>
                          <w:ilvl w:val="0"/>
                          <w:numId w:val="1"/>
                        </w:numPr>
                        <w:rPr>
                          <w:rFonts w:ascii="Seaford" w:hAnsi="Seaford"/>
                          <w:szCs w:val="24"/>
                        </w:rPr>
                      </w:pPr>
                      <w:r w:rsidRPr="00EA31B3">
                        <w:rPr>
                          <w:rFonts w:ascii="Seaford" w:hAnsi="Seaford"/>
                          <w:szCs w:val="24"/>
                        </w:rPr>
                        <w:t>Sporadic attendance and/or lateness</w:t>
                      </w:r>
                    </w:p>
                    <w:p w14:paraId="176E00F7" w14:textId="77777777" w:rsidR="00FA3F64" w:rsidRPr="00EA31B3" w:rsidRDefault="00FA3F64" w:rsidP="00FA3F64">
                      <w:pPr>
                        <w:pStyle w:val="ListParagraph"/>
                        <w:numPr>
                          <w:ilvl w:val="0"/>
                          <w:numId w:val="1"/>
                        </w:numPr>
                        <w:rPr>
                          <w:rFonts w:ascii="Seaford" w:hAnsi="Seaford"/>
                          <w:szCs w:val="24"/>
                        </w:rPr>
                      </w:pPr>
                      <w:r w:rsidRPr="00EA31B3">
                        <w:rPr>
                          <w:rFonts w:ascii="Seaford" w:hAnsi="Seaford"/>
                          <w:szCs w:val="24"/>
                        </w:rPr>
                        <w:t xml:space="preserve">Parent informing staff that </w:t>
                      </w:r>
                      <w:r>
                        <w:rPr>
                          <w:rFonts w:ascii="Seaford" w:hAnsi="Seaford"/>
                          <w:szCs w:val="24"/>
                        </w:rPr>
                        <w:t>child</w:t>
                      </w:r>
                      <w:r w:rsidRPr="00EA31B3">
                        <w:rPr>
                          <w:rFonts w:ascii="Seaford" w:hAnsi="Seaford"/>
                          <w:szCs w:val="24"/>
                        </w:rPr>
                        <w:t xml:space="preserve"> does not want to come to school</w:t>
                      </w:r>
                    </w:p>
                    <w:p w14:paraId="7227C7C3" w14:textId="77777777" w:rsidR="00FA3F64" w:rsidRPr="00EA31B3" w:rsidRDefault="00FA3F64" w:rsidP="00FA3F64">
                      <w:pPr>
                        <w:pStyle w:val="ListParagraph"/>
                        <w:numPr>
                          <w:ilvl w:val="0"/>
                          <w:numId w:val="1"/>
                        </w:numPr>
                        <w:rPr>
                          <w:rFonts w:ascii="Seaford" w:hAnsi="Seaford"/>
                          <w:szCs w:val="24"/>
                        </w:rPr>
                      </w:pPr>
                      <w:r>
                        <w:rPr>
                          <w:rFonts w:ascii="Seaford" w:hAnsi="Seaford"/>
                          <w:szCs w:val="24"/>
                        </w:rPr>
                        <w:t>child</w:t>
                      </w:r>
                      <w:r w:rsidRPr="00EA31B3">
                        <w:rPr>
                          <w:rFonts w:ascii="Seaford" w:hAnsi="Seaford"/>
                          <w:szCs w:val="24"/>
                        </w:rPr>
                        <w:t xml:space="preserve"> regularly complaining that they feel ill</w:t>
                      </w:r>
                    </w:p>
                    <w:p w14:paraId="7B278157" w14:textId="77777777" w:rsidR="00FA3F64" w:rsidRPr="00EA31B3" w:rsidRDefault="00FA3F64" w:rsidP="00FA3F64">
                      <w:pPr>
                        <w:pStyle w:val="ListParagraph"/>
                        <w:numPr>
                          <w:ilvl w:val="0"/>
                          <w:numId w:val="1"/>
                        </w:numPr>
                        <w:rPr>
                          <w:rFonts w:ascii="Seaford" w:hAnsi="Seaford"/>
                          <w:szCs w:val="24"/>
                        </w:rPr>
                      </w:pPr>
                      <w:r w:rsidRPr="00EA31B3">
                        <w:rPr>
                          <w:rFonts w:ascii="Seaford" w:hAnsi="Seaford"/>
                          <w:szCs w:val="24"/>
                        </w:rPr>
                        <w:t>Changes in behaviour or variable behaviour e.g. reduced engagement in learning tasks; fewer interactions with peers</w:t>
                      </w:r>
                    </w:p>
                    <w:p w14:paraId="3599F066" w14:textId="77777777" w:rsidR="00FA3F64" w:rsidRDefault="00FA3F64" w:rsidP="00FA3F64"/>
                  </w:txbxContent>
                </v:textbox>
                <w10:wrap anchorx="margin"/>
              </v:rect>
            </w:pict>
          </mc:Fallback>
        </mc:AlternateContent>
      </w:r>
    </w:p>
    <w:p w14:paraId="23D563B1" w14:textId="77777777" w:rsidR="00FA3F64" w:rsidRPr="00EA31B3" w:rsidRDefault="00FA3F64" w:rsidP="00FA3F64">
      <w:pPr>
        <w:jc w:val="both"/>
        <w:rPr>
          <w:rFonts w:ascii="Seaford" w:hAnsi="Seaford"/>
          <w:szCs w:val="24"/>
        </w:rPr>
      </w:pPr>
    </w:p>
    <w:p w14:paraId="4C5E40E3" w14:textId="77777777" w:rsidR="00FA3F64" w:rsidRPr="00EA31B3" w:rsidRDefault="00FA3F64" w:rsidP="00FA3F64">
      <w:pPr>
        <w:jc w:val="both"/>
        <w:rPr>
          <w:rFonts w:ascii="Seaford" w:hAnsi="Seaford"/>
          <w:szCs w:val="24"/>
        </w:rPr>
      </w:pPr>
    </w:p>
    <w:p w14:paraId="56EC1829" w14:textId="77777777" w:rsidR="00FA3F64" w:rsidRPr="00EA31B3" w:rsidRDefault="00FA3F64" w:rsidP="00FA3F64">
      <w:pPr>
        <w:jc w:val="both"/>
        <w:rPr>
          <w:rFonts w:ascii="Seaford" w:hAnsi="Seaford"/>
          <w:szCs w:val="24"/>
        </w:rPr>
      </w:pPr>
    </w:p>
    <w:p w14:paraId="3A67B29D" w14:textId="77777777" w:rsidR="00FA3F64" w:rsidRPr="00EA31B3" w:rsidRDefault="00FA3F64" w:rsidP="00FA3F64">
      <w:pPr>
        <w:jc w:val="both"/>
        <w:rPr>
          <w:rFonts w:ascii="Seaford" w:hAnsi="Seaford"/>
          <w:szCs w:val="24"/>
        </w:rPr>
      </w:pPr>
    </w:p>
    <w:p w14:paraId="373C0315" w14:textId="77777777" w:rsidR="00FA3F64" w:rsidRPr="00EA31B3" w:rsidRDefault="00FA3F64" w:rsidP="00FA3F64">
      <w:pPr>
        <w:jc w:val="both"/>
        <w:rPr>
          <w:rFonts w:ascii="Seaford" w:hAnsi="Seaford"/>
          <w:szCs w:val="24"/>
        </w:rPr>
      </w:pPr>
    </w:p>
    <w:p w14:paraId="144F1280" w14:textId="77777777" w:rsidR="00FA3F64" w:rsidRPr="00EA31B3" w:rsidRDefault="00FA3F64" w:rsidP="00FA3F64">
      <w:pPr>
        <w:jc w:val="both"/>
        <w:rPr>
          <w:rFonts w:ascii="Seaford" w:hAnsi="Seaford"/>
          <w:szCs w:val="24"/>
        </w:rPr>
      </w:pPr>
    </w:p>
    <w:p w14:paraId="3885721F" w14:textId="77777777" w:rsidR="00FA3F64" w:rsidRPr="00EA31B3" w:rsidRDefault="00FA3F64" w:rsidP="00FA3F64">
      <w:pPr>
        <w:jc w:val="both"/>
        <w:rPr>
          <w:rFonts w:ascii="Seaford" w:hAnsi="Seaford"/>
          <w:szCs w:val="24"/>
        </w:rPr>
      </w:pPr>
    </w:p>
    <w:p w14:paraId="7277DCE2" w14:textId="77777777" w:rsidR="00FA3F64" w:rsidRPr="00EA31B3" w:rsidRDefault="00FA3F64" w:rsidP="00FA3F64">
      <w:pPr>
        <w:ind w:left="70"/>
        <w:jc w:val="both"/>
        <w:rPr>
          <w:rFonts w:ascii="Seaford" w:hAnsi="Seaford"/>
          <w:szCs w:val="24"/>
        </w:rPr>
      </w:pPr>
    </w:p>
    <w:p w14:paraId="7B61D132" w14:textId="77777777" w:rsidR="00FA3F64" w:rsidRPr="00EA31B3" w:rsidRDefault="00FA3F64" w:rsidP="00FA3F64">
      <w:pPr>
        <w:jc w:val="both"/>
        <w:rPr>
          <w:rFonts w:ascii="Seaford" w:hAnsi="Seaford"/>
          <w:szCs w:val="24"/>
        </w:rPr>
      </w:pPr>
    </w:p>
    <w:p w14:paraId="72A3582F" w14:textId="77777777" w:rsidR="00FA3F64" w:rsidRPr="00EA31B3" w:rsidRDefault="00FA3F64" w:rsidP="00FA3F64">
      <w:pPr>
        <w:jc w:val="both"/>
        <w:rPr>
          <w:rFonts w:ascii="Seaford" w:hAnsi="Seaford"/>
          <w:szCs w:val="24"/>
        </w:rPr>
      </w:pPr>
      <w:r w:rsidRPr="00EA31B3">
        <w:rPr>
          <w:rFonts w:ascii="Seaford" w:hAnsi="Seaford"/>
          <w:szCs w:val="24"/>
        </w:rPr>
        <w:t xml:space="preserve">    </w:t>
      </w:r>
    </w:p>
    <w:p w14:paraId="7F7AE800" w14:textId="77777777" w:rsidR="00FA3F64" w:rsidRPr="00EA31B3" w:rsidRDefault="00FA3F64" w:rsidP="00FA3F64">
      <w:pPr>
        <w:jc w:val="both"/>
        <w:rPr>
          <w:rFonts w:ascii="Seaford" w:hAnsi="Seaford"/>
          <w:szCs w:val="24"/>
        </w:rPr>
      </w:pPr>
    </w:p>
    <w:p w14:paraId="29233B9E" w14:textId="77777777" w:rsidR="00FA3F64" w:rsidRPr="00EA31B3" w:rsidRDefault="00FA3F64" w:rsidP="00FA3F64">
      <w:pPr>
        <w:jc w:val="both"/>
        <w:rPr>
          <w:rFonts w:ascii="Seaford" w:hAnsi="Seaford"/>
          <w:szCs w:val="24"/>
        </w:rPr>
      </w:pPr>
      <w:r w:rsidRPr="00EA31B3">
        <w:rPr>
          <w:rFonts w:ascii="Seaford" w:hAnsi="Seaford"/>
          <w:noProof/>
          <w:szCs w:val="24"/>
        </w:rPr>
        <mc:AlternateContent>
          <mc:Choice Requires="wps">
            <w:drawing>
              <wp:anchor distT="0" distB="0" distL="114300" distR="114300" simplePos="0" relativeHeight="251658264" behindDoc="0" locked="0" layoutInCell="1" allowOverlap="1" wp14:anchorId="1F5E11B8" wp14:editId="76DA88BF">
                <wp:simplePos x="0" y="0"/>
                <wp:positionH relativeFrom="margin">
                  <wp:align>center</wp:align>
                </wp:positionH>
                <wp:positionV relativeFrom="paragraph">
                  <wp:posOffset>15875</wp:posOffset>
                </wp:positionV>
                <wp:extent cx="5035138" cy="4552522"/>
                <wp:effectExtent l="0" t="0" r="13335" b="19685"/>
                <wp:wrapNone/>
                <wp:docPr id="2" name="Rectangle 2"/>
                <wp:cNvGraphicFramePr/>
                <a:graphic xmlns:a="http://schemas.openxmlformats.org/drawingml/2006/main">
                  <a:graphicData uri="http://schemas.microsoft.com/office/word/2010/wordprocessingShape">
                    <wps:wsp>
                      <wps:cNvSpPr/>
                      <wps:spPr>
                        <a:xfrm>
                          <a:off x="0" y="0"/>
                          <a:ext cx="5035138" cy="455252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A85464" w14:textId="77777777" w:rsidR="00FA3F64" w:rsidRDefault="00FA3F64" w:rsidP="00FA3F64">
                            <w:pPr>
                              <w:rPr>
                                <w:rFonts w:ascii="Seaford" w:hAnsi="Seaford"/>
                                <w:b/>
                                <w:bCs/>
                              </w:rPr>
                            </w:pPr>
                            <w:r w:rsidRPr="00D55636">
                              <w:rPr>
                                <w:rFonts w:ascii="Seaford" w:hAnsi="Seaford"/>
                                <w:b/>
                                <w:bCs/>
                              </w:rPr>
                              <w:t>Indicators of EBSA</w:t>
                            </w:r>
                          </w:p>
                          <w:p w14:paraId="6DBA6A46" w14:textId="77777777" w:rsidR="00FA3F64" w:rsidRPr="00D55636" w:rsidRDefault="00FA3F64" w:rsidP="00FA3F64">
                            <w:pPr>
                              <w:rPr>
                                <w:rFonts w:ascii="Seaford" w:hAnsi="Seaford"/>
                                <w:b/>
                                <w:bCs/>
                              </w:rPr>
                            </w:pPr>
                          </w:p>
                          <w:p w14:paraId="238BF9A4"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Periods of prolonged absence </w:t>
                            </w:r>
                          </w:p>
                          <w:p w14:paraId="4BF4C5F2"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Persistent lateness </w:t>
                            </w:r>
                          </w:p>
                          <w:p w14:paraId="085AA5B1"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Parent/carer unable to support </w:t>
                            </w:r>
                            <w:r>
                              <w:rPr>
                                <w:rFonts w:ascii="Seaford" w:hAnsi="Seaford"/>
                              </w:rPr>
                              <w:t>child</w:t>
                            </w:r>
                            <w:r w:rsidRPr="00EA31B3">
                              <w:rPr>
                                <w:rFonts w:ascii="Seaford" w:hAnsi="Seaford"/>
                              </w:rPr>
                              <w:t xml:space="preserve"> to attend school </w:t>
                            </w:r>
                          </w:p>
                          <w:p w14:paraId="18932370"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Identifiable patterns of within school non-attendance e.g. specific days, subjects, staff members </w:t>
                            </w:r>
                          </w:p>
                          <w:p w14:paraId="5FC332A3"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Providing minor reasons for school absences </w:t>
                            </w:r>
                          </w:p>
                          <w:p w14:paraId="5E7A84D5" w14:textId="77777777" w:rsidR="00FA3F64" w:rsidRPr="00EA31B3" w:rsidRDefault="00FA3F64" w:rsidP="00FA3F64">
                            <w:pPr>
                              <w:pStyle w:val="ListParagraph"/>
                              <w:numPr>
                                <w:ilvl w:val="0"/>
                                <w:numId w:val="2"/>
                              </w:numPr>
                              <w:rPr>
                                <w:rFonts w:ascii="Seaford" w:hAnsi="Seaford"/>
                              </w:rPr>
                            </w:pPr>
                            <w:r>
                              <w:rPr>
                                <w:rFonts w:ascii="Seaford" w:hAnsi="Seaford"/>
                              </w:rPr>
                              <w:t>Child</w:t>
                            </w:r>
                            <w:r w:rsidRPr="00EA31B3">
                              <w:rPr>
                                <w:rFonts w:ascii="Seaford" w:hAnsi="Seaford"/>
                              </w:rPr>
                              <w:t xml:space="preserve"> experiences anxiety in relation to home factors e.g. parental separation, divorce, conflict, loss, bereavement </w:t>
                            </w:r>
                          </w:p>
                          <w:p w14:paraId="1D46D59E" w14:textId="77777777" w:rsidR="00FA3F64" w:rsidRPr="00EA31B3" w:rsidRDefault="00FA3F64" w:rsidP="00FA3F64">
                            <w:pPr>
                              <w:pStyle w:val="ListParagraph"/>
                              <w:numPr>
                                <w:ilvl w:val="0"/>
                                <w:numId w:val="2"/>
                              </w:numPr>
                              <w:rPr>
                                <w:rFonts w:ascii="Seaford" w:hAnsi="Seaford"/>
                              </w:rPr>
                            </w:pPr>
                            <w:r w:rsidRPr="00EA31B3">
                              <w:rPr>
                                <w:rFonts w:ascii="Seaford" w:hAnsi="Seaford"/>
                              </w:rPr>
                              <w:t>C</w:t>
                            </w:r>
                            <w:r>
                              <w:rPr>
                                <w:rFonts w:ascii="Seaford" w:hAnsi="Seaford"/>
                              </w:rPr>
                              <w:t>hild</w:t>
                            </w:r>
                            <w:r w:rsidRPr="00EA31B3">
                              <w:rPr>
                                <w:rFonts w:ascii="Seaford" w:hAnsi="Seaford"/>
                              </w:rPr>
                              <w:t xml:space="preserve"> displays greater reliance upon family members e.g. separation anxiety, </w:t>
                            </w:r>
                            <w:r>
                              <w:rPr>
                                <w:rFonts w:ascii="Seaford" w:hAnsi="Seaford"/>
                              </w:rPr>
                              <w:t>seeking more closeness.</w:t>
                            </w:r>
                            <w:r w:rsidRPr="00EA31B3">
                              <w:rPr>
                                <w:rFonts w:ascii="Seaford" w:hAnsi="Seaford"/>
                              </w:rPr>
                              <w:t xml:space="preserve"> </w:t>
                            </w:r>
                          </w:p>
                          <w:p w14:paraId="417DDA00"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Concerns around academic progress due to school non-attendance/missed education </w:t>
                            </w:r>
                          </w:p>
                          <w:p w14:paraId="14211668" w14:textId="77777777" w:rsidR="00FA3F64" w:rsidRPr="00EA31B3" w:rsidRDefault="00FA3F64" w:rsidP="00FA3F64">
                            <w:pPr>
                              <w:pStyle w:val="ListParagraph"/>
                              <w:numPr>
                                <w:ilvl w:val="0"/>
                                <w:numId w:val="2"/>
                              </w:numPr>
                              <w:rPr>
                                <w:rFonts w:ascii="Seaford" w:hAnsi="Seaford"/>
                              </w:rPr>
                            </w:pPr>
                            <w:r w:rsidRPr="00EA31B3">
                              <w:rPr>
                                <w:rFonts w:ascii="Seaford" w:hAnsi="Seaford"/>
                              </w:rPr>
                              <w:t>C</w:t>
                            </w:r>
                            <w:r>
                              <w:rPr>
                                <w:rFonts w:ascii="Seaford" w:hAnsi="Seaford"/>
                              </w:rPr>
                              <w:t>hild</w:t>
                            </w:r>
                            <w:r w:rsidRPr="00EA31B3">
                              <w:rPr>
                                <w:rFonts w:ascii="Seaford" w:hAnsi="Seaford"/>
                              </w:rPr>
                              <w:t xml:space="preserve"> displays increased anxiety in relation to their learning and/or poor self-concept as a learner </w:t>
                            </w:r>
                          </w:p>
                          <w:p w14:paraId="5465568B" w14:textId="77777777" w:rsidR="00FA3F64" w:rsidRPr="00EA31B3" w:rsidRDefault="00FA3F64" w:rsidP="00FA3F64">
                            <w:pPr>
                              <w:pStyle w:val="ListParagraph"/>
                              <w:numPr>
                                <w:ilvl w:val="0"/>
                                <w:numId w:val="2"/>
                              </w:numPr>
                              <w:rPr>
                                <w:rFonts w:ascii="Seaford" w:hAnsi="Seaford"/>
                              </w:rPr>
                            </w:pPr>
                            <w:r w:rsidRPr="00EA31B3">
                              <w:rPr>
                                <w:rFonts w:ascii="Seaford" w:hAnsi="Seaford"/>
                              </w:rPr>
                              <w:t>Low self-esteem and/or lack of confidence</w:t>
                            </w:r>
                          </w:p>
                          <w:p w14:paraId="4EB5E644"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Struggling in relation to peer relationships and/or social situations Physical signs of stress believed to be linked to stress (e.g. stomach ache, sickness, headache) or complaining of feeling ill </w:t>
                            </w:r>
                          </w:p>
                          <w:p w14:paraId="334F9B64" w14:textId="77777777" w:rsidR="00FA3F64" w:rsidRPr="00EA31B3" w:rsidRDefault="00FA3F64" w:rsidP="00FA3F64">
                            <w:pPr>
                              <w:pStyle w:val="ListParagraph"/>
                              <w:numPr>
                                <w:ilvl w:val="0"/>
                                <w:numId w:val="2"/>
                              </w:numPr>
                              <w:rPr>
                                <w:rFonts w:ascii="Seaford" w:hAnsi="Seaford"/>
                              </w:rPr>
                            </w:pPr>
                            <w:r w:rsidRPr="00EA31B3">
                              <w:rPr>
                                <w:rFonts w:ascii="Seaford" w:hAnsi="Seaford"/>
                              </w:rPr>
                              <w:t>Displays of emotional dysregulation and/or distress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11B8" id="Rectangle 2" o:spid="_x0000_s1031" style="position:absolute;left:0;text-align:left;margin-left:0;margin-top:1.25pt;width:396.45pt;height:358.45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" fillcolor="#4f81bd [3204]" strokecolor="#0a121c [484]" strokeweight="2pt">
                <v:textbox>
                  <w:txbxContent>
                    <w:p w14:paraId="6DA85464" w14:textId="77777777" w:rsidR="00FA3F64" w:rsidRDefault="00FA3F64" w:rsidP="00FA3F64">
                      <w:pPr>
                        <w:rPr>
                          <w:rFonts w:ascii="Seaford" w:hAnsi="Seaford"/>
                          <w:b/>
                          <w:bCs/>
                        </w:rPr>
                      </w:pPr>
                      <w:r w:rsidRPr="00D55636">
                        <w:rPr>
                          <w:rFonts w:ascii="Seaford" w:hAnsi="Seaford"/>
                          <w:b/>
                          <w:bCs/>
                        </w:rPr>
                        <w:t>Indicators of EBSA</w:t>
                      </w:r>
                    </w:p>
                    <w:p w14:paraId="6DBA6A46" w14:textId="77777777" w:rsidR="00FA3F64" w:rsidRPr="00D55636" w:rsidRDefault="00FA3F64" w:rsidP="00FA3F64">
                      <w:pPr>
                        <w:rPr>
                          <w:rFonts w:ascii="Seaford" w:hAnsi="Seaford"/>
                          <w:b/>
                          <w:bCs/>
                        </w:rPr>
                      </w:pPr>
                    </w:p>
                    <w:p w14:paraId="238BF9A4"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Periods of prolonged absence </w:t>
                      </w:r>
                    </w:p>
                    <w:p w14:paraId="4BF4C5F2"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Persistent lateness </w:t>
                      </w:r>
                    </w:p>
                    <w:p w14:paraId="085AA5B1"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Parent/carer unable to support </w:t>
                      </w:r>
                      <w:r>
                        <w:rPr>
                          <w:rFonts w:ascii="Seaford" w:hAnsi="Seaford"/>
                        </w:rPr>
                        <w:t>child</w:t>
                      </w:r>
                      <w:r w:rsidRPr="00EA31B3">
                        <w:rPr>
                          <w:rFonts w:ascii="Seaford" w:hAnsi="Seaford"/>
                        </w:rPr>
                        <w:t xml:space="preserve"> to attend school </w:t>
                      </w:r>
                    </w:p>
                    <w:p w14:paraId="18932370"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Identifiable patterns of within school non-attendance e.g. specific days, subjects, staff members </w:t>
                      </w:r>
                    </w:p>
                    <w:p w14:paraId="5FC332A3"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Providing minor reasons for school absences </w:t>
                      </w:r>
                    </w:p>
                    <w:p w14:paraId="5E7A84D5" w14:textId="77777777" w:rsidR="00FA3F64" w:rsidRPr="00EA31B3" w:rsidRDefault="00FA3F64" w:rsidP="00FA3F64">
                      <w:pPr>
                        <w:pStyle w:val="ListParagraph"/>
                        <w:numPr>
                          <w:ilvl w:val="0"/>
                          <w:numId w:val="2"/>
                        </w:numPr>
                        <w:rPr>
                          <w:rFonts w:ascii="Seaford" w:hAnsi="Seaford"/>
                        </w:rPr>
                      </w:pPr>
                      <w:r>
                        <w:rPr>
                          <w:rFonts w:ascii="Seaford" w:hAnsi="Seaford"/>
                        </w:rPr>
                        <w:t>Child</w:t>
                      </w:r>
                      <w:r w:rsidRPr="00EA31B3">
                        <w:rPr>
                          <w:rFonts w:ascii="Seaford" w:hAnsi="Seaford"/>
                        </w:rPr>
                        <w:t xml:space="preserve"> experiences anxiety in relation to home factors e.g. parental separation, divorce, conflict, loss, bereavement </w:t>
                      </w:r>
                    </w:p>
                    <w:p w14:paraId="1D46D59E" w14:textId="77777777" w:rsidR="00FA3F64" w:rsidRPr="00EA31B3" w:rsidRDefault="00FA3F64" w:rsidP="00FA3F64">
                      <w:pPr>
                        <w:pStyle w:val="ListParagraph"/>
                        <w:numPr>
                          <w:ilvl w:val="0"/>
                          <w:numId w:val="2"/>
                        </w:numPr>
                        <w:rPr>
                          <w:rFonts w:ascii="Seaford" w:hAnsi="Seaford"/>
                        </w:rPr>
                      </w:pPr>
                      <w:r w:rsidRPr="00EA31B3">
                        <w:rPr>
                          <w:rFonts w:ascii="Seaford" w:hAnsi="Seaford"/>
                        </w:rPr>
                        <w:t>C</w:t>
                      </w:r>
                      <w:r>
                        <w:rPr>
                          <w:rFonts w:ascii="Seaford" w:hAnsi="Seaford"/>
                        </w:rPr>
                        <w:t>hild</w:t>
                      </w:r>
                      <w:r w:rsidRPr="00EA31B3">
                        <w:rPr>
                          <w:rFonts w:ascii="Seaford" w:hAnsi="Seaford"/>
                        </w:rPr>
                        <w:t xml:space="preserve"> displays greater reliance upon family members e.g. separation anxiety, </w:t>
                      </w:r>
                      <w:r>
                        <w:rPr>
                          <w:rFonts w:ascii="Seaford" w:hAnsi="Seaford"/>
                        </w:rPr>
                        <w:t>seeking more closeness.</w:t>
                      </w:r>
                      <w:r w:rsidRPr="00EA31B3">
                        <w:rPr>
                          <w:rFonts w:ascii="Seaford" w:hAnsi="Seaford"/>
                        </w:rPr>
                        <w:t xml:space="preserve"> </w:t>
                      </w:r>
                    </w:p>
                    <w:p w14:paraId="417DDA00"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Concerns around academic progress due to school non-attendance/missed education </w:t>
                      </w:r>
                    </w:p>
                    <w:p w14:paraId="14211668" w14:textId="77777777" w:rsidR="00FA3F64" w:rsidRPr="00EA31B3" w:rsidRDefault="00FA3F64" w:rsidP="00FA3F64">
                      <w:pPr>
                        <w:pStyle w:val="ListParagraph"/>
                        <w:numPr>
                          <w:ilvl w:val="0"/>
                          <w:numId w:val="2"/>
                        </w:numPr>
                        <w:rPr>
                          <w:rFonts w:ascii="Seaford" w:hAnsi="Seaford"/>
                        </w:rPr>
                      </w:pPr>
                      <w:r w:rsidRPr="00EA31B3">
                        <w:rPr>
                          <w:rFonts w:ascii="Seaford" w:hAnsi="Seaford"/>
                        </w:rPr>
                        <w:t>C</w:t>
                      </w:r>
                      <w:r>
                        <w:rPr>
                          <w:rFonts w:ascii="Seaford" w:hAnsi="Seaford"/>
                        </w:rPr>
                        <w:t>hild</w:t>
                      </w:r>
                      <w:r w:rsidRPr="00EA31B3">
                        <w:rPr>
                          <w:rFonts w:ascii="Seaford" w:hAnsi="Seaford"/>
                        </w:rPr>
                        <w:t xml:space="preserve"> displays increased anxiety in relation to their learning and/or poor self-concept as a learner </w:t>
                      </w:r>
                    </w:p>
                    <w:p w14:paraId="5465568B" w14:textId="77777777" w:rsidR="00FA3F64" w:rsidRPr="00EA31B3" w:rsidRDefault="00FA3F64" w:rsidP="00FA3F64">
                      <w:pPr>
                        <w:pStyle w:val="ListParagraph"/>
                        <w:numPr>
                          <w:ilvl w:val="0"/>
                          <w:numId w:val="2"/>
                        </w:numPr>
                        <w:rPr>
                          <w:rFonts w:ascii="Seaford" w:hAnsi="Seaford"/>
                        </w:rPr>
                      </w:pPr>
                      <w:r w:rsidRPr="00EA31B3">
                        <w:rPr>
                          <w:rFonts w:ascii="Seaford" w:hAnsi="Seaford"/>
                        </w:rPr>
                        <w:t>Low self-esteem and/or lack of confidence</w:t>
                      </w:r>
                    </w:p>
                    <w:p w14:paraId="4EB5E644" w14:textId="77777777" w:rsidR="00FA3F64" w:rsidRPr="00EA31B3" w:rsidRDefault="00FA3F64" w:rsidP="00FA3F64">
                      <w:pPr>
                        <w:pStyle w:val="ListParagraph"/>
                        <w:numPr>
                          <w:ilvl w:val="0"/>
                          <w:numId w:val="2"/>
                        </w:numPr>
                        <w:rPr>
                          <w:rFonts w:ascii="Seaford" w:hAnsi="Seaford"/>
                        </w:rPr>
                      </w:pPr>
                      <w:r w:rsidRPr="00EA31B3">
                        <w:rPr>
                          <w:rFonts w:ascii="Seaford" w:hAnsi="Seaford"/>
                        </w:rPr>
                        <w:t xml:space="preserve">Struggling in relation to peer relationships and/or social situations Physical signs of stress believed to be linked to stress (e.g. stomach ache, sickness, headache) or complaining of feeling ill </w:t>
                      </w:r>
                    </w:p>
                    <w:p w14:paraId="334F9B64" w14:textId="77777777" w:rsidR="00FA3F64" w:rsidRPr="00EA31B3" w:rsidRDefault="00FA3F64" w:rsidP="00FA3F64">
                      <w:pPr>
                        <w:pStyle w:val="ListParagraph"/>
                        <w:numPr>
                          <w:ilvl w:val="0"/>
                          <w:numId w:val="2"/>
                        </w:numPr>
                        <w:rPr>
                          <w:rFonts w:ascii="Seaford" w:hAnsi="Seaford"/>
                        </w:rPr>
                      </w:pPr>
                      <w:r w:rsidRPr="00EA31B3">
                        <w:rPr>
                          <w:rFonts w:ascii="Seaford" w:hAnsi="Seaford"/>
                        </w:rPr>
                        <w:t>Displays of emotional dysregulation and/or distress</w:t>
                      </w:r>
                    </w:p>
                  </w:txbxContent>
                </v:textbox>
                <w10:wrap anchorx="margin"/>
              </v:rect>
            </w:pict>
          </mc:Fallback>
        </mc:AlternateContent>
      </w:r>
    </w:p>
    <w:p w14:paraId="47B2DA5D" w14:textId="77777777" w:rsidR="00FA3F64" w:rsidRPr="00EA31B3" w:rsidRDefault="00FA3F64" w:rsidP="00FA3F64">
      <w:pPr>
        <w:jc w:val="both"/>
        <w:rPr>
          <w:rFonts w:ascii="Seaford" w:hAnsi="Seaford"/>
          <w:szCs w:val="24"/>
        </w:rPr>
      </w:pPr>
    </w:p>
    <w:p w14:paraId="337003F1" w14:textId="77777777" w:rsidR="00FA3F64" w:rsidRPr="00EA31B3" w:rsidRDefault="00FA3F64" w:rsidP="00FA3F64">
      <w:pPr>
        <w:jc w:val="both"/>
        <w:rPr>
          <w:rFonts w:ascii="Seaford" w:hAnsi="Seaford"/>
          <w:szCs w:val="24"/>
        </w:rPr>
      </w:pPr>
    </w:p>
    <w:p w14:paraId="6B540C70" w14:textId="77777777" w:rsidR="00FA3F64" w:rsidRPr="00EA31B3" w:rsidRDefault="00FA3F64" w:rsidP="00FA3F64">
      <w:pPr>
        <w:jc w:val="both"/>
        <w:rPr>
          <w:rFonts w:ascii="Seaford" w:hAnsi="Seaford"/>
          <w:szCs w:val="24"/>
        </w:rPr>
      </w:pPr>
    </w:p>
    <w:p w14:paraId="126E275E" w14:textId="77777777" w:rsidR="00FA3F64" w:rsidRPr="00EA31B3" w:rsidRDefault="00FA3F64" w:rsidP="00FA3F64">
      <w:pPr>
        <w:jc w:val="both"/>
        <w:rPr>
          <w:rFonts w:ascii="Seaford" w:hAnsi="Seaford"/>
          <w:szCs w:val="24"/>
        </w:rPr>
      </w:pPr>
    </w:p>
    <w:p w14:paraId="26E8EC3C" w14:textId="77777777" w:rsidR="00FA3F64" w:rsidRPr="00EA31B3" w:rsidRDefault="00FA3F64" w:rsidP="00FA3F64">
      <w:pPr>
        <w:jc w:val="both"/>
        <w:rPr>
          <w:rFonts w:ascii="Seaford" w:hAnsi="Seaford"/>
          <w:szCs w:val="24"/>
        </w:rPr>
      </w:pPr>
    </w:p>
    <w:p w14:paraId="50BB7E48" w14:textId="77777777" w:rsidR="00FA3F64" w:rsidRPr="00EA31B3" w:rsidRDefault="00FA3F64" w:rsidP="00FA3F64">
      <w:pPr>
        <w:jc w:val="both"/>
        <w:rPr>
          <w:rFonts w:ascii="Seaford" w:hAnsi="Seaford"/>
          <w:szCs w:val="24"/>
        </w:rPr>
      </w:pPr>
    </w:p>
    <w:p w14:paraId="43E86ABF" w14:textId="77777777" w:rsidR="00FA3F64" w:rsidRPr="00EA31B3" w:rsidRDefault="00FA3F64" w:rsidP="00FA3F64">
      <w:pPr>
        <w:jc w:val="both"/>
        <w:rPr>
          <w:rFonts w:ascii="Seaford" w:hAnsi="Seaford"/>
          <w:szCs w:val="24"/>
        </w:rPr>
      </w:pPr>
    </w:p>
    <w:p w14:paraId="4653EC04" w14:textId="77777777" w:rsidR="00FA3F64" w:rsidRPr="00EA31B3" w:rsidRDefault="00FA3F64" w:rsidP="00FA3F64">
      <w:pPr>
        <w:jc w:val="both"/>
        <w:rPr>
          <w:rFonts w:ascii="Seaford" w:hAnsi="Seaford"/>
          <w:szCs w:val="24"/>
        </w:rPr>
      </w:pPr>
    </w:p>
    <w:p w14:paraId="1C922BFF" w14:textId="77777777" w:rsidR="00FA3F64" w:rsidRPr="00EA31B3" w:rsidRDefault="00FA3F64" w:rsidP="00FA3F64">
      <w:pPr>
        <w:jc w:val="both"/>
        <w:rPr>
          <w:rFonts w:ascii="Seaford" w:hAnsi="Seaford"/>
          <w:szCs w:val="24"/>
        </w:rPr>
      </w:pPr>
    </w:p>
    <w:p w14:paraId="2EAEA79C" w14:textId="77777777" w:rsidR="00FA3F64" w:rsidRPr="00EA31B3" w:rsidRDefault="00FA3F64" w:rsidP="00FA3F64">
      <w:pPr>
        <w:jc w:val="both"/>
        <w:rPr>
          <w:rFonts w:ascii="Seaford" w:hAnsi="Seaford"/>
          <w:szCs w:val="24"/>
        </w:rPr>
      </w:pPr>
    </w:p>
    <w:p w14:paraId="7D60DA91" w14:textId="77777777" w:rsidR="00FA3F64" w:rsidRPr="00EA31B3" w:rsidRDefault="00FA3F64" w:rsidP="00FA3F64">
      <w:pPr>
        <w:jc w:val="both"/>
        <w:rPr>
          <w:rFonts w:ascii="Seaford" w:hAnsi="Seaford"/>
          <w:szCs w:val="24"/>
        </w:rPr>
      </w:pPr>
    </w:p>
    <w:p w14:paraId="07ADF726" w14:textId="77777777" w:rsidR="00FA3F64" w:rsidRPr="00EA31B3" w:rsidRDefault="00FA3F64" w:rsidP="00FA3F64">
      <w:pPr>
        <w:jc w:val="both"/>
        <w:rPr>
          <w:rFonts w:ascii="Seaford" w:hAnsi="Seaford"/>
          <w:szCs w:val="24"/>
        </w:rPr>
      </w:pPr>
    </w:p>
    <w:p w14:paraId="37EF13B1" w14:textId="77777777" w:rsidR="00FA3F64" w:rsidRPr="00EA31B3" w:rsidRDefault="00FA3F64" w:rsidP="00FA3F64">
      <w:pPr>
        <w:jc w:val="both"/>
        <w:rPr>
          <w:rFonts w:ascii="Seaford" w:hAnsi="Seaford"/>
          <w:szCs w:val="24"/>
        </w:rPr>
      </w:pPr>
    </w:p>
    <w:p w14:paraId="69D3518D" w14:textId="77777777" w:rsidR="00FA3F64" w:rsidRPr="00EA31B3" w:rsidRDefault="00FA3F64" w:rsidP="00FA3F64">
      <w:pPr>
        <w:jc w:val="both"/>
        <w:rPr>
          <w:rFonts w:ascii="Seaford" w:hAnsi="Seaford"/>
          <w:szCs w:val="24"/>
        </w:rPr>
      </w:pPr>
    </w:p>
    <w:p w14:paraId="6AEC8FC5" w14:textId="77777777" w:rsidR="00FA3F64" w:rsidRPr="00EA31B3" w:rsidRDefault="00FA3F64" w:rsidP="00FA3F64">
      <w:pPr>
        <w:jc w:val="both"/>
        <w:rPr>
          <w:rFonts w:ascii="Seaford" w:hAnsi="Seaford"/>
          <w:szCs w:val="24"/>
        </w:rPr>
      </w:pPr>
    </w:p>
    <w:p w14:paraId="10547AF2" w14:textId="77777777" w:rsidR="00FA3F64" w:rsidRPr="00EA31B3" w:rsidRDefault="00FA3F64" w:rsidP="00FA3F64">
      <w:pPr>
        <w:jc w:val="both"/>
        <w:rPr>
          <w:rFonts w:ascii="Seaford" w:hAnsi="Seaford"/>
        </w:rPr>
      </w:pPr>
    </w:p>
    <w:p w14:paraId="13FD4B7E" w14:textId="77777777" w:rsidR="00FA3F64" w:rsidRPr="00EA31B3" w:rsidRDefault="00FA3F64" w:rsidP="00FA3F64">
      <w:pPr>
        <w:jc w:val="both"/>
        <w:rPr>
          <w:rFonts w:ascii="Seaford" w:hAnsi="Seaford"/>
        </w:rPr>
      </w:pPr>
      <w:r w:rsidRPr="00EA31B3">
        <w:rPr>
          <w:rFonts w:ascii="Seaford" w:hAnsi="Seaford"/>
        </w:rPr>
        <w:t xml:space="preserve"> </w:t>
      </w:r>
    </w:p>
    <w:p w14:paraId="7745CF60" w14:textId="77777777" w:rsidR="00FA3F64" w:rsidRDefault="00FA3F64" w:rsidP="00FA3F64">
      <w:pPr>
        <w:jc w:val="both"/>
        <w:rPr>
          <w:rFonts w:ascii="Seaford" w:hAnsi="Seaford"/>
        </w:rPr>
      </w:pPr>
    </w:p>
    <w:p w14:paraId="4C319554" w14:textId="77777777" w:rsidR="00FA3F64" w:rsidRDefault="00FA3F64" w:rsidP="00FA3F64">
      <w:pPr>
        <w:jc w:val="both"/>
        <w:rPr>
          <w:rFonts w:ascii="Seaford" w:hAnsi="Seaford"/>
        </w:rPr>
      </w:pPr>
      <w:r w:rsidRPr="00EA31B3">
        <w:rPr>
          <w:rFonts w:ascii="Seaford" w:hAnsi="Seaford"/>
        </w:rPr>
        <w:t xml:space="preserve"> </w:t>
      </w:r>
    </w:p>
    <w:p w14:paraId="253A904F" w14:textId="77777777" w:rsidR="00FA3F64" w:rsidRDefault="00FA3F64" w:rsidP="00FA3F64">
      <w:pPr>
        <w:jc w:val="both"/>
        <w:rPr>
          <w:rFonts w:ascii="Seaford" w:hAnsi="Seaford"/>
          <w:sz w:val="18"/>
          <w:szCs w:val="18"/>
        </w:rPr>
      </w:pPr>
    </w:p>
    <w:p w14:paraId="52BEE38A" w14:textId="77777777" w:rsidR="00FA3F64" w:rsidRDefault="00FA3F64" w:rsidP="00FA3F64">
      <w:pPr>
        <w:jc w:val="both"/>
        <w:rPr>
          <w:rFonts w:ascii="Seaford" w:hAnsi="Seaford"/>
          <w:sz w:val="18"/>
          <w:szCs w:val="18"/>
        </w:rPr>
      </w:pPr>
    </w:p>
    <w:p w14:paraId="002C11DC" w14:textId="77777777" w:rsidR="00FA3F64" w:rsidRDefault="00FA3F64" w:rsidP="00FA3F64">
      <w:pPr>
        <w:jc w:val="both"/>
        <w:rPr>
          <w:rFonts w:ascii="Seaford" w:hAnsi="Seaford"/>
          <w:sz w:val="18"/>
          <w:szCs w:val="18"/>
        </w:rPr>
      </w:pPr>
    </w:p>
    <w:p w14:paraId="35B5C78A" w14:textId="77777777" w:rsidR="00FA3F64" w:rsidRDefault="00FA3F64" w:rsidP="00FA3F64">
      <w:pPr>
        <w:jc w:val="both"/>
        <w:rPr>
          <w:rFonts w:ascii="Seaford" w:hAnsi="Seaford"/>
          <w:sz w:val="18"/>
          <w:szCs w:val="18"/>
        </w:rPr>
      </w:pPr>
    </w:p>
    <w:p w14:paraId="19B4CFD4" w14:textId="77777777" w:rsidR="00FA3F64" w:rsidRDefault="00FA3F64" w:rsidP="00FA3F64">
      <w:pPr>
        <w:jc w:val="both"/>
        <w:rPr>
          <w:rFonts w:ascii="Seaford" w:hAnsi="Seaford"/>
          <w:sz w:val="18"/>
          <w:szCs w:val="18"/>
        </w:rPr>
      </w:pPr>
    </w:p>
    <w:p w14:paraId="4895BFF2" w14:textId="77777777" w:rsidR="00FA3F64" w:rsidRDefault="00FA3F64" w:rsidP="00FA3F64">
      <w:pPr>
        <w:jc w:val="both"/>
        <w:rPr>
          <w:rFonts w:ascii="Seaford" w:hAnsi="Seaford"/>
          <w:sz w:val="18"/>
          <w:szCs w:val="18"/>
        </w:rPr>
      </w:pPr>
    </w:p>
    <w:p w14:paraId="33F18F24" w14:textId="1627D3D3" w:rsidR="00FA3F64" w:rsidRDefault="00FA3F64" w:rsidP="00FA3F64">
      <w:pPr>
        <w:jc w:val="both"/>
        <w:rPr>
          <w:rFonts w:ascii="Seaford" w:hAnsi="Seaford"/>
          <w:sz w:val="18"/>
          <w:szCs w:val="18"/>
        </w:rPr>
      </w:pPr>
      <w:r w:rsidRPr="00EA31B3">
        <w:rPr>
          <w:rFonts w:ascii="Seaford" w:hAnsi="Seaford"/>
          <w:sz w:val="18"/>
          <w:szCs w:val="18"/>
        </w:rPr>
        <w:t xml:space="preserve">Taken from Solihull Community Educational Psychology Service &amp; Solar (2020): Collaborative working </w:t>
      </w:r>
      <w:r w:rsidR="00AF0D56" w:rsidRPr="00EA31B3">
        <w:rPr>
          <w:rFonts w:ascii="Seaford" w:hAnsi="Seaford"/>
          <w:sz w:val="18"/>
          <w:szCs w:val="18"/>
        </w:rPr>
        <w:t>to promote</w:t>
      </w:r>
      <w:r w:rsidRPr="00EA31B3">
        <w:rPr>
          <w:rFonts w:ascii="Seaford" w:hAnsi="Seaford"/>
          <w:sz w:val="18"/>
          <w:szCs w:val="18"/>
        </w:rPr>
        <w:t xml:space="preserve"> attendance and Psychological wellbeing.</w:t>
      </w:r>
    </w:p>
    <w:p w14:paraId="550D24F4" w14:textId="77777777" w:rsidR="00FA3F64" w:rsidRPr="00EA31B3" w:rsidRDefault="00FA3F64" w:rsidP="00FA3F64">
      <w:pPr>
        <w:jc w:val="both"/>
        <w:rPr>
          <w:rFonts w:ascii="Seaford" w:hAnsi="Seaford"/>
        </w:rPr>
      </w:pPr>
    </w:p>
    <w:p w14:paraId="447A61A3" w14:textId="1890F95A" w:rsidR="002241DE" w:rsidRPr="00887F4D" w:rsidRDefault="002241DE" w:rsidP="008D1514">
      <w:pPr>
        <w:jc w:val="both"/>
        <w:rPr>
          <w:rFonts w:ascii="Modern Love Caps" w:hAnsi="Modern Love Caps"/>
          <w:b/>
          <w:bCs/>
          <w:sz w:val="40"/>
          <w:szCs w:val="40"/>
        </w:rPr>
      </w:pPr>
      <w:r w:rsidRPr="00887F4D">
        <w:rPr>
          <w:rFonts w:ascii="Modern Love Caps" w:hAnsi="Modern Love Caps"/>
          <w:b/>
          <w:bCs/>
          <w:sz w:val="40"/>
          <w:szCs w:val="40"/>
        </w:rPr>
        <w:lastRenderedPageBreak/>
        <w:t>Anxiety</w:t>
      </w:r>
    </w:p>
    <w:p w14:paraId="4AEB34C2" w14:textId="77777777" w:rsidR="00B36C7D" w:rsidRDefault="00B36C7D" w:rsidP="008D1514">
      <w:pPr>
        <w:jc w:val="both"/>
        <w:rPr>
          <w:rFonts w:ascii="Seaford" w:hAnsi="Seaford"/>
        </w:rPr>
      </w:pPr>
    </w:p>
    <w:p w14:paraId="4CD4DCBE" w14:textId="0BEE2AC3" w:rsidR="00200969" w:rsidRDefault="000F22F6" w:rsidP="008D1514">
      <w:pPr>
        <w:jc w:val="both"/>
        <w:rPr>
          <w:rFonts w:ascii="Seaford" w:hAnsi="Seaford"/>
        </w:rPr>
      </w:pPr>
      <w:r>
        <w:rPr>
          <w:rFonts w:ascii="Seaford" w:hAnsi="Seaford"/>
        </w:rPr>
        <w:t xml:space="preserve">It </w:t>
      </w:r>
      <w:r w:rsidR="002241DE" w:rsidRPr="00EA31B3">
        <w:rPr>
          <w:rFonts w:ascii="Seaford" w:hAnsi="Seaford"/>
        </w:rPr>
        <w:t xml:space="preserve">is essential to understand the role of anxiety, which has been identified as a key feature of EBSA. </w:t>
      </w:r>
      <w:r w:rsidR="00200969">
        <w:rPr>
          <w:rFonts w:ascii="Seaford" w:hAnsi="Seaford"/>
        </w:rPr>
        <w:t xml:space="preserve"> It is important to recognise and distinguish between </w:t>
      </w:r>
      <w:r w:rsidR="00BA6E9D">
        <w:rPr>
          <w:rFonts w:ascii="Seaford" w:hAnsi="Seaford"/>
        </w:rPr>
        <w:t xml:space="preserve">‘normal’ levels of anxiety that </w:t>
      </w:r>
      <w:r w:rsidR="004133CC">
        <w:rPr>
          <w:rFonts w:ascii="Seaford" w:hAnsi="Seaford"/>
        </w:rPr>
        <w:t>all</w:t>
      </w:r>
      <w:r w:rsidR="00BA6E9D">
        <w:rPr>
          <w:rFonts w:ascii="Seaford" w:hAnsi="Seaford"/>
        </w:rPr>
        <w:t xml:space="preserve"> children and </w:t>
      </w:r>
      <w:r w:rsidR="004133CC">
        <w:rPr>
          <w:rFonts w:ascii="Seaford" w:hAnsi="Seaford"/>
        </w:rPr>
        <w:t>young</w:t>
      </w:r>
      <w:r w:rsidR="00BA6E9D">
        <w:rPr>
          <w:rFonts w:ascii="Seaford" w:hAnsi="Seaford"/>
        </w:rPr>
        <w:t xml:space="preserve"> </w:t>
      </w:r>
      <w:r w:rsidR="004133CC">
        <w:rPr>
          <w:rFonts w:ascii="Seaford" w:hAnsi="Seaford"/>
        </w:rPr>
        <w:t>people</w:t>
      </w:r>
      <w:r w:rsidR="00BA6E9D">
        <w:rPr>
          <w:rFonts w:ascii="Seaford" w:hAnsi="Seaford"/>
        </w:rPr>
        <w:t xml:space="preserve"> will experience from time to time, and the persistent and pervasive levels of </w:t>
      </w:r>
      <w:r w:rsidR="004133CC">
        <w:rPr>
          <w:rFonts w:ascii="Seaford" w:hAnsi="Seaford"/>
        </w:rPr>
        <w:t>anxiety associated with EBSA.</w:t>
      </w:r>
    </w:p>
    <w:p w14:paraId="3C16F15C" w14:textId="77777777" w:rsidR="00200969" w:rsidRDefault="00200969" w:rsidP="008D1514">
      <w:pPr>
        <w:jc w:val="both"/>
        <w:rPr>
          <w:rFonts w:ascii="Seaford" w:hAnsi="Seaford"/>
        </w:rPr>
      </w:pPr>
    </w:p>
    <w:p w14:paraId="7EE4E716" w14:textId="16CB2EE3" w:rsidR="002241DE" w:rsidRPr="00EA31B3" w:rsidRDefault="00630D0E" w:rsidP="008D1514">
      <w:pPr>
        <w:jc w:val="both"/>
        <w:rPr>
          <w:rFonts w:ascii="Seaford" w:hAnsi="Seaford"/>
        </w:rPr>
      </w:pPr>
      <w:r>
        <w:rPr>
          <w:rFonts w:ascii="Seaford" w:hAnsi="Seaford"/>
        </w:rPr>
        <w:t>Anxiety is a normal emotion and w</w:t>
      </w:r>
      <w:r w:rsidR="002241DE" w:rsidRPr="00EA31B3">
        <w:rPr>
          <w:rFonts w:ascii="Seaford" w:hAnsi="Seaford"/>
        </w:rPr>
        <w:t xml:space="preserve">e expect </w:t>
      </w:r>
      <w:r w:rsidR="00747126">
        <w:rPr>
          <w:rFonts w:ascii="Seaford" w:hAnsi="Seaford"/>
        </w:rPr>
        <w:t xml:space="preserve">all </w:t>
      </w:r>
      <w:r>
        <w:rPr>
          <w:rFonts w:ascii="Seaford" w:hAnsi="Seaford"/>
        </w:rPr>
        <w:t>young people</w:t>
      </w:r>
      <w:r w:rsidR="002241DE" w:rsidRPr="00EA31B3">
        <w:rPr>
          <w:rFonts w:ascii="Seaford" w:hAnsi="Seaford"/>
        </w:rPr>
        <w:t xml:space="preserve"> to experience low levels of anxiety about some aspects of school from time to time</w:t>
      </w:r>
      <w:r>
        <w:rPr>
          <w:rFonts w:ascii="Seaford" w:hAnsi="Seaford"/>
        </w:rPr>
        <w:t xml:space="preserve">. </w:t>
      </w:r>
      <w:r w:rsidR="00747126">
        <w:rPr>
          <w:rFonts w:ascii="Seaford" w:hAnsi="Seaford"/>
        </w:rPr>
        <w:t xml:space="preserve"> </w:t>
      </w:r>
      <w:r>
        <w:rPr>
          <w:rFonts w:ascii="Seaford" w:hAnsi="Seaford"/>
        </w:rPr>
        <w:t xml:space="preserve">For example, </w:t>
      </w:r>
      <w:r w:rsidR="002241DE" w:rsidRPr="00EA31B3">
        <w:rPr>
          <w:rFonts w:ascii="Seaford" w:hAnsi="Seaford"/>
        </w:rPr>
        <w:t>at the start of a new school year</w:t>
      </w:r>
      <w:r>
        <w:rPr>
          <w:rFonts w:ascii="Seaford" w:hAnsi="Seaford"/>
        </w:rPr>
        <w:t>,</w:t>
      </w:r>
      <w:r w:rsidR="002241DE" w:rsidRPr="00EA31B3">
        <w:rPr>
          <w:rFonts w:ascii="Seaford" w:hAnsi="Seaford"/>
        </w:rPr>
        <w:t xml:space="preserve"> before a presentation to their class</w:t>
      </w:r>
      <w:r>
        <w:rPr>
          <w:rFonts w:ascii="Seaford" w:hAnsi="Seaford"/>
        </w:rPr>
        <w:t>,</w:t>
      </w:r>
      <w:r w:rsidR="002241DE" w:rsidRPr="00EA31B3">
        <w:rPr>
          <w:rFonts w:ascii="Seaford" w:hAnsi="Seaford"/>
        </w:rPr>
        <w:t xml:space="preserve"> or prior to and during assessments and exams. However, the majority of children are able to tolerate and overcome this anxiety (possibly with some temporary support) and that it would not </w:t>
      </w:r>
      <w:r w:rsidR="00CE5593">
        <w:rPr>
          <w:rFonts w:ascii="Seaford" w:hAnsi="Seaford"/>
        </w:rPr>
        <w:t xml:space="preserve">be expected to </w:t>
      </w:r>
      <w:r w:rsidR="002241DE" w:rsidRPr="00EA31B3">
        <w:rPr>
          <w:rFonts w:ascii="Seaford" w:hAnsi="Seaford"/>
        </w:rPr>
        <w:t>impact their</w:t>
      </w:r>
      <w:r w:rsidR="00CE5593">
        <w:rPr>
          <w:rFonts w:ascii="Seaford" w:hAnsi="Seaford"/>
        </w:rPr>
        <w:t xml:space="preserve"> ability to take part in </w:t>
      </w:r>
      <w:r w:rsidR="009778E8">
        <w:rPr>
          <w:rFonts w:ascii="Seaford" w:hAnsi="Seaford"/>
        </w:rPr>
        <w:t xml:space="preserve">school, </w:t>
      </w:r>
      <w:r w:rsidR="009778E8" w:rsidRPr="00EA31B3">
        <w:rPr>
          <w:rFonts w:ascii="Seaford" w:hAnsi="Seaford"/>
        </w:rPr>
        <w:t>or</w:t>
      </w:r>
      <w:r w:rsidR="002241DE" w:rsidRPr="00EA31B3">
        <w:rPr>
          <w:rFonts w:ascii="Seaford" w:hAnsi="Seaford"/>
        </w:rPr>
        <w:t xml:space="preserve"> wellbeing</w:t>
      </w:r>
      <w:r w:rsidR="00CE5593">
        <w:rPr>
          <w:rFonts w:ascii="Seaford" w:hAnsi="Seaford"/>
        </w:rPr>
        <w:t>,</w:t>
      </w:r>
      <w:r w:rsidR="002241DE" w:rsidRPr="00EA31B3">
        <w:rPr>
          <w:rFonts w:ascii="Seaford" w:hAnsi="Seaford"/>
        </w:rPr>
        <w:t xml:space="preserve"> in the longer term. </w:t>
      </w:r>
    </w:p>
    <w:p w14:paraId="2E8243DC" w14:textId="77777777" w:rsidR="002241DE" w:rsidRPr="00EA31B3" w:rsidRDefault="002241DE" w:rsidP="008D1514">
      <w:pPr>
        <w:jc w:val="both"/>
        <w:rPr>
          <w:rFonts w:ascii="Seaford" w:hAnsi="Seaford"/>
        </w:rPr>
      </w:pPr>
    </w:p>
    <w:p w14:paraId="6C7E00FF" w14:textId="36AB2893" w:rsidR="003E7BDF" w:rsidRPr="00160C81" w:rsidRDefault="002241DE" w:rsidP="008D1514">
      <w:pPr>
        <w:jc w:val="both"/>
        <w:rPr>
          <w:rFonts w:ascii="Seaford" w:hAnsi="Seaford"/>
          <w:b/>
          <w:bCs/>
        </w:rPr>
      </w:pPr>
      <w:r w:rsidRPr="00EA31B3">
        <w:rPr>
          <w:rFonts w:ascii="Seaford" w:hAnsi="Seaford"/>
        </w:rPr>
        <w:t>However,</w:t>
      </w:r>
      <w:r w:rsidR="007B0E8D">
        <w:rPr>
          <w:rFonts w:ascii="Seaford" w:hAnsi="Seaford"/>
        </w:rPr>
        <w:t xml:space="preserve"> children and young people who experience EBSA </w:t>
      </w:r>
      <w:r w:rsidRPr="00EA31B3">
        <w:rPr>
          <w:rFonts w:ascii="Seaford" w:hAnsi="Seaford"/>
        </w:rPr>
        <w:t xml:space="preserve">often </w:t>
      </w:r>
      <w:r w:rsidR="00200969">
        <w:rPr>
          <w:rFonts w:ascii="Seaford" w:hAnsi="Seaford"/>
        </w:rPr>
        <w:t>present with significant</w:t>
      </w:r>
      <w:r w:rsidRPr="00EA31B3">
        <w:rPr>
          <w:rFonts w:ascii="Seaford" w:hAnsi="Seaford"/>
        </w:rPr>
        <w:t xml:space="preserve"> anxiety and fear about attending school, </w:t>
      </w:r>
      <w:r w:rsidR="00200969">
        <w:rPr>
          <w:rFonts w:ascii="Seaford" w:hAnsi="Seaford"/>
        </w:rPr>
        <w:t>which impacts on</w:t>
      </w:r>
      <w:r w:rsidRPr="00EA31B3">
        <w:rPr>
          <w:rFonts w:ascii="Seaford" w:hAnsi="Seaford"/>
        </w:rPr>
        <w:t xml:space="preserve"> their ability to cope. Anxiety results in thoughts, feelings and physiological symptoms (e.g. nausea, vomiting, shaking, sweating, heavy/fast breathing and panic attacks) which can be overwhelming and unpleasant</w:t>
      </w:r>
      <w:r w:rsidR="001F4037">
        <w:rPr>
          <w:rFonts w:ascii="Seaford" w:hAnsi="Seaford"/>
        </w:rPr>
        <w:t>.</w:t>
      </w:r>
      <w:r w:rsidRPr="00EA31B3">
        <w:rPr>
          <w:rFonts w:ascii="Seaford" w:hAnsi="Seaford"/>
        </w:rPr>
        <w:t xml:space="preserve"> </w:t>
      </w:r>
      <w:r w:rsidR="001F4037">
        <w:rPr>
          <w:rFonts w:ascii="Seaford" w:hAnsi="Seaford"/>
        </w:rPr>
        <w:t>I</w:t>
      </w:r>
      <w:r w:rsidRPr="00EA31B3">
        <w:rPr>
          <w:rFonts w:ascii="Seaford" w:hAnsi="Seaford"/>
        </w:rPr>
        <w:t xml:space="preserve">t is a natural reaction to want to avoid the situations that contribute to these unpleasant feelings, </w:t>
      </w:r>
      <w:r w:rsidR="001F4037">
        <w:rPr>
          <w:rFonts w:ascii="Seaford" w:hAnsi="Seaford"/>
        </w:rPr>
        <w:t>as this</w:t>
      </w:r>
      <w:r w:rsidRPr="00EA31B3">
        <w:rPr>
          <w:rFonts w:ascii="Seaford" w:hAnsi="Seaford"/>
        </w:rPr>
        <w:t xml:space="preserve"> often results in some temporary relief. </w:t>
      </w:r>
      <w:r w:rsidR="000C62DA" w:rsidRPr="00160C81">
        <w:rPr>
          <w:rFonts w:ascii="Seaford" w:hAnsi="Seaford"/>
          <w:b/>
          <w:bCs/>
        </w:rPr>
        <w:t>Y</w:t>
      </w:r>
      <w:r w:rsidRPr="00160C81">
        <w:rPr>
          <w:rFonts w:ascii="Seaford" w:hAnsi="Seaford"/>
          <w:b/>
          <w:bCs/>
        </w:rPr>
        <w:t xml:space="preserve">oung people who are anxious tend to overestimate the perceived </w:t>
      </w:r>
      <w:r w:rsidR="00003653" w:rsidRPr="00160C81">
        <w:rPr>
          <w:rFonts w:ascii="Seaford" w:hAnsi="Seaford"/>
          <w:b/>
          <w:bCs/>
        </w:rPr>
        <w:t>‘</w:t>
      </w:r>
      <w:r w:rsidRPr="00160C81">
        <w:rPr>
          <w:rFonts w:ascii="Seaford" w:hAnsi="Seaford"/>
          <w:b/>
          <w:bCs/>
        </w:rPr>
        <w:t>threat</w:t>
      </w:r>
      <w:r w:rsidR="00003653" w:rsidRPr="00160C81">
        <w:rPr>
          <w:rFonts w:ascii="Seaford" w:hAnsi="Seaford"/>
          <w:b/>
          <w:bCs/>
        </w:rPr>
        <w:t>’</w:t>
      </w:r>
      <w:r w:rsidRPr="00160C81">
        <w:rPr>
          <w:rFonts w:ascii="Seaford" w:hAnsi="Seaford"/>
          <w:b/>
          <w:bCs/>
        </w:rPr>
        <w:t xml:space="preserve"> </w:t>
      </w:r>
      <w:r w:rsidR="00003653" w:rsidRPr="00160C81">
        <w:rPr>
          <w:rFonts w:ascii="Seaford" w:hAnsi="Seaford"/>
          <w:b/>
          <w:bCs/>
        </w:rPr>
        <w:t xml:space="preserve">of school </w:t>
      </w:r>
      <w:r w:rsidRPr="00160C81">
        <w:rPr>
          <w:rFonts w:ascii="Seaford" w:hAnsi="Seaford"/>
          <w:b/>
          <w:bCs/>
        </w:rPr>
        <w:t>and</w:t>
      </w:r>
      <w:r w:rsidR="00003653" w:rsidRPr="00160C81">
        <w:rPr>
          <w:rFonts w:ascii="Seaford" w:hAnsi="Seaford"/>
          <w:b/>
          <w:bCs/>
        </w:rPr>
        <w:t xml:space="preserve"> will also</w:t>
      </w:r>
      <w:r w:rsidRPr="00160C81">
        <w:rPr>
          <w:rFonts w:ascii="Seaford" w:hAnsi="Seaford"/>
          <w:b/>
          <w:bCs/>
        </w:rPr>
        <w:t xml:space="preserve"> underestimate and lack confidence in their ability to cope</w:t>
      </w:r>
      <w:r w:rsidR="00003653" w:rsidRPr="00160C81">
        <w:rPr>
          <w:rFonts w:ascii="Seaford" w:hAnsi="Seaford"/>
          <w:b/>
          <w:bCs/>
        </w:rPr>
        <w:t>.</w:t>
      </w:r>
    </w:p>
    <w:p w14:paraId="4B46AD06" w14:textId="77777777" w:rsidR="003E7BDF" w:rsidRDefault="003E7BDF" w:rsidP="008D1514">
      <w:pPr>
        <w:jc w:val="both"/>
        <w:rPr>
          <w:rFonts w:ascii="Seaford" w:hAnsi="Seaford"/>
        </w:rPr>
      </w:pPr>
    </w:p>
    <w:p w14:paraId="18298DCE" w14:textId="73C9C3B2" w:rsidR="00851C8C" w:rsidRPr="00851C8C" w:rsidRDefault="002241DE" w:rsidP="00AF023A">
      <w:pPr>
        <w:jc w:val="both"/>
        <w:rPr>
          <w:rFonts w:ascii="Seaford" w:hAnsi="Seaford"/>
          <w:b/>
          <w:bCs/>
        </w:rPr>
      </w:pPr>
      <w:r w:rsidRPr="00EA31B3">
        <w:rPr>
          <w:rFonts w:ascii="Seaford" w:hAnsi="Seaford"/>
        </w:rPr>
        <w:t xml:space="preserve">When anxiety is linked to school avoidance, this can lead to a cycle which can serve to reinforce and maintain EBSA over </w:t>
      </w:r>
      <w:r w:rsidR="00443401" w:rsidRPr="00EA31B3">
        <w:rPr>
          <w:rFonts w:ascii="Seaford" w:hAnsi="Seaford"/>
        </w:rPr>
        <w:t>time.</w:t>
      </w:r>
    </w:p>
    <w:p w14:paraId="1E9F6EBA" w14:textId="1792C2DA" w:rsidR="006A497C" w:rsidRDefault="00B15D00" w:rsidP="008D1514">
      <w:pPr>
        <w:jc w:val="both"/>
        <w:rPr>
          <w:rFonts w:ascii="Modern Love Caps" w:hAnsi="Modern Love Caps"/>
          <w:b/>
          <w:bCs/>
          <w:sz w:val="40"/>
          <w:szCs w:val="40"/>
        </w:rPr>
      </w:pPr>
      <w:r w:rsidRPr="00EA31B3">
        <w:rPr>
          <w:rFonts w:ascii="Seaford" w:hAnsi="Seaford"/>
          <w:noProof/>
        </w:rPr>
        <w:drawing>
          <wp:anchor distT="0" distB="0" distL="114300" distR="114300" simplePos="0" relativeHeight="251658275" behindDoc="0" locked="0" layoutInCell="1" allowOverlap="1" wp14:anchorId="6CCF8A85" wp14:editId="68DDAA50">
            <wp:simplePos x="0" y="0"/>
            <wp:positionH relativeFrom="margin">
              <wp:posOffset>-4445</wp:posOffset>
            </wp:positionH>
            <wp:positionV relativeFrom="paragraph">
              <wp:posOffset>136526</wp:posOffset>
            </wp:positionV>
            <wp:extent cx="4972050" cy="3499510"/>
            <wp:effectExtent l="0" t="0" r="0" b="5715"/>
            <wp:wrapNone/>
            <wp:docPr id="851812813" name="Picture 8518128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27505" t="25409" r="30088" b="21532"/>
                    <a:stretch/>
                  </pic:blipFill>
                  <pic:spPr bwMode="auto">
                    <a:xfrm>
                      <a:off x="0" y="0"/>
                      <a:ext cx="4984986" cy="350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92AAF" w14:textId="465A0611" w:rsidR="00154C00" w:rsidRDefault="00154C00" w:rsidP="008D1514">
      <w:pPr>
        <w:jc w:val="both"/>
        <w:rPr>
          <w:rFonts w:ascii="Modern Love Caps" w:hAnsi="Modern Love Caps"/>
          <w:b/>
          <w:bCs/>
          <w:sz w:val="40"/>
          <w:szCs w:val="40"/>
        </w:rPr>
      </w:pPr>
    </w:p>
    <w:p w14:paraId="7039484B" w14:textId="12A65B77" w:rsidR="00154C00" w:rsidRDefault="00154C00" w:rsidP="008D1514">
      <w:pPr>
        <w:jc w:val="both"/>
        <w:rPr>
          <w:rFonts w:ascii="Modern Love Caps" w:hAnsi="Modern Love Caps"/>
          <w:b/>
          <w:bCs/>
          <w:sz w:val="40"/>
          <w:szCs w:val="40"/>
        </w:rPr>
      </w:pPr>
    </w:p>
    <w:p w14:paraId="27F292E5" w14:textId="5CA1FF71" w:rsidR="00154C00" w:rsidRDefault="00154C00" w:rsidP="008D1514">
      <w:pPr>
        <w:jc w:val="both"/>
        <w:rPr>
          <w:rFonts w:ascii="Modern Love Caps" w:hAnsi="Modern Love Caps"/>
          <w:b/>
          <w:bCs/>
          <w:sz w:val="40"/>
          <w:szCs w:val="40"/>
        </w:rPr>
      </w:pPr>
    </w:p>
    <w:p w14:paraId="58E612B6" w14:textId="20881194" w:rsidR="00154C00" w:rsidRDefault="00154C00" w:rsidP="008D1514">
      <w:pPr>
        <w:jc w:val="both"/>
        <w:rPr>
          <w:rFonts w:ascii="Modern Love Caps" w:hAnsi="Modern Love Caps"/>
          <w:b/>
          <w:bCs/>
          <w:sz w:val="40"/>
          <w:szCs w:val="40"/>
        </w:rPr>
      </w:pPr>
    </w:p>
    <w:p w14:paraId="0DD650FA" w14:textId="086106C9" w:rsidR="0083122D" w:rsidRDefault="0083122D" w:rsidP="008D1514">
      <w:pPr>
        <w:jc w:val="both"/>
        <w:rPr>
          <w:rFonts w:ascii="Modern Love Caps" w:hAnsi="Modern Love Caps"/>
          <w:b/>
          <w:bCs/>
          <w:sz w:val="40"/>
          <w:szCs w:val="40"/>
        </w:rPr>
      </w:pPr>
    </w:p>
    <w:p w14:paraId="451F6FA0" w14:textId="77777777" w:rsidR="003E7BDF" w:rsidRDefault="003E7BDF" w:rsidP="008D1514">
      <w:pPr>
        <w:jc w:val="both"/>
        <w:rPr>
          <w:rFonts w:ascii="Modern Love Caps" w:hAnsi="Modern Love Caps"/>
          <w:b/>
          <w:bCs/>
          <w:sz w:val="40"/>
          <w:szCs w:val="40"/>
        </w:rPr>
      </w:pPr>
    </w:p>
    <w:p w14:paraId="348F1FB0" w14:textId="77777777" w:rsidR="00E32491" w:rsidRDefault="00E32491" w:rsidP="008D1514">
      <w:pPr>
        <w:jc w:val="both"/>
        <w:rPr>
          <w:rFonts w:ascii="Modern Love Caps" w:hAnsi="Modern Love Caps"/>
          <w:b/>
          <w:bCs/>
          <w:sz w:val="40"/>
          <w:szCs w:val="40"/>
        </w:rPr>
      </w:pPr>
    </w:p>
    <w:p w14:paraId="403EC685" w14:textId="77777777" w:rsidR="00717D9A" w:rsidRDefault="00717D9A" w:rsidP="008D1514">
      <w:pPr>
        <w:jc w:val="both"/>
        <w:rPr>
          <w:rFonts w:ascii="Modern Love Caps" w:hAnsi="Modern Love Caps"/>
          <w:b/>
          <w:bCs/>
          <w:sz w:val="40"/>
          <w:szCs w:val="40"/>
        </w:rPr>
      </w:pPr>
    </w:p>
    <w:p w14:paraId="08B4A375" w14:textId="1A3C5A2D" w:rsidR="00AF023A" w:rsidRDefault="00AF023A" w:rsidP="008D1514">
      <w:pPr>
        <w:jc w:val="both"/>
        <w:rPr>
          <w:rFonts w:ascii="Modern Love Caps" w:hAnsi="Modern Love Caps"/>
          <w:b/>
          <w:bCs/>
          <w:sz w:val="40"/>
          <w:szCs w:val="40"/>
        </w:rPr>
      </w:pPr>
      <w:r w:rsidRPr="00851C8C">
        <w:rPr>
          <w:rFonts w:ascii="Seaford" w:hAnsi="Seaford"/>
          <w:i/>
          <w:iCs/>
        </w:rPr>
        <w:t xml:space="preserve">EBSA Anxiety cycle </w:t>
      </w:r>
      <w:r>
        <w:rPr>
          <w:rFonts w:ascii="Seaford" w:hAnsi="Seaford"/>
          <w:i/>
          <w:iCs/>
        </w:rPr>
        <w:t>(WSCC EBSA guidance</w:t>
      </w:r>
    </w:p>
    <w:p w14:paraId="16833BF8" w14:textId="53629E0E" w:rsidR="00CE7989" w:rsidRPr="00887F4D" w:rsidRDefault="00AC17FE" w:rsidP="008D1514">
      <w:pPr>
        <w:jc w:val="both"/>
        <w:rPr>
          <w:rFonts w:ascii="Modern Love Caps" w:hAnsi="Modern Love Caps"/>
          <w:b/>
          <w:bCs/>
          <w:sz w:val="40"/>
          <w:szCs w:val="40"/>
        </w:rPr>
      </w:pPr>
      <w:r>
        <w:rPr>
          <w:rFonts w:ascii="Modern Love Caps" w:hAnsi="Modern Love Caps"/>
          <w:b/>
          <w:bCs/>
          <w:sz w:val="40"/>
          <w:szCs w:val="40"/>
        </w:rPr>
        <w:lastRenderedPageBreak/>
        <w:t>‘</w:t>
      </w:r>
      <w:r w:rsidR="00CE7989" w:rsidRPr="00887F4D">
        <w:rPr>
          <w:rFonts w:ascii="Modern Love Caps" w:hAnsi="Modern Love Caps"/>
          <w:b/>
          <w:bCs/>
          <w:sz w:val="40"/>
          <w:szCs w:val="40"/>
        </w:rPr>
        <w:t>Functions</w:t>
      </w:r>
      <w:r>
        <w:rPr>
          <w:rFonts w:ascii="Modern Love Caps" w:hAnsi="Modern Love Caps"/>
          <w:b/>
          <w:bCs/>
          <w:sz w:val="40"/>
          <w:szCs w:val="40"/>
        </w:rPr>
        <w:t>’</w:t>
      </w:r>
      <w:r w:rsidR="00CE7989" w:rsidRPr="00887F4D">
        <w:rPr>
          <w:rFonts w:ascii="Modern Love Caps" w:hAnsi="Modern Love Caps"/>
          <w:b/>
          <w:bCs/>
          <w:sz w:val="40"/>
          <w:szCs w:val="40"/>
        </w:rPr>
        <w:t xml:space="preserve"> of EBSA </w:t>
      </w:r>
    </w:p>
    <w:p w14:paraId="52D567AF" w14:textId="77777777" w:rsidR="00AC17FE" w:rsidRPr="00EA31B3" w:rsidRDefault="00AC17FE" w:rsidP="00AC17FE">
      <w:pPr>
        <w:jc w:val="both"/>
        <w:rPr>
          <w:rFonts w:ascii="Seaford" w:hAnsi="Seaford"/>
        </w:rPr>
      </w:pPr>
    </w:p>
    <w:p w14:paraId="1BBAB9C0" w14:textId="455A069F" w:rsidR="008C2AD5" w:rsidRDefault="00AC17FE" w:rsidP="008D1514">
      <w:pPr>
        <w:jc w:val="both"/>
        <w:rPr>
          <w:rFonts w:ascii="Seaford" w:hAnsi="Seaford"/>
        </w:rPr>
      </w:pPr>
      <w:r w:rsidRPr="00EA31B3">
        <w:rPr>
          <w:rFonts w:ascii="Seaford" w:hAnsi="Seaford"/>
        </w:rPr>
        <w:t xml:space="preserve">It can be helpful to think of all behaviour as being </w:t>
      </w:r>
      <w:r>
        <w:rPr>
          <w:rFonts w:ascii="Seaford" w:hAnsi="Seaford"/>
        </w:rPr>
        <w:t>‘</w:t>
      </w:r>
      <w:r w:rsidRPr="00EA31B3">
        <w:rPr>
          <w:rFonts w:ascii="Seaford" w:hAnsi="Seaford"/>
        </w:rPr>
        <w:t>functional,</w:t>
      </w:r>
      <w:r>
        <w:rPr>
          <w:rFonts w:ascii="Seaford" w:hAnsi="Seaford"/>
        </w:rPr>
        <w:t>’</w:t>
      </w:r>
      <w:r w:rsidRPr="00EA31B3">
        <w:rPr>
          <w:rFonts w:ascii="Seaford" w:hAnsi="Seaford"/>
        </w:rPr>
        <w:t xml:space="preserve"> that is, to consider what unmet needs avoiding school fulfils for the child or young person</w:t>
      </w:r>
      <w:r w:rsidR="00010DE6">
        <w:rPr>
          <w:rFonts w:ascii="Seaford" w:hAnsi="Seaford"/>
        </w:rPr>
        <w:t xml:space="preserve"> and what feelings this behaviour is communicating.</w:t>
      </w:r>
      <w:r w:rsidRPr="00EA31B3">
        <w:rPr>
          <w:rFonts w:ascii="Seaford" w:hAnsi="Seaford"/>
        </w:rPr>
        <w:t xml:space="preserve"> </w:t>
      </w:r>
      <w:r w:rsidR="00934A2A" w:rsidRPr="00EA31B3">
        <w:rPr>
          <w:rFonts w:ascii="Seaford" w:hAnsi="Seaford"/>
        </w:rPr>
        <w:t xml:space="preserve">Research </w:t>
      </w:r>
      <w:r w:rsidR="008C2AD5" w:rsidRPr="00EA31B3">
        <w:rPr>
          <w:rFonts w:ascii="Seaford" w:hAnsi="Seaford"/>
        </w:rPr>
        <w:t>has identified four common ‘functions’ of EBSA that underpin the difficulties with attending school</w:t>
      </w:r>
      <w:r w:rsidR="001E382F">
        <w:rPr>
          <w:rFonts w:ascii="Seaford" w:hAnsi="Seaford"/>
        </w:rPr>
        <w:t>, shown in the image below</w:t>
      </w:r>
      <w:r w:rsidR="008C2AD5" w:rsidRPr="00EA31B3">
        <w:rPr>
          <w:rFonts w:ascii="Seaford" w:hAnsi="Seaford"/>
        </w:rPr>
        <w:t xml:space="preserve">. </w:t>
      </w:r>
      <w:r w:rsidR="00471445">
        <w:rPr>
          <w:rFonts w:ascii="Seaford" w:hAnsi="Seaford"/>
        </w:rPr>
        <w:t>C</w:t>
      </w:r>
      <w:r w:rsidR="008C2AD5" w:rsidRPr="00EA31B3">
        <w:rPr>
          <w:rFonts w:ascii="Seaford" w:hAnsi="Seaford"/>
        </w:rPr>
        <w:t xml:space="preserve">hildren experiencing EBSA </w:t>
      </w:r>
      <w:r w:rsidR="00471445">
        <w:rPr>
          <w:rFonts w:ascii="Seaford" w:hAnsi="Seaford"/>
        </w:rPr>
        <w:t xml:space="preserve">may </w:t>
      </w:r>
      <w:r w:rsidR="008C2AD5" w:rsidRPr="00EA31B3">
        <w:rPr>
          <w:rFonts w:ascii="Seaford" w:hAnsi="Seaford"/>
        </w:rPr>
        <w:t xml:space="preserve">present with a combination of these four functions, which can be thought of as factors that </w:t>
      </w:r>
      <w:r w:rsidR="008C2AD5" w:rsidRPr="00EA31B3">
        <w:rPr>
          <w:rFonts w:ascii="Seaford" w:hAnsi="Seaford"/>
          <w:b/>
          <w:bCs/>
        </w:rPr>
        <w:t xml:space="preserve">push </w:t>
      </w:r>
      <w:r w:rsidR="008C2AD5" w:rsidRPr="00EA31B3">
        <w:rPr>
          <w:rFonts w:ascii="Seaford" w:hAnsi="Seaford"/>
        </w:rPr>
        <w:t xml:space="preserve">and </w:t>
      </w:r>
      <w:r w:rsidR="008C2AD5" w:rsidRPr="00EA31B3">
        <w:rPr>
          <w:rFonts w:ascii="Seaford" w:hAnsi="Seaford"/>
          <w:b/>
          <w:bCs/>
        </w:rPr>
        <w:t>pull</w:t>
      </w:r>
      <w:r w:rsidR="008C2AD5" w:rsidRPr="00EA31B3">
        <w:rPr>
          <w:rFonts w:ascii="Seaford" w:hAnsi="Seaford"/>
        </w:rPr>
        <w:t xml:space="preserve"> a child away from school and towards school. </w:t>
      </w:r>
    </w:p>
    <w:p w14:paraId="51072DFE" w14:textId="18A01658" w:rsidR="00FE4D62" w:rsidRPr="00447452" w:rsidRDefault="001E382F" w:rsidP="008D1514">
      <w:pPr>
        <w:jc w:val="both"/>
        <w:rPr>
          <w:rFonts w:ascii="Seaford" w:hAnsi="Seaford"/>
        </w:rPr>
      </w:pPr>
      <w:r w:rsidRPr="00EA31B3">
        <w:rPr>
          <w:rFonts w:ascii="Seaford" w:hAnsi="Seaford"/>
          <w:noProof/>
        </w:rPr>
        <w:drawing>
          <wp:anchor distT="0" distB="0" distL="114300" distR="114300" simplePos="0" relativeHeight="251658245" behindDoc="1" locked="0" layoutInCell="1" allowOverlap="1" wp14:anchorId="0167E19E" wp14:editId="6EED6495">
            <wp:simplePos x="0" y="0"/>
            <wp:positionH relativeFrom="page">
              <wp:posOffset>243495</wp:posOffset>
            </wp:positionH>
            <wp:positionV relativeFrom="paragraph">
              <wp:posOffset>194</wp:posOffset>
            </wp:positionV>
            <wp:extent cx="6981825" cy="4679950"/>
            <wp:effectExtent l="0" t="0" r="9525" b="6350"/>
            <wp:wrapTight wrapText="bothSides">
              <wp:wrapPolygon edited="0">
                <wp:start x="0" y="0"/>
                <wp:lineTo x="0" y="21541"/>
                <wp:lineTo x="21571" y="21541"/>
                <wp:lineTo x="21571" y="0"/>
                <wp:lineTo x="0" y="0"/>
              </wp:wrapPolygon>
            </wp:wrapTight>
            <wp:docPr id="20" name="Picture 20" descr="A diagram of functions of ebs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functions of ebsa&#10;&#10;Description automatically generated"/>
                    <pic:cNvPicPr/>
                  </pic:nvPicPr>
                  <pic:blipFill rotWithShape="1">
                    <a:blip r:embed="rId15">
                      <a:extLst>
                        <a:ext uri="{28A0092B-C50C-407E-A947-70E740481C1C}">
                          <a14:useLocalDpi xmlns:a14="http://schemas.microsoft.com/office/drawing/2010/main" val="0"/>
                        </a:ext>
                      </a:extLst>
                    </a:blip>
                    <a:srcRect t="10635"/>
                    <a:stretch/>
                  </pic:blipFill>
                  <pic:spPr bwMode="auto">
                    <a:xfrm>
                      <a:off x="0" y="0"/>
                      <a:ext cx="6981825" cy="467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17080" w14:textId="06AA7260" w:rsidR="006E0A2B" w:rsidRPr="00EA31B3" w:rsidRDefault="006E0A2B" w:rsidP="008D1514">
      <w:pPr>
        <w:jc w:val="both"/>
        <w:rPr>
          <w:rFonts w:ascii="Seaford" w:hAnsi="Seaford"/>
          <w:sz w:val="20"/>
          <w:szCs w:val="20"/>
        </w:rPr>
      </w:pPr>
    </w:p>
    <w:p w14:paraId="22334644" w14:textId="45DD7191" w:rsidR="001E382F" w:rsidRDefault="001E382F" w:rsidP="00533794">
      <w:pPr>
        <w:jc w:val="both"/>
        <w:rPr>
          <w:rFonts w:ascii="Seaford" w:hAnsi="Seaford"/>
        </w:rPr>
      </w:pPr>
    </w:p>
    <w:p w14:paraId="77F5F4AD" w14:textId="3EB0D9AC" w:rsidR="00533794" w:rsidRPr="00EA31B3" w:rsidRDefault="00533794" w:rsidP="00533794">
      <w:pPr>
        <w:jc w:val="both"/>
        <w:rPr>
          <w:rFonts w:ascii="Seaford" w:hAnsi="Seaford"/>
        </w:rPr>
      </w:pPr>
      <w:r>
        <w:rPr>
          <w:rFonts w:ascii="Seaford" w:hAnsi="Seaford"/>
        </w:rPr>
        <w:t>The following questions are helpful to ask when a child shows early signs of EBSA:</w:t>
      </w:r>
    </w:p>
    <w:p w14:paraId="31B876AD" w14:textId="5DEEFDB0" w:rsidR="00533794" w:rsidRPr="00D52DFD" w:rsidRDefault="00533794" w:rsidP="00533794">
      <w:pPr>
        <w:jc w:val="both"/>
        <w:rPr>
          <w:rFonts w:ascii="Seaford" w:hAnsi="Seaford"/>
        </w:rPr>
      </w:pPr>
    </w:p>
    <w:p w14:paraId="0CAD9EFF" w14:textId="199EA611" w:rsidR="00533794" w:rsidRPr="00EA31B3" w:rsidRDefault="00533794" w:rsidP="00533794">
      <w:pPr>
        <w:pStyle w:val="ListParagraph"/>
        <w:numPr>
          <w:ilvl w:val="0"/>
          <w:numId w:val="13"/>
        </w:numPr>
        <w:jc w:val="both"/>
        <w:rPr>
          <w:rFonts w:ascii="Seaford" w:hAnsi="Seaford"/>
        </w:rPr>
      </w:pPr>
      <w:r w:rsidRPr="00EA31B3">
        <w:rPr>
          <w:rFonts w:ascii="Seaford" w:hAnsi="Seaford"/>
        </w:rPr>
        <w:t>Avoiding school is the solution to</w:t>
      </w:r>
      <w:r w:rsidRPr="00EA31B3">
        <w:rPr>
          <w:rFonts w:ascii="Seaford" w:hAnsi="Seaford"/>
          <w:b/>
          <w:bCs/>
        </w:rPr>
        <w:t xml:space="preserve"> what problem</w:t>
      </w:r>
      <w:r w:rsidRPr="00EA31B3">
        <w:rPr>
          <w:rFonts w:ascii="Seaford" w:hAnsi="Seaford"/>
        </w:rPr>
        <w:t xml:space="preserve"> for the child? </w:t>
      </w:r>
    </w:p>
    <w:p w14:paraId="7BB94F6F" w14:textId="0EE91200" w:rsidR="00533794" w:rsidRPr="00EA31B3" w:rsidRDefault="00533794" w:rsidP="00533794">
      <w:pPr>
        <w:pStyle w:val="ListParagraph"/>
        <w:numPr>
          <w:ilvl w:val="0"/>
          <w:numId w:val="13"/>
        </w:numPr>
        <w:jc w:val="both"/>
        <w:rPr>
          <w:rFonts w:ascii="Seaford" w:hAnsi="Seaford"/>
        </w:rPr>
      </w:pPr>
      <w:r w:rsidRPr="00EA31B3">
        <w:rPr>
          <w:rFonts w:ascii="Seaford" w:hAnsi="Seaford"/>
        </w:rPr>
        <w:t xml:space="preserve">What outcome is the child’s non-attendance </w:t>
      </w:r>
      <w:r w:rsidRPr="00EA31B3">
        <w:rPr>
          <w:rFonts w:ascii="Seaford" w:hAnsi="Seaford"/>
          <w:b/>
          <w:bCs/>
        </w:rPr>
        <w:t>achieving for them</w:t>
      </w:r>
      <w:r w:rsidRPr="00EA31B3">
        <w:rPr>
          <w:rFonts w:ascii="Seaford" w:hAnsi="Seaford"/>
        </w:rPr>
        <w:t>?</w:t>
      </w:r>
    </w:p>
    <w:p w14:paraId="0F295B60" w14:textId="77777777" w:rsidR="00533794" w:rsidRPr="00EA31B3" w:rsidRDefault="00533794" w:rsidP="00533794">
      <w:pPr>
        <w:pStyle w:val="ListParagraph"/>
        <w:numPr>
          <w:ilvl w:val="0"/>
          <w:numId w:val="13"/>
        </w:numPr>
        <w:jc w:val="both"/>
        <w:rPr>
          <w:rFonts w:ascii="Seaford" w:hAnsi="Seaford"/>
        </w:rPr>
      </w:pPr>
      <w:r w:rsidRPr="00EA31B3">
        <w:rPr>
          <w:rFonts w:ascii="Seaford" w:hAnsi="Seaford"/>
        </w:rPr>
        <w:t xml:space="preserve">What are the child’s non- attendance behaviours telling us about </w:t>
      </w:r>
      <w:r w:rsidRPr="00EA31B3">
        <w:rPr>
          <w:rFonts w:ascii="Seaford" w:hAnsi="Seaford"/>
          <w:b/>
          <w:bCs/>
        </w:rPr>
        <w:t>how they are feeling</w:t>
      </w:r>
      <w:r w:rsidRPr="00EA31B3">
        <w:rPr>
          <w:rFonts w:ascii="Seaford" w:hAnsi="Seaford"/>
        </w:rPr>
        <w:t>?</w:t>
      </w:r>
    </w:p>
    <w:p w14:paraId="40A323B4" w14:textId="34EE2135" w:rsidR="00533794" w:rsidRPr="00EA31B3" w:rsidRDefault="00533794" w:rsidP="00533794">
      <w:pPr>
        <w:pStyle w:val="ListParagraph"/>
        <w:numPr>
          <w:ilvl w:val="0"/>
          <w:numId w:val="13"/>
        </w:numPr>
        <w:jc w:val="both"/>
        <w:rPr>
          <w:rFonts w:ascii="Seaford" w:hAnsi="Seaford"/>
        </w:rPr>
      </w:pPr>
      <w:r w:rsidRPr="00EA31B3">
        <w:rPr>
          <w:rFonts w:ascii="Seaford" w:hAnsi="Seaford"/>
        </w:rPr>
        <w:t xml:space="preserve">What are the child’s non-attendance behaviours telling us about </w:t>
      </w:r>
      <w:r w:rsidRPr="00EA31B3">
        <w:rPr>
          <w:rFonts w:ascii="Seaford" w:hAnsi="Seaford"/>
          <w:b/>
          <w:bCs/>
        </w:rPr>
        <w:t>what they need?</w:t>
      </w:r>
    </w:p>
    <w:p w14:paraId="57D9DAA6" w14:textId="2F663C45" w:rsidR="006E0A2B" w:rsidRPr="00EA31B3" w:rsidRDefault="006E0A2B" w:rsidP="008D1514">
      <w:pPr>
        <w:jc w:val="both"/>
        <w:rPr>
          <w:rFonts w:ascii="Seaford" w:hAnsi="Seaford"/>
          <w:sz w:val="20"/>
          <w:szCs w:val="20"/>
        </w:rPr>
      </w:pPr>
    </w:p>
    <w:p w14:paraId="09B3A3F3" w14:textId="5C2BA6EC" w:rsidR="003A11E2" w:rsidRPr="00887F4D" w:rsidRDefault="003A11E2" w:rsidP="00160C81">
      <w:pPr>
        <w:keepNext/>
        <w:jc w:val="both"/>
        <w:rPr>
          <w:rFonts w:ascii="Modern Love Caps" w:hAnsi="Modern Love Caps"/>
          <w:b/>
          <w:bCs/>
          <w:sz w:val="40"/>
          <w:szCs w:val="40"/>
        </w:rPr>
      </w:pPr>
      <w:r w:rsidRPr="00887F4D">
        <w:rPr>
          <w:rFonts w:ascii="Modern Love Caps" w:hAnsi="Modern Love Caps"/>
          <w:b/>
          <w:bCs/>
          <w:sz w:val="40"/>
          <w:szCs w:val="40"/>
        </w:rPr>
        <w:lastRenderedPageBreak/>
        <w:t>Risk and Resilience Factors</w:t>
      </w:r>
    </w:p>
    <w:p w14:paraId="1DF10063" w14:textId="77777777" w:rsidR="003A11E2" w:rsidRPr="00EA31B3" w:rsidRDefault="003A11E2" w:rsidP="00160C81">
      <w:pPr>
        <w:keepNext/>
        <w:jc w:val="both"/>
        <w:rPr>
          <w:rFonts w:ascii="Seaford" w:hAnsi="Seaford"/>
        </w:rPr>
      </w:pPr>
    </w:p>
    <w:p w14:paraId="11BEE355" w14:textId="130C7ABB" w:rsidR="009D0125" w:rsidRPr="009C7ED5" w:rsidRDefault="00275B84" w:rsidP="00160C81">
      <w:pPr>
        <w:keepNext/>
        <w:jc w:val="both"/>
        <w:rPr>
          <w:rFonts w:ascii="Seaford" w:hAnsi="Seaford"/>
        </w:rPr>
      </w:pPr>
      <w:r>
        <w:rPr>
          <w:rFonts w:ascii="Seaford" w:hAnsi="Seaford"/>
        </w:rPr>
        <w:t xml:space="preserve">Research suggests the following place children at greater </w:t>
      </w:r>
      <w:r w:rsidRPr="00160C81">
        <w:rPr>
          <w:rFonts w:ascii="Seaford" w:hAnsi="Seaford"/>
          <w:b/>
          <w:bCs/>
        </w:rPr>
        <w:t xml:space="preserve">risk </w:t>
      </w:r>
      <w:r>
        <w:rPr>
          <w:rFonts w:ascii="Seaford" w:hAnsi="Seaford"/>
        </w:rPr>
        <w:t>of EBSA</w:t>
      </w:r>
      <w:r w:rsidR="00E840A5">
        <w:rPr>
          <w:rFonts w:ascii="Seaford" w:hAnsi="Seaford"/>
        </w:rPr>
        <w:t>.  An awareness of these factors can help early identification of the</w:t>
      </w:r>
      <w:r w:rsidR="006817B0">
        <w:rPr>
          <w:rFonts w:ascii="Seaford" w:hAnsi="Seaford"/>
        </w:rPr>
        <w:t>se young people so that support can be given at an early stage</w:t>
      </w:r>
      <w:r>
        <w:rPr>
          <w:rFonts w:ascii="Seaford" w:hAnsi="Seaford"/>
        </w:rPr>
        <w:t>:</w:t>
      </w:r>
    </w:p>
    <w:p w14:paraId="552148F0" w14:textId="77777777" w:rsidR="00C435F2" w:rsidRPr="009C7ED5" w:rsidRDefault="00C435F2" w:rsidP="00160C81">
      <w:pPr>
        <w:keepNext/>
        <w:jc w:val="both"/>
        <w:rPr>
          <w:rFonts w:ascii="Seaford" w:hAnsi="Seaford"/>
        </w:rPr>
      </w:pPr>
    </w:p>
    <w:tbl>
      <w:tblPr>
        <w:tblStyle w:val="TableGrid"/>
        <w:tblW w:w="9351" w:type="dxa"/>
        <w:shd w:val="clear" w:color="auto" w:fill="DBE5F1" w:themeFill="accent1" w:themeFillTint="33"/>
        <w:tblLook w:val="04A0" w:firstRow="1" w:lastRow="0" w:firstColumn="1" w:lastColumn="0" w:noHBand="0" w:noVBand="1"/>
      </w:tblPr>
      <w:tblGrid>
        <w:gridCol w:w="2497"/>
        <w:gridCol w:w="2390"/>
        <w:gridCol w:w="2196"/>
        <w:gridCol w:w="2268"/>
      </w:tblGrid>
      <w:tr w:rsidR="00D3263D" w:rsidRPr="009C7ED5" w14:paraId="032AB8F1" w14:textId="1D1F083C" w:rsidTr="00C027FE">
        <w:trPr>
          <w:trHeight w:val="475"/>
        </w:trPr>
        <w:tc>
          <w:tcPr>
            <w:tcW w:w="2497" w:type="dxa"/>
            <w:shd w:val="clear" w:color="auto" w:fill="548DD4" w:themeFill="text2" w:themeFillTint="99"/>
          </w:tcPr>
          <w:p w14:paraId="09A1A7DD" w14:textId="13102960" w:rsidR="00D3263D" w:rsidRPr="009C7ED5" w:rsidRDefault="00D3263D" w:rsidP="00160C81">
            <w:pPr>
              <w:keepNext/>
              <w:keepLines/>
              <w:jc w:val="both"/>
              <w:rPr>
                <w:rFonts w:ascii="Seaford" w:hAnsi="Seaford"/>
                <w:b/>
                <w:bCs/>
                <w:sz w:val="28"/>
                <w:szCs w:val="28"/>
              </w:rPr>
            </w:pPr>
            <w:r w:rsidRPr="009C7ED5">
              <w:rPr>
                <w:rFonts w:ascii="Seaford" w:hAnsi="Seaford"/>
                <w:b/>
                <w:bCs/>
                <w:sz w:val="28"/>
                <w:szCs w:val="28"/>
              </w:rPr>
              <w:t>School</w:t>
            </w:r>
          </w:p>
        </w:tc>
        <w:tc>
          <w:tcPr>
            <w:tcW w:w="2390" w:type="dxa"/>
            <w:shd w:val="clear" w:color="auto" w:fill="548DD4" w:themeFill="text2" w:themeFillTint="99"/>
          </w:tcPr>
          <w:p w14:paraId="19B18920" w14:textId="5A8DFBAF" w:rsidR="00D3263D" w:rsidRPr="009C7ED5" w:rsidRDefault="00D3263D" w:rsidP="00160C81">
            <w:pPr>
              <w:keepNext/>
              <w:keepLines/>
              <w:jc w:val="both"/>
              <w:rPr>
                <w:rFonts w:ascii="Seaford" w:hAnsi="Seaford"/>
                <w:b/>
                <w:bCs/>
                <w:sz w:val="28"/>
                <w:szCs w:val="28"/>
              </w:rPr>
            </w:pPr>
            <w:r w:rsidRPr="009C7ED5">
              <w:rPr>
                <w:rFonts w:ascii="Seaford" w:hAnsi="Seaford"/>
                <w:b/>
                <w:bCs/>
                <w:sz w:val="28"/>
                <w:szCs w:val="28"/>
              </w:rPr>
              <w:t>Family</w:t>
            </w:r>
          </w:p>
        </w:tc>
        <w:tc>
          <w:tcPr>
            <w:tcW w:w="2196" w:type="dxa"/>
            <w:shd w:val="clear" w:color="auto" w:fill="548DD4" w:themeFill="text2" w:themeFillTint="99"/>
          </w:tcPr>
          <w:p w14:paraId="4AE6612C" w14:textId="5961DFF6" w:rsidR="00D3263D" w:rsidRPr="009C7ED5" w:rsidRDefault="00D3263D" w:rsidP="00160C81">
            <w:pPr>
              <w:keepNext/>
              <w:keepLines/>
              <w:jc w:val="both"/>
              <w:rPr>
                <w:rFonts w:ascii="Seaford" w:hAnsi="Seaford"/>
                <w:b/>
                <w:bCs/>
                <w:sz w:val="28"/>
                <w:szCs w:val="28"/>
              </w:rPr>
            </w:pPr>
            <w:r w:rsidRPr="009C7ED5">
              <w:rPr>
                <w:rFonts w:ascii="Seaford" w:hAnsi="Seaford"/>
                <w:b/>
                <w:bCs/>
                <w:sz w:val="28"/>
                <w:szCs w:val="28"/>
              </w:rPr>
              <w:t>Child</w:t>
            </w:r>
          </w:p>
        </w:tc>
        <w:tc>
          <w:tcPr>
            <w:tcW w:w="2268" w:type="dxa"/>
            <w:shd w:val="clear" w:color="auto" w:fill="548DD4" w:themeFill="text2" w:themeFillTint="99"/>
          </w:tcPr>
          <w:p w14:paraId="4A8B9BAC" w14:textId="548D3E32" w:rsidR="00D3263D" w:rsidRPr="004D5B0E" w:rsidRDefault="00D3263D" w:rsidP="00160C81">
            <w:pPr>
              <w:keepNext/>
              <w:keepLines/>
              <w:jc w:val="both"/>
              <w:rPr>
                <w:rFonts w:ascii="Seaford" w:hAnsi="Seaford"/>
                <w:b/>
                <w:bCs/>
                <w:sz w:val="28"/>
                <w:szCs w:val="28"/>
              </w:rPr>
            </w:pPr>
            <w:r w:rsidRPr="004D5B0E">
              <w:rPr>
                <w:rFonts w:ascii="Seaford" w:hAnsi="Seaford"/>
                <w:b/>
                <w:bCs/>
                <w:sz w:val="28"/>
                <w:szCs w:val="28"/>
              </w:rPr>
              <w:t>Community</w:t>
            </w:r>
          </w:p>
        </w:tc>
      </w:tr>
      <w:tr w:rsidR="00D3263D" w:rsidRPr="00EA31B3" w14:paraId="70A7F911" w14:textId="60E1F074" w:rsidTr="00C027FE">
        <w:tc>
          <w:tcPr>
            <w:tcW w:w="2497" w:type="dxa"/>
            <w:shd w:val="clear" w:color="auto" w:fill="DBE5F1" w:themeFill="accent1" w:themeFillTint="33"/>
          </w:tcPr>
          <w:p w14:paraId="2C7EB9F5" w14:textId="77777777" w:rsidR="00D3263D" w:rsidRPr="009C7ED5" w:rsidRDefault="00D3263D" w:rsidP="00160C81">
            <w:pPr>
              <w:keepNext/>
              <w:keepLines/>
              <w:rPr>
                <w:rFonts w:ascii="Seaford" w:hAnsi="Seaford"/>
                <w:sz w:val="22"/>
              </w:rPr>
            </w:pPr>
            <w:r w:rsidRPr="009C7ED5">
              <w:rPr>
                <w:rFonts w:ascii="Seaford" w:hAnsi="Seaford"/>
                <w:sz w:val="22"/>
              </w:rPr>
              <w:t xml:space="preserve">Bullying </w:t>
            </w:r>
          </w:p>
          <w:p w14:paraId="4E44A57D" w14:textId="77777777" w:rsidR="00D3263D" w:rsidRPr="009C7ED5" w:rsidRDefault="00D3263D" w:rsidP="00160C81">
            <w:pPr>
              <w:keepNext/>
              <w:keepLines/>
              <w:rPr>
                <w:rFonts w:ascii="Seaford" w:hAnsi="Seaford"/>
                <w:sz w:val="22"/>
              </w:rPr>
            </w:pPr>
          </w:p>
          <w:p w14:paraId="59BA42A2" w14:textId="77777777" w:rsidR="00D3263D" w:rsidRPr="009C7ED5" w:rsidRDefault="00D3263D" w:rsidP="00160C81">
            <w:pPr>
              <w:keepNext/>
              <w:keepLines/>
              <w:rPr>
                <w:rFonts w:ascii="Seaford" w:hAnsi="Seaford"/>
                <w:sz w:val="22"/>
              </w:rPr>
            </w:pPr>
            <w:r w:rsidRPr="009C7ED5">
              <w:rPr>
                <w:rFonts w:ascii="Seaford" w:hAnsi="Seaford"/>
                <w:sz w:val="22"/>
              </w:rPr>
              <w:t xml:space="preserve">Difficulties in specific subject </w:t>
            </w:r>
          </w:p>
          <w:p w14:paraId="65D96F16" w14:textId="77777777" w:rsidR="00D3263D" w:rsidRPr="009C7ED5" w:rsidRDefault="00D3263D" w:rsidP="00160C81">
            <w:pPr>
              <w:keepNext/>
              <w:keepLines/>
              <w:rPr>
                <w:rFonts w:ascii="Seaford" w:hAnsi="Seaford"/>
                <w:sz w:val="22"/>
              </w:rPr>
            </w:pPr>
          </w:p>
          <w:p w14:paraId="2A63594E" w14:textId="77777777" w:rsidR="00D3263D" w:rsidRPr="009C7ED5" w:rsidRDefault="00D3263D" w:rsidP="00160C81">
            <w:pPr>
              <w:keepNext/>
              <w:keepLines/>
              <w:rPr>
                <w:rFonts w:ascii="Seaford" w:hAnsi="Seaford"/>
                <w:sz w:val="22"/>
              </w:rPr>
            </w:pPr>
            <w:r w:rsidRPr="009C7ED5">
              <w:rPr>
                <w:rFonts w:ascii="Seaford" w:hAnsi="Seaford"/>
                <w:sz w:val="22"/>
              </w:rPr>
              <w:t xml:space="preserve">Transition to secondary school, key stage or change of school </w:t>
            </w:r>
          </w:p>
          <w:p w14:paraId="63524571" w14:textId="77777777" w:rsidR="00D3263D" w:rsidRPr="009C7ED5" w:rsidRDefault="00D3263D" w:rsidP="00160C81">
            <w:pPr>
              <w:keepNext/>
              <w:keepLines/>
              <w:rPr>
                <w:rFonts w:ascii="Seaford" w:hAnsi="Seaford"/>
                <w:sz w:val="22"/>
              </w:rPr>
            </w:pPr>
          </w:p>
          <w:p w14:paraId="4759B71C" w14:textId="77777777" w:rsidR="00D3263D" w:rsidRPr="009C7ED5" w:rsidRDefault="00D3263D" w:rsidP="00160C81">
            <w:pPr>
              <w:keepNext/>
              <w:keepLines/>
              <w:rPr>
                <w:rFonts w:ascii="Seaford" w:hAnsi="Seaford"/>
                <w:sz w:val="22"/>
              </w:rPr>
            </w:pPr>
            <w:r w:rsidRPr="009C7ED5">
              <w:rPr>
                <w:rFonts w:ascii="Seaford" w:hAnsi="Seaford"/>
                <w:sz w:val="22"/>
              </w:rPr>
              <w:t xml:space="preserve">Academic demands/high levels of pressure and performance-orientated classrooms </w:t>
            </w:r>
          </w:p>
          <w:p w14:paraId="57D285A9" w14:textId="77777777" w:rsidR="00D3263D" w:rsidRPr="009C7ED5" w:rsidRDefault="00D3263D" w:rsidP="00160C81">
            <w:pPr>
              <w:keepNext/>
              <w:keepLines/>
              <w:rPr>
                <w:rFonts w:ascii="Seaford" w:hAnsi="Seaford"/>
                <w:sz w:val="22"/>
              </w:rPr>
            </w:pPr>
          </w:p>
          <w:p w14:paraId="425E9217" w14:textId="77777777" w:rsidR="00D3263D" w:rsidRPr="009C7ED5" w:rsidRDefault="00D3263D" w:rsidP="00160C81">
            <w:pPr>
              <w:keepNext/>
              <w:keepLines/>
              <w:rPr>
                <w:rFonts w:ascii="Seaford" w:hAnsi="Seaford"/>
                <w:sz w:val="22"/>
              </w:rPr>
            </w:pPr>
            <w:r w:rsidRPr="009C7ED5">
              <w:rPr>
                <w:rFonts w:ascii="Seaford" w:hAnsi="Seaford"/>
                <w:sz w:val="22"/>
              </w:rPr>
              <w:t xml:space="preserve">Exams </w:t>
            </w:r>
          </w:p>
          <w:p w14:paraId="41175333" w14:textId="77777777" w:rsidR="00D3263D" w:rsidRPr="009C7ED5" w:rsidRDefault="00D3263D" w:rsidP="00160C81">
            <w:pPr>
              <w:keepNext/>
              <w:keepLines/>
              <w:rPr>
                <w:rFonts w:ascii="Seaford" w:hAnsi="Seaford"/>
                <w:sz w:val="22"/>
              </w:rPr>
            </w:pPr>
          </w:p>
          <w:p w14:paraId="36DF9303" w14:textId="77777777" w:rsidR="00D3263D" w:rsidRPr="009C7ED5" w:rsidRDefault="00D3263D" w:rsidP="00160C81">
            <w:pPr>
              <w:keepNext/>
              <w:keepLines/>
              <w:rPr>
                <w:rFonts w:ascii="Seaford" w:hAnsi="Seaford"/>
                <w:sz w:val="22"/>
              </w:rPr>
            </w:pPr>
            <w:r w:rsidRPr="009C7ED5">
              <w:rPr>
                <w:rFonts w:ascii="Seaford" w:hAnsi="Seaford"/>
                <w:sz w:val="22"/>
              </w:rPr>
              <w:t xml:space="preserve">Lack of positive relationships with peers and/or staff </w:t>
            </w:r>
          </w:p>
          <w:p w14:paraId="3A179881" w14:textId="77777777" w:rsidR="00D3263D" w:rsidRPr="009C7ED5" w:rsidRDefault="00D3263D" w:rsidP="00160C81">
            <w:pPr>
              <w:keepNext/>
              <w:keepLines/>
              <w:rPr>
                <w:rFonts w:ascii="Seaford" w:hAnsi="Seaford"/>
                <w:sz w:val="22"/>
              </w:rPr>
            </w:pPr>
          </w:p>
          <w:p w14:paraId="1921F8FD" w14:textId="060229E4" w:rsidR="00D3263D" w:rsidRPr="009C7ED5" w:rsidRDefault="00D3263D" w:rsidP="00160C81">
            <w:pPr>
              <w:keepNext/>
              <w:keepLines/>
              <w:rPr>
                <w:rFonts w:ascii="Seaford" w:hAnsi="Seaford"/>
                <w:sz w:val="22"/>
              </w:rPr>
            </w:pPr>
            <w:r w:rsidRPr="009C7ED5">
              <w:rPr>
                <w:rFonts w:ascii="Seaford" w:hAnsi="Seaford"/>
                <w:sz w:val="22"/>
              </w:rPr>
              <w:t xml:space="preserve">Finding the environment overwhelming (e.g. noise, crowds etc) </w:t>
            </w:r>
          </w:p>
          <w:p w14:paraId="1B80BD71" w14:textId="77777777" w:rsidR="00D3263D" w:rsidRPr="009C7ED5" w:rsidRDefault="00D3263D" w:rsidP="00160C81">
            <w:pPr>
              <w:keepNext/>
              <w:keepLines/>
              <w:rPr>
                <w:rFonts w:ascii="Seaford" w:hAnsi="Seaford"/>
                <w:sz w:val="22"/>
              </w:rPr>
            </w:pPr>
          </w:p>
          <w:p w14:paraId="3304B44E" w14:textId="77AA3451" w:rsidR="00D3263D" w:rsidRPr="009C7ED5" w:rsidRDefault="00D3263D" w:rsidP="00160C81">
            <w:pPr>
              <w:keepNext/>
              <w:keepLines/>
              <w:rPr>
                <w:rFonts w:ascii="Seaford" w:hAnsi="Seaford"/>
                <w:sz w:val="22"/>
              </w:rPr>
            </w:pPr>
            <w:r w:rsidRPr="009C7ED5">
              <w:rPr>
                <w:rFonts w:ascii="Seaford" w:hAnsi="Seaford"/>
                <w:sz w:val="22"/>
              </w:rPr>
              <w:t>Structure of the school day</w:t>
            </w:r>
          </w:p>
          <w:p w14:paraId="61D16209" w14:textId="77777777" w:rsidR="00D3263D" w:rsidRPr="009C7ED5" w:rsidRDefault="00D3263D" w:rsidP="00160C81">
            <w:pPr>
              <w:keepNext/>
              <w:keepLines/>
              <w:rPr>
                <w:rFonts w:ascii="Seaford" w:hAnsi="Seaford"/>
                <w:sz w:val="22"/>
              </w:rPr>
            </w:pPr>
          </w:p>
          <w:p w14:paraId="50984E2D" w14:textId="455041F5" w:rsidR="00D3263D" w:rsidRPr="009C7ED5" w:rsidRDefault="00D3263D" w:rsidP="00160C81">
            <w:pPr>
              <w:keepNext/>
              <w:keepLines/>
              <w:rPr>
                <w:rFonts w:ascii="Seaford" w:hAnsi="Seaford"/>
                <w:sz w:val="22"/>
              </w:rPr>
            </w:pPr>
            <w:r w:rsidRPr="009C7ED5">
              <w:rPr>
                <w:rFonts w:ascii="Seaford" w:hAnsi="Seaford"/>
                <w:sz w:val="22"/>
              </w:rPr>
              <w:t>Unpredictability of environment</w:t>
            </w:r>
          </w:p>
          <w:p w14:paraId="1905B4DE" w14:textId="7F3C44AD" w:rsidR="00D3263D" w:rsidRPr="009C7ED5" w:rsidRDefault="00D3263D" w:rsidP="00160C81">
            <w:pPr>
              <w:keepNext/>
              <w:keepLines/>
              <w:rPr>
                <w:rFonts w:ascii="Seaford" w:hAnsi="Seaford"/>
                <w:sz w:val="22"/>
              </w:rPr>
            </w:pPr>
          </w:p>
        </w:tc>
        <w:tc>
          <w:tcPr>
            <w:tcW w:w="2390" w:type="dxa"/>
            <w:shd w:val="clear" w:color="auto" w:fill="DBE5F1" w:themeFill="accent1" w:themeFillTint="33"/>
          </w:tcPr>
          <w:p w14:paraId="1E69958E" w14:textId="77777777" w:rsidR="00D3263D" w:rsidRPr="009C7ED5" w:rsidRDefault="00D3263D" w:rsidP="00160C81">
            <w:pPr>
              <w:keepNext/>
              <w:keepLines/>
              <w:rPr>
                <w:rFonts w:ascii="Seaford" w:hAnsi="Seaford"/>
                <w:sz w:val="22"/>
              </w:rPr>
            </w:pPr>
            <w:r w:rsidRPr="009C7ED5">
              <w:rPr>
                <w:rFonts w:ascii="Seaford" w:hAnsi="Seaford"/>
                <w:sz w:val="22"/>
              </w:rPr>
              <w:t xml:space="preserve">Separation, divorce or change in family dynamic </w:t>
            </w:r>
          </w:p>
          <w:p w14:paraId="020BD26B" w14:textId="77777777" w:rsidR="00D3263D" w:rsidRPr="009C7ED5" w:rsidRDefault="00D3263D" w:rsidP="00160C81">
            <w:pPr>
              <w:keepNext/>
              <w:keepLines/>
              <w:rPr>
                <w:rFonts w:ascii="Seaford" w:hAnsi="Seaford"/>
                <w:sz w:val="22"/>
              </w:rPr>
            </w:pPr>
          </w:p>
          <w:p w14:paraId="3AAAA2AE" w14:textId="18790840" w:rsidR="00D3263D" w:rsidRPr="009C7ED5" w:rsidRDefault="00D3263D" w:rsidP="00160C81">
            <w:pPr>
              <w:keepNext/>
              <w:keepLines/>
              <w:rPr>
                <w:rFonts w:ascii="Seaford" w:hAnsi="Seaford"/>
                <w:sz w:val="22"/>
              </w:rPr>
            </w:pPr>
            <w:r w:rsidRPr="009C7ED5">
              <w:rPr>
                <w:rFonts w:ascii="Seaford" w:hAnsi="Seaford"/>
                <w:sz w:val="22"/>
              </w:rPr>
              <w:t xml:space="preserve">Parent physical and mental health challenges </w:t>
            </w:r>
          </w:p>
          <w:p w14:paraId="279DA7C4" w14:textId="77777777" w:rsidR="00D3263D" w:rsidRPr="009C7ED5" w:rsidRDefault="00D3263D" w:rsidP="00160C81">
            <w:pPr>
              <w:keepNext/>
              <w:keepLines/>
              <w:rPr>
                <w:rFonts w:ascii="Seaford" w:hAnsi="Seaford"/>
                <w:sz w:val="22"/>
              </w:rPr>
            </w:pPr>
          </w:p>
          <w:p w14:paraId="47519B58" w14:textId="3826EA7F" w:rsidR="00D3263D" w:rsidRPr="009C7ED5" w:rsidRDefault="00D3263D" w:rsidP="00160C81">
            <w:pPr>
              <w:keepNext/>
              <w:keepLines/>
              <w:rPr>
                <w:rFonts w:ascii="Seaford" w:hAnsi="Seaford"/>
                <w:sz w:val="22"/>
              </w:rPr>
            </w:pPr>
            <w:r w:rsidRPr="009C7ED5">
              <w:rPr>
                <w:rFonts w:ascii="Seaford" w:hAnsi="Seaford"/>
                <w:sz w:val="22"/>
              </w:rPr>
              <w:t>Attachment relationship with parent</w:t>
            </w:r>
          </w:p>
          <w:p w14:paraId="58331E58" w14:textId="77777777" w:rsidR="00D3263D" w:rsidRPr="009C7ED5" w:rsidRDefault="00D3263D" w:rsidP="00160C81">
            <w:pPr>
              <w:keepNext/>
              <w:keepLines/>
              <w:rPr>
                <w:rFonts w:ascii="Seaford" w:hAnsi="Seaford"/>
                <w:sz w:val="22"/>
              </w:rPr>
            </w:pPr>
          </w:p>
          <w:p w14:paraId="7EEA4F3C" w14:textId="7DEEBD0F" w:rsidR="00D3263D" w:rsidRPr="009C7ED5" w:rsidRDefault="00D3263D" w:rsidP="00160C81">
            <w:pPr>
              <w:keepNext/>
              <w:keepLines/>
              <w:rPr>
                <w:rFonts w:ascii="Seaford" w:hAnsi="Seaford"/>
                <w:sz w:val="22"/>
              </w:rPr>
            </w:pPr>
            <w:r w:rsidRPr="009C7ED5">
              <w:rPr>
                <w:rFonts w:ascii="Seaford" w:hAnsi="Seaford"/>
                <w:sz w:val="22"/>
              </w:rPr>
              <w:t>High levels of family stress</w:t>
            </w:r>
          </w:p>
          <w:p w14:paraId="166BD74A" w14:textId="77777777" w:rsidR="00D3263D" w:rsidRPr="009C7ED5" w:rsidRDefault="00D3263D" w:rsidP="00160C81">
            <w:pPr>
              <w:keepNext/>
              <w:keepLines/>
              <w:rPr>
                <w:rFonts w:ascii="Seaford" w:hAnsi="Seaford"/>
                <w:sz w:val="22"/>
              </w:rPr>
            </w:pPr>
          </w:p>
          <w:p w14:paraId="33FD346F" w14:textId="3B53C773" w:rsidR="00D3263D" w:rsidRPr="009C7ED5" w:rsidRDefault="00D3263D" w:rsidP="00160C81">
            <w:pPr>
              <w:keepNext/>
              <w:keepLines/>
              <w:rPr>
                <w:rFonts w:ascii="Seaford" w:hAnsi="Seaford"/>
                <w:sz w:val="22"/>
              </w:rPr>
            </w:pPr>
            <w:r w:rsidRPr="009C7ED5">
              <w:rPr>
                <w:rFonts w:ascii="Seaford" w:hAnsi="Seaford"/>
                <w:sz w:val="22"/>
              </w:rPr>
              <w:t>Domestic violence or abuse</w:t>
            </w:r>
          </w:p>
          <w:p w14:paraId="602136EC" w14:textId="77777777" w:rsidR="00D3263D" w:rsidRPr="009C7ED5" w:rsidRDefault="00D3263D" w:rsidP="00160C81">
            <w:pPr>
              <w:keepNext/>
              <w:keepLines/>
              <w:rPr>
                <w:rFonts w:ascii="Seaford" w:hAnsi="Seaford"/>
                <w:sz w:val="22"/>
              </w:rPr>
            </w:pPr>
          </w:p>
          <w:p w14:paraId="2EB5C76D" w14:textId="0CE9B80A" w:rsidR="00D3263D" w:rsidRPr="009C7ED5" w:rsidRDefault="00D3263D" w:rsidP="00160C81">
            <w:pPr>
              <w:keepNext/>
              <w:keepLines/>
              <w:rPr>
                <w:rFonts w:ascii="Seaford" w:hAnsi="Seaford"/>
                <w:sz w:val="22"/>
              </w:rPr>
            </w:pPr>
            <w:r w:rsidRPr="009C7ED5">
              <w:rPr>
                <w:rFonts w:ascii="Seaford" w:hAnsi="Seaford"/>
                <w:sz w:val="22"/>
              </w:rPr>
              <w:t>Loss or bereavement</w:t>
            </w:r>
          </w:p>
          <w:p w14:paraId="680DFB66" w14:textId="3BF48597" w:rsidR="00D3263D" w:rsidRPr="009C7ED5" w:rsidRDefault="00D3263D" w:rsidP="00160C81">
            <w:pPr>
              <w:keepNext/>
              <w:keepLines/>
              <w:rPr>
                <w:rFonts w:ascii="Seaford" w:hAnsi="Seaford"/>
                <w:sz w:val="22"/>
              </w:rPr>
            </w:pPr>
            <w:r w:rsidRPr="009C7ED5">
              <w:rPr>
                <w:rFonts w:ascii="Seaford" w:hAnsi="Seaford"/>
                <w:sz w:val="22"/>
              </w:rPr>
              <w:t xml:space="preserve"> </w:t>
            </w:r>
          </w:p>
          <w:p w14:paraId="27152BA4" w14:textId="02055680" w:rsidR="00D3263D" w:rsidRPr="009C7ED5" w:rsidRDefault="00D3263D" w:rsidP="00160C81">
            <w:pPr>
              <w:keepNext/>
              <w:keepLines/>
              <w:rPr>
                <w:rFonts w:ascii="Seaford" w:hAnsi="Seaford"/>
                <w:sz w:val="22"/>
              </w:rPr>
            </w:pPr>
            <w:r w:rsidRPr="009C7ED5">
              <w:rPr>
                <w:rFonts w:ascii="Seaford" w:hAnsi="Seaford"/>
                <w:sz w:val="22"/>
              </w:rPr>
              <w:t>Family history of EBSA, or sibling non-attendance</w:t>
            </w:r>
          </w:p>
          <w:p w14:paraId="0EC9DB58" w14:textId="77777777" w:rsidR="00D3263D" w:rsidRPr="009C7ED5" w:rsidRDefault="00D3263D" w:rsidP="00160C81">
            <w:pPr>
              <w:keepNext/>
              <w:keepLines/>
              <w:rPr>
                <w:rFonts w:ascii="Seaford" w:hAnsi="Seaford"/>
                <w:sz w:val="22"/>
              </w:rPr>
            </w:pPr>
          </w:p>
          <w:p w14:paraId="54BC4191" w14:textId="51D0562B" w:rsidR="00D3263D" w:rsidRPr="009C7ED5" w:rsidRDefault="00D3263D" w:rsidP="00160C81">
            <w:pPr>
              <w:keepNext/>
              <w:keepLines/>
              <w:rPr>
                <w:rFonts w:ascii="Seaford" w:hAnsi="Seaford"/>
                <w:sz w:val="22"/>
              </w:rPr>
            </w:pPr>
            <w:r w:rsidRPr="009C7ED5">
              <w:rPr>
                <w:rFonts w:ascii="Seaford" w:hAnsi="Seaford"/>
                <w:sz w:val="22"/>
              </w:rPr>
              <w:t>Financial situation</w:t>
            </w:r>
          </w:p>
          <w:p w14:paraId="0144F872" w14:textId="77777777" w:rsidR="00D3263D" w:rsidRPr="009C7ED5" w:rsidRDefault="00D3263D" w:rsidP="00160C81">
            <w:pPr>
              <w:keepNext/>
              <w:keepLines/>
              <w:rPr>
                <w:rFonts w:ascii="Seaford" w:hAnsi="Seaford"/>
                <w:sz w:val="22"/>
              </w:rPr>
            </w:pPr>
          </w:p>
          <w:p w14:paraId="05BB9561" w14:textId="77777777" w:rsidR="00D3263D" w:rsidRPr="009C7ED5" w:rsidRDefault="00D3263D" w:rsidP="00160C81">
            <w:pPr>
              <w:keepNext/>
              <w:keepLines/>
              <w:rPr>
                <w:rFonts w:ascii="Seaford" w:hAnsi="Seaford"/>
                <w:sz w:val="22"/>
              </w:rPr>
            </w:pPr>
            <w:r w:rsidRPr="009C7ED5">
              <w:rPr>
                <w:rFonts w:ascii="Seaford" w:hAnsi="Seaford"/>
                <w:sz w:val="22"/>
              </w:rPr>
              <w:t>Being a young carer</w:t>
            </w:r>
          </w:p>
          <w:p w14:paraId="0AF86ECA" w14:textId="39E41C20" w:rsidR="00D3263D" w:rsidRPr="009C7ED5" w:rsidRDefault="00D3263D" w:rsidP="00160C81">
            <w:pPr>
              <w:keepNext/>
              <w:keepLines/>
              <w:rPr>
                <w:rFonts w:ascii="Seaford" w:hAnsi="Seaford"/>
                <w:sz w:val="22"/>
              </w:rPr>
            </w:pPr>
          </w:p>
        </w:tc>
        <w:tc>
          <w:tcPr>
            <w:tcW w:w="2196" w:type="dxa"/>
            <w:shd w:val="clear" w:color="auto" w:fill="DBE5F1" w:themeFill="accent1" w:themeFillTint="33"/>
          </w:tcPr>
          <w:p w14:paraId="3D2926D3" w14:textId="5C93193F" w:rsidR="00D3263D" w:rsidRPr="009C7ED5" w:rsidRDefault="00D3263D" w:rsidP="00160C81">
            <w:pPr>
              <w:keepNext/>
              <w:keepLines/>
              <w:rPr>
                <w:rFonts w:ascii="Seaford" w:hAnsi="Seaford"/>
                <w:sz w:val="22"/>
              </w:rPr>
            </w:pPr>
            <w:r w:rsidRPr="009C7ED5">
              <w:rPr>
                <w:rFonts w:ascii="Seaford" w:hAnsi="Seaford"/>
                <w:sz w:val="22"/>
              </w:rPr>
              <w:t>Social anxiety</w:t>
            </w:r>
          </w:p>
          <w:p w14:paraId="2D3D0AB2" w14:textId="77777777" w:rsidR="00D3263D" w:rsidRPr="009C7ED5" w:rsidRDefault="00D3263D" w:rsidP="00160C81">
            <w:pPr>
              <w:keepNext/>
              <w:keepLines/>
              <w:rPr>
                <w:rFonts w:ascii="Seaford" w:hAnsi="Seaford"/>
                <w:sz w:val="22"/>
              </w:rPr>
            </w:pPr>
          </w:p>
          <w:p w14:paraId="1A670F41" w14:textId="5F1D2637" w:rsidR="00D3263D" w:rsidRPr="009C7ED5" w:rsidRDefault="00D3263D" w:rsidP="00160C81">
            <w:pPr>
              <w:keepNext/>
              <w:keepLines/>
              <w:rPr>
                <w:rFonts w:ascii="Seaford" w:hAnsi="Seaford"/>
                <w:sz w:val="22"/>
              </w:rPr>
            </w:pPr>
            <w:r w:rsidRPr="009C7ED5">
              <w:rPr>
                <w:rFonts w:ascii="Seaford" w:hAnsi="Seaford"/>
                <w:sz w:val="22"/>
              </w:rPr>
              <w:t xml:space="preserve">Low self-confidence </w:t>
            </w:r>
          </w:p>
          <w:p w14:paraId="4C1FF3D1" w14:textId="77777777" w:rsidR="00D3263D" w:rsidRPr="009C7ED5" w:rsidRDefault="00D3263D" w:rsidP="00160C81">
            <w:pPr>
              <w:keepNext/>
              <w:keepLines/>
              <w:rPr>
                <w:rFonts w:ascii="Seaford" w:hAnsi="Seaford"/>
                <w:sz w:val="22"/>
              </w:rPr>
            </w:pPr>
          </w:p>
          <w:p w14:paraId="30962091" w14:textId="552053E2" w:rsidR="00D3263D" w:rsidRPr="009C7ED5" w:rsidRDefault="00D3263D" w:rsidP="00160C81">
            <w:pPr>
              <w:keepNext/>
              <w:keepLines/>
              <w:rPr>
                <w:rFonts w:ascii="Seaford" w:hAnsi="Seaford"/>
                <w:sz w:val="22"/>
              </w:rPr>
            </w:pPr>
            <w:r w:rsidRPr="009C7ED5">
              <w:rPr>
                <w:rFonts w:ascii="Seaford" w:hAnsi="Seaford"/>
                <w:sz w:val="22"/>
              </w:rPr>
              <w:t xml:space="preserve">Physical illness/injury </w:t>
            </w:r>
          </w:p>
          <w:p w14:paraId="045A1CD9" w14:textId="77777777" w:rsidR="00D3263D" w:rsidRPr="009C7ED5" w:rsidRDefault="00D3263D" w:rsidP="00160C81">
            <w:pPr>
              <w:keepNext/>
              <w:keepLines/>
              <w:rPr>
                <w:rFonts w:ascii="Seaford" w:hAnsi="Seaford"/>
                <w:sz w:val="22"/>
              </w:rPr>
            </w:pPr>
          </w:p>
          <w:p w14:paraId="3C3A539D" w14:textId="69292963" w:rsidR="00D3263D" w:rsidRPr="009C7ED5" w:rsidRDefault="00D3263D" w:rsidP="00160C81">
            <w:pPr>
              <w:keepNext/>
              <w:keepLines/>
              <w:rPr>
                <w:rFonts w:ascii="Seaford" w:hAnsi="Seaford"/>
                <w:sz w:val="22"/>
              </w:rPr>
            </w:pPr>
            <w:r w:rsidRPr="009C7ED5">
              <w:rPr>
                <w:rFonts w:ascii="Seaford" w:hAnsi="Seaford"/>
                <w:sz w:val="22"/>
              </w:rPr>
              <w:t>Learning needs (identified or unidentified)</w:t>
            </w:r>
          </w:p>
          <w:p w14:paraId="257D999E" w14:textId="77777777" w:rsidR="00D3263D" w:rsidRPr="009C7ED5" w:rsidRDefault="00D3263D" w:rsidP="00160C81">
            <w:pPr>
              <w:keepNext/>
              <w:keepLines/>
              <w:rPr>
                <w:rFonts w:ascii="Seaford" w:hAnsi="Seaford"/>
                <w:sz w:val="22"/>
              </w:rPr>
            </w:pPr>
          </w:p>
          <w:p w14:paraId="38D88301" w14:textId="74CD0E5B" w:rsidR="00D3263D" w:rsidRPr="009C7ED5" w:rsidRDefault="00D3263D" w:rsidP="00160C81">
            <w:pPr>
              <w:keepNext/>
              <w:keepLines/>
              <w:rPr>
                <w:rFonts w:ascii="Seaford" w:hAnsi="Seaford"/>
                <w:sz w:val="22"/>
              </w:rPr>
            </w:pPr>
            <w:r w:rsidRPr="009C7ED5">
              <w:rPr>
                <w:rFonts w:ascii="Seaford" w:hAnsi="Seaford"/>
                <w:sz w:val="22"/>
              </w:rPr>
              <w:t xml:space="preserve">Separation anxiety  </w:t>
            </w:r>
          </w:p>
          <w:p w14:paraId="15EDA745" w14:textId="77777777" w:rsidR="00D3263D" w:rsidRPr="009C7ED5" w:rsidRDefault="00D3263D" w:rsidP="00160C81">
            <w:pPr>
              <w:keepNext/>
              <w:keepLines/>
              <w:rPr>
                <w:rFonts w:ascii="Seaford" w:hAnsi="Seaford"/>
                <w:sz w:val="22"/>
              </w:rPr>
            </w:pPr>
          </w:p>
          <w:p w14:paraId="43E3A86A" w14:textId="77777777" w:rsidR="00D3263D" w:rsidRPr="009C7ED5" w:rsidRDefault="00D3263D" w:rsidP="00160C81">
            <w:pPr>
              <w:keepNext/>
              <w:keepLines/>
              <w:rPr>
                <w:rFonts w:ascii="Seaford" w:hAnsi="Seaford"/>
                <w:sz w:val="22"/>
              </w:rPr>
            </w:pPr>
            <w:r w:rsidRPr="009C7ED5">
              <w:rPr>
                <w:rFonts w:ascii="Seaford" w:hAnsi="Seaford"/>
                <w:sz w:val="22"/>
              </w:rPr>
              <w:t>Experiences of trauma</w:t>
            </w:r>
          </w:p>
          <w:p w14:paraId="73756244" w14:textId="77777777" w:rsidR="00D3263D" w:rsidRPr="009C7ED5" w:rsidRDefault="00D3263D" w:rsidP="00160C81">
            <w:pPr>
              <w:keepNext/>
              <w:keepLines/>
              <w:rPr>
                <w:rFonts w:ascii="Seaford" w:hAnsi="Seaford"/>
                <w:sz w:val="22"/>
              </w:rPr>
            </w:pPr>
          </w:p>
          <w:p w14:paraId="3D399DF7" w14:textId="77777777" w:rsidR="00D3263D" w:rsidRPr="009C7ED5" w:rsidRDefault="00D3263D" w:rsidP="00160C81">
            <w:pPr>
              <w:keepNext/>
              <w:keepLines/>
              <w:rPr>
                <w:rFonts w:ascii="Seaford" w:hAnsi="Seaford"/>
                <w:sz w:val="22"/>
              </w:rPr>
            </w:pPr>
            <w:r w:rsidRPr="009C7ED5">
              <w:rPr>
                <w:rFonts w:ascii="Seaford" w:hAnsi="Seaford"/>
                <w:sz w:val="22"/>
              </w:rPr>
              <w:t>Health anxiety</w:t>
            </w:r>
          </w:p>
          <w:p w14:paraId="22F3B801" w14:textId="77777777" w:rsidR="00A848CC" w:rsidRPr="009C7ED5" w:rsidRDefault="00A848CC" w:rsidP="00160C81">
            <w:pPr>
              <w:keepNext/>
              <w:keepLines/>
              <w:rPr>
                <w:rFonts w:ascii="Seaford" w:hAnsi="Seaford"/>
                <w:sz w:val="22"/>
              </w:rPr>
            </w:pPr>
          </w:p>
          <w:p w14:paraId="77BEE018" w14:textId="295D7F84" w:rsidR="00A848CC" w:rsidRPr="009C7ED5" w:rsidRDefault="00A848CC" w:rsidP="00160C81">
            <w:pPr>
              <w:keepNext/>
              <w:keepLines/>
              <w:rPr>
                <w:rFonts w:ascii="Seaford" w:hAnsi="Seaford"/>
                <w:b/>
                <w:bCs/>
                <w:sz w:val="22"/>
              </w:rPr>
            </w:pPr>
            <w:r w:rsidRPr="009C7ED5">
              <w:rPr>
                <w:rFonts w:ascii="Seaford" w:hAnsi="Seaford"/>
                <w:sz w:val="22"/>
              </w:rPr>
              <w:t>Uncertainty about future aspirations beyond school</w:t>
            </w:r>
          </w:p>
        </w:tc>
        <w:tc>
          <w:tcPr>
            <w:tcW w:w="2268" w:type="dxa"/>
            <w:shd w:val="clear" w:color="auto" w:fill="DBE5F1" w:themeFill="accent1" w:themeFillTint="33"/>
          </w:tcPr>
          <w:p w14:paraId="10C018E4" w14:textId="77777777" w:rsidR="00341304" w:rsidRPr="004D5B0E" w:rsidRDefault="00D3263D" w:rsidP="00160C81">
            <w:pPr>
              <w:keepNext/>
              <w:keepLines/>
              <w:rPr>
                <w:rFonts w:ascii="Seaford" w:hAnsi="Seaford"/>
                <w:sz w:val="22"/>
              </w:rPr>
            </w:pPr>
            <w:r w:rsidRPr="004D5B0E">
              <w:rPr>
                <w:rFonts w:ascii="Seaford" w:hAnsi="Seaford"/>
                <w:sz w:val="22"/>
              </w:rPr>
              <w:t xml:space="preserve">Racism </w:t>
            </w:r>
          </w:p>
          <w:p w14:paraId="5053435F" w14:textId="77777777" w:rsidR="00341304" w:rsidRPr="004D5B0E" w:rsidRDefault="00341304" w:rsidP="00160C81">
            <w:pPr>
              <w:keepNext/>
              <w:keepLines/>
              <w:rPr>
                <w:rFonts w:ascii="Seaford" w:hAnsi="Seaford"/>
                <w:sz w:val="22"/>
              </w:rPr>
            </w:pPr>
          </w:p>
          <w:p w14:paraId="6970F351" w14:textId="77777777" w:rsidR="00341304" w:rsidRPr="004D5B0E" w:rsidRDefault="00D3263D" w:rsidP="00160C81">
            <w:pPr>
              <w:keepNext/>
              <w:keepLines/>
              <w:rPr>
                <w:rFonts w:ascii="Seaford" w:hAnsi="Seaford"/>
                <w:sz w:val="22"/>
              </w:rPr>
            </w:pPr>
            <w:r w:rsidRPr="004D5B0E">
              <w:rPr>
                <w:rFonts w:ascii="Seaford" w:hAnsi="Seaford"/>
                <w:sz w:val="22"/>
              </w:rPr>
              <w:t xml:space="preserve">Social media </w:t>
            </w:r>
          </w:p>
          <w:p w14:paraId="2369EF65" w14:textId="77777777" w:rsidR="00341304" w:rsidRPr="004D5B0E" w:rsidRDefault="00341304" w:rsidP="00160C81">
            <w:pPr>
              <w:keepNext/>
              <w:keepLines/>
              <w:rPr>
                <w:rFonts w:ascii="Seaford" w:hAnsi="Seaford"/>
                <w:sz w:val="22"/>
              </w:rPr>
            </w:pPr>
          </w:p>
          <w:p w14:paraId="5B035B19" w14:textId="77777777" w:rsidR="00341304" w:rsidRPr="004D5B0E" w:rsidRDefault="00D3263D" w:rsidP="00160C81">
            <w:pPr>
              <w:keepNext/>
              <w:keepLines/>
              <w:rPr>
                <w:rFonts w:ascii="Seaford" w:hAnsi="Seaford"/>
                <w:sz w:val="22"/>
              </w:rPr>
            </w:pPr>
            <w:r w:rsidRPr="004D5B0E">
              <w:rPr>
                <w:rFonts w:ascii="Seaford" w:hAnsi="Seaford"/>
                <w:sz w:val="22"/>
              </w:rPr>
              <w:t>Gang membership</w:t>
            </w:r>
          </w:p>
          <w:p w14:paraId="3B6ADC7A" w14:textId="77777777" w:rsidR="00341304" w:rsidRPr="004D5B0E" w:rsidRDefault="00341304" w:rsidP="00160C81">
            <w:pPr>
              <w:keepNext/>
              <w:keepLines/>
              <w:rPr>
                <w:rFonts w:ascii="Seaford" w:hAnsi="Seaford"/>
                <w:sz w:val="22"/>
              </w:rPr>
            </w:pPr>
          </w:p>
          <w:p w14:paraId="1E5D2BD3" w14:textId="77777777" w:rsidR="00341304" w:rsidRPr="004D5B0E" w:rsidRDefault="00D3263D" w:rsidP="00160C81">
            <w:pPr>
              <w:keepNext/>
              <w:keepLines/>
              <w:rPr>
                <w:rFonts w:ascii="Seaford" w:hAnsi="Seaford"/>
                <w:sz w:val="22"/>
              </w:rPr>
            </w:pPr>
            <w:r w:rsidRPr="004D5B0E">
              <w:rPr>
                <w:rFonts w:ascii="Seaford" w:hAnsi="Seaford"/>
                <w:sz w:val="22"/>
              </w:rPr>
              <w:t>Transport or journey to school</w:t>
            </w:r>
          </w:p>
          <w:p w14:paraId="446B2315" w14:textId="77777777" w:rsidR="00341304" w:rsidRPr="004D5B0E" w:rsidRDefault="00341304" w:rsidP="00160C81">
            <w:pPr>
              <w:keepNext/>
              <w:keepLines/>
              <w:rPr>
                <w:rFonts w:ascii="Seaford" w:hAnsi="Seaford"/>
                <w:sz w:val="22"/>
              </w:rPr>
            </w:pPr>
          </w:p>
          <w:p w14:paraId="56D286A7" w14:textId="7766F8FE" w:rsidR="00D3263D" w:rsidRPr="00B36C7D" w:rsidRDefault="00D3263D" w:rsidP="00160C81">
            <w:pPr>
              <w:keepNext/>
              <w:keepLines/>
              <w:rPr>
                <w:rFonts w:ascii="Seaford" w:hAnsi="Seaford"/>
                <w:sz w:val="22"/>
                <w:highlight w:val="yellow"/>
              </w:rPr>
            </w:pPr>
            <w:r w:rsidRPr="004D5B0E">
              <w:rPr>
                <w:rFonts w:ascii="Seaford" w:hAnsi="Seaford"/>
                <w:sz w:val="22"/>
              </w:rPr>
              <w:t>Community safety</w:t>
            </w:r>
          </w:p>
        </w:tc>
      </w:tr>
    </w:tbl>
    <w:p w14:paraId="5BA098A5" w14:textId="77777777" w:rsidR="00C435F2" w:rsidRPr="00EA31B3" w:rsidRDefault="00C435F2" w:rsidP="008D1514">
      <w:pPr>
        <w:jc w:val="both"/>
        <w:rPr>
          <w:rFonts w:ascii="Seaford" w:hAnsi="Seaford"/>
        </w:rPr>
      </w:pPr>
    </w:p>
    <w:p w14:paraId="45DEC14E" w14:textId="39AD5E37" w:rsidR="00672BD1" w:rsidRDefault="00B456A1" w:rsidP="008D1514">
      <w:pPr>
        <w:jc w:val="both"/>
        <w:rPr>
          <w:rFonts w:ascii="Seaford" w:hAnsi="Seaford"/>
        </w:rPr>
      </w:pPr>
      <w:r w:rsidRPr="00160C81">
        <w:rPr>
          <w:rFonts w:ascii="Seaford" w:hAnsi="Seaford"/>
          <w:i/>
          <w:iCs/>
        </w:rPr>
        <w:t>Taken from West Sussex EPS (2022),</w:t>
      </w:r>
      <w:r w:rsidR="00475EB0" w:rsidRPr="00160C81">
        <w:rPr>
          <w:rFonts w:ascii="Seaford" w:hAnsi="Seaford"/>
          <w:i/>
          <w:iCs/>
        </w:rPr>
        <w:t xml:space="preserve"> </w:t>
      </w:r>
      <w:r w:rsidR="00672BD1" w:rsidRPr="00160C81">
        <w:rPr>
          <w:rFonts w:ascii="Seaford" w:hAnsi="Seaford"/>
          <w:i/>
          <w:iCs/>
        </w:rPr>
        <w:t>B</w:t>
      </w:r>
      <w:r w:rsidR="00045614" w:rsidRPr="00160C81">
        <w:rPr>
          <w:rFonts w:ascii="Seaford" w:hAnsi="Seaford"/>
          <w:i/>
          <w:iCs/>
        </w:rPr>
        <w:t>rent</w:t>
      </w:r>
      <w:r w:rsidR="004D5B0E" w:rsidRPr="00160C81">
        <w:rPr>
          <w:rFonts w:ascii="Seaford" w:hAnsi="Seaford"/>
          <w:i/>
          <w:iCs/>
        </w:rPr>
        <w:t xml:space="preserve"> &amp;</w:t>
      </w:r>
      <w:r w:rsidR="00045614" w:rsidRPr="00160C81">
        <w:rPr>
          <w:rFonts w:ascii="Seaford" w:hAnsi="Seaford"/>
          <w:i/>
          <w:iCs/>
        </w:rPr>
        <w:t xml:space="preserve"> </w:t>
      </w:r>
      <w:r w:rsidR="00672BD1" w:rsidRPr="00160C81">
        <w:rPr>
          <w:rFonts w:ascii="Seaford" w:hAnsi="Seaford"/>
          <w:i/>
          <w:iCs/>
        </w:rPr>
        <w:t>C</w:t>
      </w:r>
      <w:r w:rsidR="003C5D31" w:rsidRPr="00160C81">
        <w:rPr>
          <w:rFonts w:ascii="Seaford" w:hAnsi="Seaford"/>
          <w:i/>
          <w:iCs/>
        </w:rPr>
        <w:t>amden</w:t>
      </w:r>
    </w:p>
    <w:p w14:paraId="643FA567" w14:textId="77777777" w:rsidR="00672BD1" w:rsidRDefault="00672BD1" w:rsidP="008D1514">
      <w:pPr>
        <w:jc w:val="both"/>
        <w:rPr>
          <w:rFonts w:ascii="Seaford" w:hAnsi="Seaford"/>
        </w:rPr>
      </w:pPr>
    </w:p>
    <w:p w14:paraId="78787C3F" w14:textId="2DB74F5A" w:rsidR="00090771" w:rsidRPr="00EA31B3" w:rsidRDefault="00CC4362" w:rsidP="008D1514">
      <w:pPr>
        <w:jc w:val="both"/>
        <w:rPr>
          <w:rFonts w:ascii="Seaford" w:hAnsi="Seaford"/>
        </w:rPr>
      </w:pPr>
      <w:r>
        <w:rPr>
          <w:rFonts w:ascii="Seaford" w:hAnsi="Seaford"/>
        </w:rPr>
        <w:t>A</w:t>
      </w:r>
      <w:r w:rsidR="00090771" w:rsidRPr="00EA31B3">
        <w:rPr>
          <w:rFonts w:ascii="Seaford" w:hAnsi="Seaford"/>
        </w:rPr>
        <w:t xml:space="preserve">reas of </w:t>
      </w:r>
      <w:r w:rsidR="00090771" w:rsidRPr="00160C81">
        <w:rPr>
          <w:rFonts w:ascii="Seaford" w:hAnsi="Seaford"/>
          <w:b/>
          <w:bCs/>
        </w:rPr>
        <w:t>strength and resilience</w:t>
      </w:r>
      <w:r w:rsidR="00090771" w:rsidRPr="00EA31B3">
        <w:rPr>
          <w:rFonts w:ascii="Seaford" w:hAnsi="Seaford"/>
        </w:rPr>
        <w:t xml:space="preserve"> within the chil</w:t>
      </w:r>
      <w:r>
        <w:rPr>
          <w:rFonts w:ascii="Seaford" w:hAnsi="Seaford"/>
        </w:rPr>
        <w:t xml:space="preserve">d, </w:t>
      </w:r>
      <w:r w:rsidR="00090771" w:rsidRPr="00EA31B3">
        <w:rPr>
          <w:rFonts w:ascii="Seaford" w:hAnsi="Seaford"/>
        </w:rPr>
        <w:t xml:space="preserve">their family and school, </w:t>
      </w:r>
      <w:r>
        <w:rPr>
          <w:rFonts w:ascii="Seaford" w:hAnsi="Seaford"/>
        </w:rPr>
        <w:t>should be identified so that they</w:t>
      </w:r>
      <w:r w:rsidR="00F03AA3" w:rsidRPr="00EA31B3">
        <w:rPr>
          <w:rFonts w:ascii="Seaford" w:hAnsi="Seaford"/>
        </w:rPr>
        <w:t xml:space="preserve"> can be sustained and built upon to support the child to attend school and reduce their feelings of anxiety.</w:t>
      </w:r>
      <w:r w:rsidR="003238A2">
        <w:rPr>
          <w:rFonts w:ascii="Seaford" w:hAnsi="Seaford"/>
        </w:rPr>
        <w:t xml:space="preserve">  These may include:</w:t>
      </w:r>
    </w:p>
    <w:p w14:paraId="0D0A592F" w14:textId="77777777" w:rsidR="00633D24" w:rsidRPr="009C7ED5" w:rsidRDefault="00633D24" w:rsidP="008D1514">
      <w:pPr>
        <w:jc w:val="both"/>
        <w:rPr>
          <w:rFonts w:ascii="Seaford" w:hAnsi="Seaford"/>
          <w:b/>
          <w:bCs/>
        </w:rPr>
      </w:pPr>
    </w:p>
    <w:p w14:paraId="23CD2DAF" w14:textId="4E9ECE8D" w:rsidR="009F48A2" w:rsidRPr="00EA31B3" w:rsidRDefault="009F48A2" w:rsidP="008D1514">
      <w:pPr>
        <w:pStyle w:val="ListParagraph"/>
        <w:numPr>
          <w:ilvl w:val="0"/>
          <w:numId w:val="5"/>
        </w:numPr>
        <w:jc w:val="both"/>
        <w:rPr>
          <w:rFonts w:ascii="Seaford" w:hAnsi="Seaford"/>
        </w:rPr>
      </w:pPr>
      <w:r w:rsidRPr="00EA31B3">
        <w:rPr>
          <w:rFonts w:ascii="Seaford" w:hAnsi="Seaford"/>
        </w:rPr>
        <w:t>Developing ambition, aspiration and motivation</w:t>
      </w:r>
    </w:p>
    <w:p w14:paraId="115E4681" w14:textId="7A377945" w:rsidR="009F48A2" w:rsidRPr="00EA31B3" w:rsidRDefault="009F48A2" w:rsidP="008D1514">
      <w:pPr>
        <w:pStyle w:val="ListParagraph"/>
        <w:numPr>
          <w:ilvl w:val="0"/>
          <w:numId w:val="5"/>
        </w:numPr>
        <w:jc w:val="both"/>
        <w:rPr>
          <w:rFonts w:ascii="Seaford" w:hAnsi="Seaford"/>
        </w:rPr>
      </w:pPr>
      <w:r w:rsidRPr="00EA31B3">
        <w:rPr>
          <w:rFonts w:ascii="Seaford" w:hAnsi="Seaford"/>
        </w:rPr>
        <w:lastRenderedPageBreak/>
        <w:t>Increasing confidence, self-esteem, self-efficacy, value in themselves</w:t>
      </w:r>
    </w:p>
    <w:p w14:paraId="68C3719E" w14:textId="1A0E4870" w:rsidR="009F48A2" w:rsidRPr="00EA31B3" w:rsidRDefault="009F48A2" w:rsidP="008D1514">
      <w:pPr>
        <w:pStyle w:val="ListParagraph"/>
        <w:numPr>
          <w:ilvl w:val="0"/>
          <w:numId w:val="5"/>
        </w:numPr>
        <w:jc w:val="both"/>
        <w:rPr>
          <w:rFonts w:ascii="Seaford" w:hAnsi="Seaford"/>
        </w:rPr>
      </w:pPr>
      <w:r w:rsidRPr="00EA31B3">
        <w:rPr>
          <w:rFonts w:ascii="Seaford" w:hAnsi="Seaford"/>
        </w:rPr>
        <w:t>Developing feelings of safety, security and a sense of belonging</w:t>
      </w:r>
    </w:p>
    <w:p w14:paraId="2CEAA16D" w14:textId="0E95452A" w:rsidR="009F48A2" w:rsidRPr="00EA31B3" w:rsidRDefault="009F48A2" w:rsidP="008D1514">
      <w:pPr>
        <w:pStyle w:val="ListParagraph"/>
        <w:numPr>
          <w:ilvl w:val="0"/>
          <w:numId w:val="5"/>
        </w:numPr>
        <w:jc w:val="both"/>
        <w:rPr>
          <w:rFonts w:ascii="Seaford" w:hAnsi="Seaford"/>
        </w:rPr>
      </w:pPr>
      <w:r w:rsidRPr="00EA31B3">
        <w:rPr>
          <w:rFonts w:ascii="Seaford" w:hAnsi="Seaford"/>
        </w:rPr>
        <w:t>Having positive experiences where they can succeed</w:t>
      </w:r>
    </w:p>
    <w:p w14:paraId="403FA312" w14:textId="0F5DA7CA" w:rsidR="009F48A2" w:rsidRPr="00EA31B3" w:rsidRDefault="009F48A2" w:rsidP="008D1514">
      <w:pPr>
        <w:pStyle w:val="ListParagraph"/>
        <w:numPr>
          <w:ilvl w:val="0"/>
          <w:numId w:val="5"/>
        </w:numPr>
        <w:jc w:val="both"/>
        <w:rPr>
          <w:rFonts w:ascii="Seaford" w:hAnsi="Seaford"/>
        </w:rPr>
      </w:pPr>
      <w:r w:rsidRPr="00EA31B3">
        <w:rPr>
          <w:rFonts w:ascii="Seaford" w:hAnsi="Seaford"/>
        </w:rPr>
        <w:t>Holding positive relationships with peers or staff</w:t>
      </w:r>
    </w:p>
    <w:p w14:paraId="645FC686" w14:textId="77A1905F" w:rsidR="009F48A2" w:rsidRPr="00EA31B3" w:rsidRDefault="009F48A2" w:rsidP="008D1514">
      <w:pPr>
        <w:pStyle w:val="ListParagraph"/>
        <w:numPr>
          <w:ilvl w:val="0"/>
          <w:numId w:val="5"/>
        </w:numPr>
        <w:jc w:val="both"/>
        <w:rPr>
          <w:rFonts w:ascii="Seaford" w:hAnsi="Seaford"/>
        </w:rPr>
      </w:pPr>
      <w:r w:rsidRPr="00EA31B3">
        <w:rPr>
          <w:rFonts w:ascii="Seaford" w:hAnsi="Seaford"/>
        </w:rPr>
        <w:t>Feeling listened to and understood</w:t>
      </w:r>
    </w:p>
    <w:p w14:paraId="494FEC7A" w14:textId="21FA12DB" w:rsidR="009F48A2" w:rsidRPr="00EA31B3" w:rsidRDefault="009F48A2" w:rsidP="008D1514">
      <w:pPr>
        <w:pStyle w:val="ListParagraph"/>
        <w:numPr>
          <w:ilvl w:val="0"/>
          <w:numId w:val="5"/>
        </w:numPr>
        <w:jc w:val="both"/>
        <w:rPr>
          <w:rFonts w:ascii="Seaford" w:hAnsi="Seaford"/>
        </w:rPr>
      </w:pPr>
      <w:r w:rsidRPr="00EA31B3">
        <w:rPr>
          <w:rFonts w:ascii="Seaford" w:hAnsi="Seaford"/>
        </w:rPr>
        <w:t>Understanding the relationship between thoughts, feelings and behaviour</w:t>
      </w:r>
    </w:p>
    <w:p w14:paraId="1A2FF072" w14:textId="79E01C71" w:rsidR="009F48A2" w:rsidRPr="00EA31B3" w:rsidRDefault="009F48A2" w:rsidP="008D1514">
      <w:pPr>
        <w:pStyle w:val="ListParagraph"/>
        <w:numPr>
          <w:ilvl w:val="0"/>
          <w:numId w:val="5"/>
        </w:numPr>
        <w:jc w:val="both"/>
        <w:rPr>
          <w:rFonts w:ascii="Seaford" w:hAnsi="Seaford"/>
        </w:rPr>
      </w:pPr>
      <w:r w:rsidRPr="00EA31B3">
        <w:rPr>
          <w:rFonts w:ascii="Seaford" w:hAnsi="Seaford"/>
        </w:rPr>
        <w:t>Willingness to work in partnership between school, family and external professionals</w:t>
      </w:r>
    </w:p>
    <w:p w14:paraId="3C27FD03" w14:textId="3419720A" w:rsidR="009F48A2" w:rsidRPr="00EA31B3" w:rsidRDefault="009F48A2" w:rsidP="008D1514">
      <w:pPr>
        <w:pStyle w:val="ListParagraph"/>
        <w:numPr>
          <w:ilvl w:val="0"/>
          <w:numId w:val="5"/>
        </w:numPr>
        <w:jc w:val="both"/>
        <w:rPr>
          <w:rFonts w:ascii="Seaford" w:hAnsi="Seaford"/>
        </w:rPr>
      </w:pPr>
      <w:r w:rsidRPr="00EA31B3">
        <w:rPr>
          <w:rFonts w:ascii="Seaford" w:hAnsi="Seaford"/>
        </w:rPr>
        <w:t>Developing parenting skills and understanding</w:t>
      </w:r>
    </w:p>
    <w:p w14:paraId="27F4F2C9" w14:textId="42D22D41" w:rsidR="00633D24" w:rsidRPr="00EA31B3" w:rsidRDefault="009F48A2" w:rsidP="008D1514">
      <w:pPr>
        <w:pStyle w:val="ListParagraph"/>
        <w:numPr>
          <w:ilvl w:val="0"/>
          <w:numId w:val="5"/>
        </w:numPr>
        <w:jc w:val="both"/>
        <w:rPr>
          <w:rFonts w:ascii="Seaford" w:hAnsi="Seaford"/>
        </w:rPr>
      </w:pPr>
      <w:r w:rsidRPr="00EA31B3">
        <w:rPr>
          <w:rFonts w:ascii="Seaford" w:hAnsi="Seaford"/>
        </w:rPr>
        <w:t>Flexibility of approaches within school, person centred listening to the voice of the child</w:t>
      </w:r>
    </w:p>
    <w:p w14:paraId="7E061E6A" w14:textId="77777777" w:rsidR="0093579A" w:rsidRPr="00EA31B3" w:rsidRDefault="0093579A" w:rsidP="008D1514">
      <w:pPr>
        <w:jc w:val="both"/>
        <w:rPr>
          <w:rFonts w:ascii="Seaford" w:hAnsi="Seaford"/>
        </w:rPr>
      </w:pPr>
    </w:p>
    <w:p w14:paraId="48AAC5AA" w14:textId="7B12BF90" w:rsidR="009F0B88" w:rsidRPr="00887F4D" w:rsidRDefault="0060551C" w:rsidP="008D1514">
      <w:pPr>
        <w:jc w:val="both"/>
        <w:rPr>
          <w:rFonts w:ascii="Modern Love Caps" w:hAnsi="Modern Love Caps"/>
          <w:b/>
          <w:bCs/>
          <w:sz w:val="40"/>
          <w:szCs w:val="40"/>
        </w:rPr>
      </w:pPr>
      <w:r w:rsidRPr="00887F4D">
        <w:rPr>
          <w:rFonts w:ascii="Modern Love Caps" w:hAnsi="Modern Love Caps"/>
          <w:b/>
          <w:bCs/>
          <w:sz w:val="40"/>
          <w:szCs w:val="40"/>
        </w:rPr>
        <w:t xml:space="preserve">Push and Pull factors </w:t>
      </w:r>
    </w:p>
    <w:p w14:paraId="475FF6CD" w14:textId="77777777" w:rsidR="009F0B88" w:rsidRPr="00EA31B3" w:rsidRDefault="009F0B88" w:rsidP="008D1514">
      <w:pPr>
        <w:jc w:val="both"/>
        <w:rPr>
          <w:rFonts w:ascii="Seaford" w:hAnsi="Seaford"/>
        </w:rPr>
      </w:pPr>
    </w:p>
    <w:p w14:paraId="28ADA770" w14:textId="68485EF0" w:rsidR="00667D2A" w:rsidRPr="00EA31B3" w:rsidRDefault="0077367E" w:rsidP="008D1514">
      <w:pPr>
        <w:jc w:val="both"/>
        <w:rPr>
          <w:rFonts w:ascii="Seaford" w:hAnsi="Seaford"/>
        </w:rPr>
      </w:pPr>
      <w:r w:rsidRPr="00EA31B3">
        <w:rPr>
          <w:rFonts w:ascii="Seaford" w:hAnsi="Seaford"/>
        </w:rPr>
        <w:t>The</w:t>
      </w:r>
      <w:r w:rsidR="00B50FC8" w:rsidRPr="00EA31B3">
        <w:rPr>
          <w:rFonts w:ascii="Seaford" w:hAnsi="Seaford"/>
        </w:rPr>
        <w:t xml:space="preserve"> areas of</w:t>
      </w:r>
      <w:r w:rsidRPr="00EA31B3">
        <w:rPr>
          <w:rFonts w:ascii="Seaford" w:hAnsi="Seaford"/>
        </w:rPr>
        <w:t xml:space="preserve"> risk and resilience </w:t>
      </w:r>
      <w:r w:rsidR="00B50FC8" w:rsidRPr="00EA31B3">
        <w:rPr>
          <w:rFonts w:ascii="Seaford" w:hAnsi="Seaford"/>
        </w:rPr>
        <w:t xml:space="preserve">can also be thought of as factors that </w:t>
      </w:r>
      <w:r w:rsidR="00B213A8" w:rsidRPr="00EA31B3">
        <w:rPr>
          <w:rFonts w:ascii="Seaford" w:hAnsi="Seaford"/>
        </w:rPr>
        <w:t xml:space="preserve">may </w:t>
      </w:r>
      <w:r w:rsidR="006817B0">
        <w:rPr>
          <w:rFonts w:ascii="Seaford" w:hAnsi="Seaford"/>
        </w:rPr>
        <w:t>‘</w:t>
      </w:r>
      <w:r w:rsidR="00E5325F" w:rsidRPr="00160C81">
        <w:rPr>
          <w:rFonts w:ascii="Seaford" w:hAnsi="Seaford"/>
        </w:rPr>
        <w:t>push</w:t>
      </w:r>
      <w:r w:rsidR="006817B0">
        <w:rPr>
          <w:rFonts w:ascii="Seaford" w:hAnsi="Seaford"/>
        </w:rPr>
        <w:t>’</w:t>
      </w:r>
      <w:r w:rsidR="00E5325F" w:rsidRPr="00B6217F">
        <w:rPr>
          <w:rFonts w:ascii="Seaford" w:hAnsi="Seaford"/>
          <w:b/>
          <w:bCs/>
        </w:rPr>
        <w:t xml:space="preserve"> </w:t>
      </w:r>
      <w:r w:rsidR="006817B0">
        <w:rPr>
          <w:rFonts w:ascii="Seaford" w:hAnsi="Seaford"/>
        </w:rPr>
        <w:t>a child out of home, ‘pull’ them into school, ‘push’ them away from school or ‘pull ‘them back towards their home.</w:t>
      </w:r>
    </w:p>
    <w:p w14:paraId="189CA554" w14:textId="77777777" w:rsidR="00667D2A" w:rsidRPr="00EA31B3" w:rsidRDefault="00667D2A" w:rsidP="008D1514">
      <w:pPr>
        <w:jc w:val="both"/>
        <w:rPr>
          <w:rFonts w:ascii="Seaford" w:hAnsi="Seaford"/>
        </w:rPr>
      </w:pPr>
    </w:p>
    <w:p w14:paraId="48190A42" w14:textId="5EC8B8BD" w:rsidR="00946C72" w:rsidRPr="00EA31B3" w:rsidRDefault="00B42AF6" w:rsidP="008D1514">
      <w:pPr>
        <w:jc w:val="both"/>
        <w:rPr>
          <w:rFonts w:ascii="Seaford" w:hAnsi="Seaford"/>
        </w:rPr>
      </w:pPr>
      <w:r>
        <w:rPr>
          <w:noProof/>
        </w:rPr>
        <w:drawing>
          <wp:anchor distT="0" distB="0" distL="114300" distR="114300" simplePos="0" relativeHeight="251658247" behindDoc="0" locked="0" layoutInCell="1" allowOverlap="1" wp14:anchorId="33D0CC1E" wp14:editId="47477FB1">
            <wp:simplePos x="0" y="0"/>
            <wp:positionH relativeFrom="column">
              <wp:posOffset>2438590</wp:posOffset>
            </wp:positionH>
            <wp:positionV relativeFrom="paragraph">
              <wp:posOffset>82550</wp:posOffset>
            </wp:positionV>
            <wp:extent cx="973340" cy="2996610"/>
            <wp:effectExtent l="0" t="0" r="0" b="0"/>
            <wp:wrapNone/>
            <wp:docPr id="556708446" name="Picture 556708446" descr="Teenager Girl In A Hoodie With A Hood With A Phone In Her Hands, In  Sneakers With Thick Soles. Сharacter Outline Cartoon Illustration Isolated  Realistic Line Sketch Drawing Linear Detailed Continuou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enager Girl In A Hoodie With A Hood With A Phone In Her Hands, In  Sneakers With Thick Soles. Сharacter Outline Cartoon Illustration Isolated  Realistic Line Sketch Drawing Linear Detailed Continuous Contour."/>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3766" b="97490" l="9853" r="89937">
                                  <a14:foregroundMark x1="52231" y1="6154" x2="52231" y2="6154"/>
                                  <a14:foregroundMark x1="51077" y1="92385" x2="51077" y2="92385"/>
                                  <a14:foregroundMark x1="52692" y1="95769" x2="52692" y2="95769"/>
                                  <a14:foregroundMark x1="47462" y1="97538" x2="47462" y2="97538"/>
                                  <a14:foregroundMark x1="49000" y1="8923" x2="49000" y2="8923"/>
                                  <a14:foregroundMark x1="47385" y1="42385" x2="47385" y2="42385"/>
                                  <a14:foregroundMark x1="47615" y1="43000" x2="47615" y2="43000"/>
                                  <a14:foregroundMark x1="43187" y1="41004" x2="43187" y2="41004"/>
                                  <a14:foregroundMark x1="37526" y1="29079" x2="37526" y2="29079"/>
                                  <a14:foregroundMark x1="48428" y1="39749" x2="48428" y2="39749"/>
                                  <a14:foregroundMark x1="46960" y1="50628" x2="46960" y2="50628"/>
                                  <a14:foregroundMark x1="45073" y1="69874" x2="45073" y2="69874"/>
                                  <a14:foregroundMark x1="39832" y1="17155" x2="39832" y2="17155"/>
                                  <a14:foregroundMark x1="37317" y1="25314" x2="37317" y2="25314"/>
                                  <a14:foregroundMark x1="35639" y1="32845" x2="35639" y2="32845"/>
                                  <a14:foregroundMark x1="35849" y1="34310" x2="35849" y2="34310"/>
                                  <a14:foregroundMark x1="59119" y1="27197" x2="59119" y2="27197"/>
                                  <a14:foregroundMark x1="55975" y1="21339" x2="55975" y2="21339"/>
                                  <a14:foregroundMark x1="54088" y1="19665" x2="54088" y2="19665"/>
                                  <a14:foregroundMark x1="50943" y1="15481" x2="50943" y2="15481"/>
                                  <a14:foregroundMark x1="53669" y1="73431" x2="53669" y2="73431"/>
                                  <a14:foregroundMark x1="53249" y1="76987" x2="53249" y2="76987"/>
                                  <a14:foregroundMark x1="54298" y1="69247" x2="54298" y2="69247"/>
                                  <a14:foregroundMark x1="43187" y1="68828" x2="43187" y2="68828"/>
                                  <a14:foregroundMark x1="42977" y1="65900" x2="42977" y2="65900"/>
                                  <a14:foregroundMark x1="42767" y1="62552" x2="42767" y2="62552"/>
                                  <a14:foregroundMark x1="44025" y1="72803" x2="44025" y2="72803"/>
                                  <a14:foregroundMark x1="44654" y1="75523" x2="44654" y2="75523"/>
                                  <a14:foregroundMark x1="48008" y1="63389" x2="48008" y2="63389"/>
                                  <a14:foregroundMark x1="53669" y1="66736" x2="53669" y2="66736"/>
                                  <a14:foregroundMark x1="52201" y1="72385" x2="52201" y2="72385"/>
                                  <a14:foregroundMark x1="55346" y1="92050" x2="55346" y2="92050"/>
                                  <a14:foregroundMark x1="57442" y1="94770" x2="57442" y2="94770"/>
                                  <a14:foregroundMark x1="47589" y1="90167" x2="47589" y2="90167"/>
                                  <a14:foregroundMark x1="42348" y1="30544" x2="42348" y2="30544"/>
                                  <a14:foregroundMark x1="42558" y1="31381" x2="42558" y2="31381"/>
                                  <a14:foregroundMark x1="36688" y1="36402" x2="36688" y2="36402"/>
                                  <a14:foregroundMark x1="41509" y1="25314" x2="41509" y2="25314"/>
                                  <a14:foregroundMark x1="44025" y1="19456" x2="44025" y2="19456"/>
                                  <a14:foregroundMark x1="41300" y1="16109" x2="41300" y2="16109"/>
                                  <a14:foregroundMark x1="51363" y1="20921" x2="51363" y2="20921"/>
                                  <a14:foregroundMark x1="54298" y1="3766" x2="54298" y2="3766"/>
                                </a14:backgroundRemoval>
                              </a14:imgEffect>
                            </a14:imgLayer>
                          </a14:imgProps>
                        </a:ext>
                        <a:ext uri="{28A0092B-C50C-407E-A947-70E740481C1C}">
                          <a14:useLocalDpi xmlns:a14="http://schemas.microsoft.com/office/drawing/2010/main" val="0"/>
                        </a:ext>
                      </a:extLst>
                    </a:blip>
                    <a:srcRect l="32701" r="34806"/>
                    <a:stretch/>
                  </pic:blipFill>
                  <pic:spPr bwMode="auto">
                    <a:xfrm>
                      <a:off x="0" y="0"/>
                      <a:ext cx="973340" cy="299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A0A16" w14:textId="2F31B6BC" w:rsidR="00946C72" w:rsidRPr="00185701" w:rsidRDefault="0051343D" w:rsidP="008D1514">
      <w:pPr>
        <w:jc w:val="both"/>
        <w:rPr>
          <w:rFonts w:ascii="Seaford" w:hAnsi="Seaford"/>
          <w:b/>
          <w:bCs/>
        </w:rPr>
      </w:pPr>
      <w:r w:rsidRPr="00EA31B3">
        <w:rPr>
          <w:rFonts w:ascii="Seaford" w:hAnsi="Seaford"/>
          <w:noProof/>
        </w:rPr>
        <w:drawing>
          <wp:anchor distT="0" distB="0" distL="114300" distR="114300" simplePos="0" relativeHeight="251658246" behindDoc="0" locked="0" layoutInCell="1" allowOverlap="1" wp14:anchorId="0877C5A9" wp14:editId="31ABD637">
            <wp:simplePos x="0" y="0"/>
            <wp:positionH relativeFrom="margin">
              <wp:posOffset>4268115</wp:posOffset>
            </wp:positionH>
            <wp:positionV relativeFrom="paragraph">
              <wp:posOffset>8025</wp:posOffset>
            </wp:positionV>
            <wp:extent cx="2023025" cy="1716356"/>
            <wp:effectExtent l="0" t="0" r="0" b="0"/>
            <wp:wrapNone/>
            <wp:docPr id="826814961" name="Picture 826814961" descr="School Building Sketch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Building Sketch Vector Art, Icons, and Graphics for Free Download"/>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10000" b="90000" l="10500" r="91000">
                                  <a14:foregroundMark x1="13000" y1="54000" x2="13000" y2="54000"/>
                                  <a14:foregroundMark x1="10500" y1="50000" x2="10500" y2="50000"/>
                                  <a14:foregroundMark x1="91000" y1="53500" x2="91000" y2="53500"/>
                                  <a14:foregroundMark x1="82500" y1="78500" x2="82500" y2="78500"/>
                                  <a14:foregroundMark x1="84500" y1="79000" x2="84500" y2="79000"/>
                                  <a14:foregroundMark x1="87000" y1="79000" x2="87000" y2="79000"/>
                                  <a14:foregroundMark x1="80000" y1="79500" x2="80000" y2="79500"/>
                                  <a14:foregroundMark x1="77500" y1="79000" x2="77500" y2="79000"/>
                                  <a14:foregroundMark x1="39500" y1="78500" x2="39500" y2="78500"/>
                                  <a14:foregroundMark x1="42500" y1="78500" x2="42500" y2="78500"/>
                                  <a14:foregroundMark x1="35500" y1="78500" x2="35500" y2="78500"/>
                                  <a14:foregroundMark x1="32500" y1="78500" x2="32500" y2="78500"/>
                                  <a14:foregroundMark x1="29500" y1="79500" x2="29500" y2="79500"/>
                                  <a14:foregroundMark x1="26000" y1="78500" x2="26000" y2="78500"/>
                                  <a14:foregroundMark x1="23000" y1="78500" x2="23000" y2="78500"/>
                                  <a14:foregroundMark x1="18500" y1="78500" x2="18500" y2="78500"/>
                                  <a14:foregroundMark x1="15500" y1="78000" x2="15500" y2="78000"/>
                                  <a14:foregroundMark x1="13500" y1="66000" x2="13500" y2="66000"/>
                                  <a14:foregroundMark x1="13000" y1="73000" x2="13000" y2="73000"/>
                                  <a14:foregroundMark x1="12500" y1="69000" x2="12500" y2="69000"/>
                                  <a14:foregroundMark x1="13000" y1="68500" x2="13000" y2="68500"/>
                                  <a14:foregroundMark x1="13500" y1="57000" x2="13500" y2="57000"/>
                                  <a14:foregroundMark x1="66000" y1="79500" x2="66000" y2="79500"/>
                                  <a14:foregroundMark x1="63000" y1="79500" x2="63000" y2="79500"/>
                                  <a14:foregroundMark x1="67000" y1="78500" x2="67000" y2="78500"/>
                                  <a14:foregroundMark x1="71000" y1="79000" x2="71000" y2="79000"/>
                                  <a14:foregroundMark x1="74500" y1="80000" x2="74500" y2="80000"/>
                                  <a14:foregroundMark x1="84500" y1="80500" x2="84500" y2="80500"/>
                                  <a14:foregroundMark x1="87500" y1="80500" x2="87500" y2="80500"/>
                                  <a14:foregroundMark x1="89000" y1="71500" x2="89000" y2="71500"/>
                                  <a14:foregroundMark x1="89000" y1="69500" x2="89000" y2="69500"/>
                                  <a14:foregroundMark x1="89000" y1="67000" x2="89000" y2="67000"/>
                                  <a14:foregroundMark x1="89000" y1="64000" x2="89000" y2="64000"/>
                                  <a14:foregroundMark x1="89000" y1="67000" x2="89000" y2="67000"/>
                                  <a14:foregroundMark x1="89000" y1="71500" x2="89000" y2="71500"/>
                                  <a14:foregroundMark x1="77500" y1="46000" x2="77500" y2="46000"/>
                                  <a14:foregroundMark x1="75000" y1="45500" x2="75000" y2="45500"/>
                                  <a14:foregroundMark x1="68500" y1="47500" x2="68500" y2="47500"/>
                                  <a14:foregroundMark x1="72000" y1="48000" x2="72000" y2="48000"/>
                                  <a14:foregroundMark x1="73000" y1="46500" x2="73000" y2="46500"/>
                                  <a14:foregroundMark x1="82500" y1="47000" x2="82500" y2="47000"/>
                                  <a14:foregroundMark x1="85000" y1="47000" x2="85000" y2="47000"/>
                                </a14:backgroundRemoval>
                              </a14:imgEffect>
                            </a14:imgLayer>
                          </a14:imgProps>
                        </a:ext>
                        <a:ext uri="{28A0092B-C50C-407E-A947-70E740481C1C}">
                          <a14:useLocalDpi xmlns:a14="http://schemas.microsoft.com/office/drawing/2010/main" val="0"/>
                        </a:ext>
                      </a:extLst>
                    </a:blip>
                    <a:srcRect l="7000" t="14966" r="7000" b="12069"/>
                    <a:stretch/>
                  </pic:blipFill>
                  <pic:spPr bwMode="auto">
                    <a:xfrm>
                      <a:off x="0" y="0"/>
                      <a:ext cx="2029060" cy="1721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1B3">
        <w:rPr>
          <w:rFonts w:ascii="Seaford" w:hAnsi="Seaford"/>
          <w:noProof/>
        </w:rPr>
        <w:drawing>
          <wp:anchor distT="0" distB="0" distL="114300" distR="114300" simplePos="0" relativeHeight="251658252" behindDoc="0" locked="0" layoutInCell="1" allowOverlap="1" wp14:anchorId="327142EC" wp14:editId="18611DA1">
            <wp:simplePos x="0" y="0"/>
            <wp:positionH relativeFrom="margin">
              <wp:posOffset>3551555</wp:posOffset>
            </wp:positionH>
            <wp:positionV relativeFrom="paragraph">
              <wp:posOffset>196850</wp:posOffset>
            </wp:positionV>
            <wp:extent cx="675640" cy="1010920"/>
            <wp:effectExtent l="0" t="0" r="0" b="0"/>
            <wp:wrapThrough wrapText="bothSides">
              <wp:wrapPolygon edited="0">
                <wp:start x="21478" y="9687"/>
                <wp:lineTo x="20260" y="9280"/>
                <wp:lineTo x="11125" y="326"/>
                <wp:lineTo x="2598" y="326"/>
                <wp:lineTo x="1380" y="9687"/>
                <wp:lineTo x="1380" y="12130"/>
                <wp:lineTo x="2598" y="14572"/>
                <wp:lineTo x="8689" y="21084"/>
                <wp:lineTo x="11125" y="21084"/>
                <wp:lineTo x="20260" y="12537"/>
                <wp:lineTo x="21478" y="12130"/>
                <wp:lineTo x="21478" y="9687"/>
              </wp:wrapPolygon>
            </wp:wrapThrough>
            <wp:docPr id="1553219421" name="Picture 1553219421" descr="Free Vectors | Red and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ectors | Red and blue arrow"/>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5882" b="82353" l="55188" r="86755">
                                  <a14:foregroundMark x1="71082" y1="82647" x2="71082" y2="82647"/>
                                  <a14:foregroundMark x1="73289" y1="16176" x2="73289" y2="16176"/>
                                  <a14:foregroundMark x1="86755" y1="50588" x2="86755" y2="50588"/>
                                  <a14:foregroundMark x1="56954" y1="52941" x2="56954" y2="52941"/>
                                </a14:backgroundRemoval>
                              </a14:imgEffect>
                            </a14:imgLayer>
                          </a14:imgProps>
                        </a:ext>
                        <a:ext uri="{28A0092B-C50C-407E-A947-70E740481C1C}">
                          <a14:useLocalDpi xmlns:a14="http://schemas.microsoft.com/office/drawing/2010/main" val="0"/>
                        </a:ext>
                      </a:extLst>
                    </a:blip>
                    <a:srcRect l="51634" t="10540" r="9412" b="11946"/>
                    <a:stretch/>
                  </pic:blipFill>
                  <pic:spPr bwMode="auto">
                    <a:xfrm rot="16200000">
                      <a:off x="0" y="0"/>
                      <a:ext cx="675640" cy="10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5DF13" w14:textId="71CD6289" w:rsidR="007D1D1B" w:rsidRDefault="0051343D" w:rsidP="008D1514">
      <w:pPr>
        <w:jc w:val="both"/>
        <w:rPr>
          <w:rFonts w:ascii="Seaford" w:hAnsi="Seaford"/>
        </w:rPr>
      </w:pPr>
      <w:r w:rsidRPr="00EA31B3">
        <w:rPr>
          <w:rFonts w:ascii="Seaford" w:hAnsi="Seaford"/>
          <w:noProof/>
        </w:rPr>
        <w:drawing>
          <wp:anchor distT="0" distB="0" distL="114300" distR="114300" simplePos="0" relativeHeight="251658251" behindDoc="0" locked="0" layoutInCell="1" allowOverlap="1" wp14:anchorId="287FAF55" wp14:editId="71710887">
            <wp:simplePos x="0" y="0"/>
            <wp:positionH relativeFrom="margin">
              <wp:posOffset>1617345</wp:posOffset>
            </wp:positionH>
            <wp:positionV relativeFrom="paragraph">
              <wp:posOffset>41910</wp:posOffset>
            </wp:positionV>
            <wp:extent cx="661670" cy="989965"/>
            <wp:effectExtent l="0" t="0" r="0" b="0"/>
            <wp:wrapThrough wrapText="bothSides">
              <wp:wrapPolygon edited="0">
                <wp:start x="21362" y="9401"/>
                <wp:lineTo x="20118" y="8985"/>
                <wp:lineTo x="10790" y="256"/>
                <wp:lineTo x="2705" y="256"/>
                <wp:lineTo x="1461" y="9816"/>
                <wp:lineTo x="1461" y="12310"/>
                <wp:lineTo x="2705" y="14388"/>
                <wp:lineTo x="10790" y="20623"/>
                <wp:lineTo x="20118" y="12726"/>
                <wp:lineTo x="21362" y="12310"/>
                <wp:lineTo x="21362" y="9401"/>
              </wp:wrapPolygon>
            </wp:wrapThrough>
            <wp:docPr id="1584236649" name="Picture 1584236649" descr="Free Vectors | Red and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ectors | Red and blue arrow"/>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5882" b="82353" l="55188" r="86755">
                                  <a14:foregroundMark x1="71082" y1="82647" x2="71082" y2="82647"/>
                                  <a14:foregroundMark x1="73289" y1="16176" x2="73289" y2="16176"/>
                                  <a14:foregroundMark x1="86755" y1="50588" x2="86755" y2="50588"/>
                                  <a14:foregroundMark x1="56954" y1="52941" x2="56954" y2="52941"/>
                                </a14:backgroundRemoval>
                              </a14:imgEffect>
                            </a14:imgLayer>
                          </a14:imgProps>
                        </a:ext>
                        <a:ext uri="{28A0092B-C50C-407E-A947-70E740481C1C}">
                          <a14:useLocalDpi xmlns:a14="http://schemas.microsoft.com/office/drawing/2010/main" val="0"/>
                        </a:ext>
                      </a:extLst>
                    </a:blip>
                    <a:srcRect l="51634" t="10540" r="9412" b="11946"/>
                    <a:stretch/>
                  </pic:blipFill>
                  <pic:spPr bwMode="auto">
                    <a:xfrm rot="16200000">
                      <a:off x="0" y="0"/>
                      <a:ext cx="66167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aford" w:hAnsi="Seaford"/>
          <w:noProof/>
        </w:rPr>
        <w:drawing>
          <wp:anchor distT="0" distB="0" distL="114300" distR="114300" simplePos="0" relativeHeight="251658248" behindDoc="0" locked="0" layoutInCell="1" allowOverlap="1" wp14:anchorId="385B9379" wp14:editId="026C946D">
            <wp:simplePos x="0" y="0"/>
            <wp:positionH relativeFrom="margin">
              <wp:posOffset>-635</wp:posOffset>
            </wp:positionH>
            <wp:positionV relativeFrom="paragraph">
              <wp:posOffset>20955</wp:posOffset>
            </wp:positionV>
            <wp:extent cx="1565275" cy="1514475"/>
            <wp:effectExtent l="0" t="0" r="0" b="0"/>
            <wp:wrapNone/>
            <wp:docPr id="508630543" name="Picture 50863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0000" b="90000" l="10000" r="90000">
                                  <a14:foregroundMark x1="39667" y1="59434" x2="39667" y2="59434"/>
                                  <a14:foregroundMark x1="52667" y1="69104" x2="52667" y2="69104"/>
                                  <a14:foregroundMark x1="48833" y1="25000" x2="48833" y2="25000"/>
                                  <a14:foregroundMark x1="47167" y1="20519" x2="47167" y2="20519"/>
                                  <a14:foregroundMark x1="52000" y1="25000" x2="52000" y2="25000"/>
                                  <a14:foregroundMark x1="55667" y1="27358" x2="55667" y2="27358"/>
                                  <a14:foregroundMark x1="60167" y1="60849" x2="60167" y2="60849"/>
                                  <a14:foregroundMark x1="59167" y1="58255" x2="59167" y2="58255"/>
                                  <a14:foregroundMark x1="58500" y1="56368" x2="58500" y2="56368"/>
                                  <a14:foregroundMark x1="57167" y1="54953" x2="57167" y2="54953"/>
                                  <a14:foregroundMark x1="33667" y1="15094" x2="33667" y2="15094"/>
                                </a14:backgroundRemoval>
                              </a14:imgEffect>
                            </a14:imgLayer>
                          </a14:imgProps>
                        </a:ext>
                        <a:ext uri="{28A0092B-C50C-407E-A947-70E740481C1C}">
                          <a14:useLocalDpi xmlns:a14="http://schemas.microsoft.com/office/drawing/2010/main" val="0"/>
                        </a:ext>
                      </a:extLst>
                    </a:blip>
                    <a:srcRect l="12177" r="14790"/>
                    <a:stretch/>
                  </pic:blipFill>
                  <pic:spPr bwMode="auto">
                    <a:xfrm>
                      <a:off x="0" y="0"/>
                      <a:ext cx="156527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3D1FB8" w14:textId="02BD901F" w:rsidR="007D1D1B" w:rsidRPr="007D1D1B" w:rsidRDefault="0051343D" w:rsidP="008D1514">
      <w:pPr>
        <w:jc w:val="both"/>
        <w:rPr>
          <w:rFonts w:ascii="Seaford" w:hAnsi="Seaford"/>
          <w:b/>
          <w:bCs/>
        </w:rPr>
      </w:pPr>
      <w:r w:rsidRPr="00EA31B3">
        <w:rPr>
          <w:rFonts w:ascii="Seaford" w:hAnsi="Seaford"/>
          <w:noProof/>
        </w:rPr>
        <mc:AlternateContent>
          <mc:Choice Requires="wps">
            <w:drawing>
              <wp:anchor distT="45720" distB="45720" distL="114300" distR="114300" simplePos="0" relativeHeight="251658255" behindDoc="0" locked="0" layoutInCell="1" allowOverlap="1" wp14:anchorId="3C072F35" wp14:editId="3A36D94B">
                <wp:simplePos x="0" y="0"/>
                <wp:positionH relativeFrom="column">
                  <wp:posOffset>3536563</wp:posOffset>
                </wp:positionH>
                <wp:positionV relativeFrom="paragraph">
                  <wp:posOffset>190459</wp:posOffset>
                </wp:positionV>
                <wp:extent cx="619125" cy="247650"/>
                <wp:effectExtent l="0" t="0" r="0" b="0"/>
                <wp:wrapNone/>
                <wp:docPr id="560995037" name="Text Box 56099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noFill/>
                        <a:ln w="9525">
                          <a:noFill/>
                          <a:miter lim="800000"/>
                          <a:headEnd/>
                          <a:tailEnd/>
                        </a:ln>
                      </wps:spPr>
                      <wps:txbx>
                        <w:txbxContent>
                          <w:p w14:paraId="73F843E7"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PULL</w:t>
                            </w:r>
                          </w:p>
                          <w:p w14:paraId="1651F81F" w14:textId="77777777" w:rsidR="00185701" w:rsidRPr="00185701" w:rsidRDefault="00185701" w:rsidP="0018570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72F35" id="_x0000_t202" coordsize="21600,21600" o:spt="202" path="m,l,21600r21600,l21600,xe">
                <v:stroke joinstyle="miter"/>
                <v:path gradientshapeok="t" o:connecttype="rect"/>
              </v:shapetype>
              <v:shape id="Text Box 560995037" o:spid="_x0000_s1032" type="#_x0000_t202" style="position:absolute;left:0;text-align:left;margin-left:278.45pt;margin-top:15pt;width:48.75pt;height:19.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" filled="f" stroked="f">
                <v:textbox>
                  <w:txbxContent>
                    <w:p w14:paraId="73F843E7"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PULL</w:t>
                      </w:r>
                    </w:p>
                    <w:p w14:paraId="1651F81F" w14:textId="77777777" w:rsidR="00185701" w:rsidRPr="00185701" w:rsidRDefault="00185701" w:rsidP="00185701">
                      <w:pPr>
                        <w:rPr>
                          <w:b/>
                          <w:bCs/>
                          <w:sz w:val="20"/>
                          <w:szCs w:val="20"/>
                        </w:rPr>
                      </w:pPr>
                    </w:p>
                  </w:txbxContent>
                </v:textbox>
              </v:shape>
            </w:pict>
          </mc:Fallback>
        </mc:AlternateContent>
      </w:r>
    </w:p>
    <w:p w14:paraId="5231F018" w14:textId="11991D60" w:rsidR="007D1D1B" w:rsidRDefault="0051343D" w:rsidP="008D1514">
      <w:pPr>
        <w:jc w:val="both"/>
        <w:rPr>
          <w:rFonts w:ascii="Seaford" w:hAnsi="Seaford"/>
        </w:rPr>
      </w:pPr>
      <w:r w:rsidRPr="00EA31B3">
        <w:rPr>
          <w:rFonts w:ascii="Seaford" w:hAnsi="Seaford"/>
          <w:noProof/>
        </w:rPr>
        <mc:AlternateContent>
          <mc:Choice Requires="wps">
            <w:drawing>
              <wp:anchor distT="45720" distB="45720" distL="114300" distR="114300" simplePos="0" relativeHeight="251658253" behindDoc="0" locked="0" layoutInCell="1" allowOverlap="1" wp14:anchorId="1CE81156" wp14:editId="29D44526">
                <wp:simplePos x="0" y="0"/>
                <wp:positionH relativeFrom="margin">
                  <wp:posOffset>1564780</wp:posOffset>
                </wp:positionH>
                <wp:positionV relativeFrom="paragraph">
                  <wp:posOffset>15009</wp:posOffset>
                </wp:positionV>
                <wp:extent cx="638175" cy="266700"/>
                <wp:effectExtent l="0" t="0" r="0" b="0"/>
                <wp:wrapNone/>
                <wp:docPr id="126213091" name="Text Box 12621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noFill/>
                        <a:ln w="9525">
                          <a:noFill/>
                          <a:miter lim="800000"/>
                          <a:headEnd/>
                          <a:tailEnd/>
                        </a:ln>
                      </wps:spPr>
                      <wps:txbx>
                        <w:txbxContent>
                          <w:p w14:paraId="509256D3"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PUSH</w:t>
                            </w:r>
                          </w:p>
                          <w:p w14:paraId="1919B572" w14:textId="77777777" w:rsidR="00185701" w:rsidRPr="00185701" w:rsidRDefault="00185701" w:rsidP="0018570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81156" id="Text Box 126213091" o:spid="_x0000_s1033" type="#_x0000_t202" style="position:absolute;left:0;text-align:left;margin-left:123.2pt;margin-top:1.2pt;width:50.25pt;height:21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" filled="f" stroked="f">
                <v:textbox>
                  <w:txbxContent>
                    <w:p w14:paraId="509256D3"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PUSH</w:t>
                      </w:r>
                    </w:p>
                    <w:p w14:paraId="1919B572" w14:textId="77777777" w:rsidR="00185701" w:rsidRPr="00185701" w:rsidRDefault="00185701" w:rsidP="00185701">
                      <w:pPr>
                        <w:rPr>
                          <w:b/>
                          <w:bCs/>
                          <w:sz w:val="20"/>
                          <w:szCs w:val="20"/>
                        </w:rPr>
                      </w:pPr>
                    </w:p>
                  </w:txbxContent>
                </v:textbox>
                <w10:wrap anchorx="margin"/>
              </v:shape>
            </w:pict>
          </mc:Fallback>
        </mc:AlternateContent>
      </w:r>
    </w:p>
    <w:p w14:paraId="57592609" w14:textId="748682F7" w:rsidR="007D1D1B" w:rsidRDefault="0051343D" w:rsidP="008D1514">
      <w:pPr>
        <w:jc w:val="both"/>
        <w:rPr>
          <w:rFonts w:ascii="Seaford" w:hAnsi="Seaford"/>
        </w:rPr>
      </w:pPr>
      <w:r w:rsidRPr="00EA31B3">
        <w:rPr>
          <w:rFonts w:ascii="Seaford" w:hAnsi="Seaford"/>
          <w:noProof/>
        </w:rPr>
        <w:drawing>
          <wp:anchor distT="0" distB="0" distL="114300" distR="114300" simplePos="0" relativeHeight="251658249" behindDoc="0" locked="0" layoutInCell="1" allowOverlap="1" wp14:anchorId="42D45F02" wp14:editId="42527C22">
            <wp:simplePos x="0" y="0"/>
            <wp:positionH relativeFrom="margin">
              <wp:posOffset>1680210</wp:posOffset>
            </wp:positionH>
            <wp:positionV relativeFrom="paragraph">
              <wp:posOffset>201295</wp:posOffset>
            </wp:positionV>
            <wp:extent cx="611505" cy="937895"/>
            <wp:effectExtent l="0" t="0" r="6350" b="0"/>
            <wp:wrapThrough wrapText="bothSides">
              <wp:wrapPolygon edited="0">
                <wp:start x="21308" y="9462"/>
                <wp:lineTo x="16598" y="6830"/>
                <wp:lineTo x="9196" y="687"/>
                <wp:lineTo x="2467" y="1126"/>
                <wp:lineTo x="1121" y="8584"/>
                <wp:lineTo x="1121" y="12094"/>
                <wp:lineTo x="2467" y="16920"/>
                <wp:lineTo x="5832" y="21308"/>
                <wp:lineTo x="9196" y="21308"/>
                <wp:lineTo x="19290" y="12094"/>
                <wp:lineTo x="21308" y="11656"/>
                <wp:lineTo x="21308" y="9462"/>
              </wp:wrapPolygon>
            </wp:wrapThrough>
            <wp:docPr id="66144331" name="Picture 66144331" descr="Free Vectors | Red and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ectors | Red and blue arrow"/>
                    <pic:cNvPicPr>
                      <a:picLocks noChangeAspect="1" noChangeArrowheads="1"/>
                    </pic:cNvPicPr>
                  </pic:nvPicPr>
                  <pic:blipFill rotWithShape="1">
                    <a:blip r:embed="rId24" cstate="print">
                      <a:extLst>
                        <a:ext uri="{BEBA8EAE-BF5A-486C-A8C5-ECC9F3942E4B}">
                          <a14:imgProps xmlns:a14="http://schemas.microsoft.com/office/drawing/2010/main">
                            <a14:imgLayer r:embed="rId21">
                              <a14:imgEffect>
                                <a14:backgroundRemoval t="17456" b="82544" l="13423" r="43848">
                                  <a14:foregroundMark x1="26622" y1="82840" x2="26622" y2="82840"/>
                                  <a14:foregroundMark x1="28635" y1="17456" x2="28635" y2="17456"/>
                                </a14:backgroundRemoval>
                              </a14:imgEffect>
                            </a14:imgLayer>
                          </a14:imgProps>
                        </a:ext>
                        <a:ext uri="{28A0092B-C50C-407E-A947-70E740481C1C}">
                          <a14:useLocalDpi xmlns:a14="http://schemas.microsoft.com/office/drawing/2010/main" val="0"/>
                        </a:ext>
                      </a:extLst>
                    </a:blip>
                    <a:srcRect l="9803" t="10540" r="52201" b="11946"/>
                    <a:stretch/>
                  </pic:blipFill>
                  <pic:spPr bwMode="auto">
                    <a:xfrm rot="16200000">
                      <a:off x="0" y="0"/>
                      <a:ext cx="61150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30CED" w14:textId="5F8B0D35" w:rsidR="007D1D1B" w:rsidRDefault="0051343D" w:rsidP="008D1514">
      <w:pPr>
        <w:jc w:val="both"/>
        <w:rPr>
          <w:rFonts w:ascii="Seaford" w:hAnsi="Seaford"/>
        </w:rPr>
      </w:pPr>
      <w:r w:rsidRPr="00EA31B3">
        <w:rPr>
          <w:rFonts w:ascii="Seaford" w:hAnsi="Seaford"/>
          <w:noProof/>
        </w:rPr>
        <w:drawing>
          <wp:anchor distT="0" distB="0" distL="114300" distR="114300" simplePos="0" relativeHeight="251658250" behindDoc="0" locked="0" layoutInCell="1" allowOverlap="1" wp14:anchorId="04D234D1" wp14:editId="17A8EAA7">
            <wp:simplePos x="0" y="0"/>
            <wp:positionH relativeFrom="margin">
              <wp:posOffset>3609975</wp:posOffset>
            </wp:positionH>
            <wp:positionV relativeFrom="paragraph">
              <wp:posOffset>39370</wp:posOffset>
            </wp:positionV>
            <wp:extent cx="541020" cy="830580"/>
            <wp:effectExtent l="0" t="0" r="0" b="0"/>
            <wp:wrapThrough wrapText="bothSides">
              <wp:wrapPolygon edited="0">
                <wp:start x="21296" y="8719"/>
                <wp:lineTo x="9127" y="297"/>
                <wp:lineTo x="7606" y="2774"/>
                <wp:lineTo x="2282" y="2774"/>
                <wp:lineTo x="761" y="8719"/>
                <wp:lineTo x="761" y="11692"/>
                <wp:lineTo x="4563" y="21105"/>
                <wp:lineTo x="7606" y="21105"/>
                <wp:lineTo x="19014" y="12683"/>
                <wp:lineTo x="21296" y="12187"/>
                <wp:lineTo x="21296" y="8719"/>
              </wp:wrapPolygon>
            </wp:wrapThrough>
            <wp:docPr id="2140223295" name="Picture 2140223295" descr="Free Vectors | Red and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ectors | Red and blue arrow"/>
                    <pic:cNvPicPr>
                      <a:picLocks noChangeAspect="1" noChangeArrowheads="1"/>
                    </pic:cNvPicPr>
                  </pic:nvPicPr>
                  <pic:blipFill rotWithShape="1">
                    <a:blip r:embed="rId25" cstate="print">
                      <a:extLst>
                        <a:ext uri="{BEBA8EAE-BF5A-486C-A8C5-ECC9F3942E4B}">
                          <a14:imgProps xmlns:a14="http://schemas.microsoft.com/office/drawing/2010/main">
                            <a14:imgLayer r:embed="rId21">
                              <a14:imgEffect>
                                <a14:backgroundRemoval t="17456" b="82544" l="13423" r="43848">
                                  <a14:foregroundMark x1="26622" y1="82840" x2="26622" y2="82840"/>
                                  <a14:foregroundMark x1="28635" y1="17456" x2="28635" y2="17456"/>
                                </a14:backgroundRemoval>
                              </a14:imgEffect>
                            </a14:imgLayer>
                          </a14:imgProps>
                        </a:ext>
                        <a:ext uri="{28A0092B-C50C-407E-A947-70E740481C1C}">
                          <a14:useLocalDpi xmlns:a14="http://schemas.microsoft.com/office/drawing/2010/main" val="0"/>
                        </a:ext>
                      </a:extLst>
                    </a:blip>
                    <a:srcRect l="9803" t="10540" r="52201" b="11946"/>
                    <a:stretch/>
                  </pic:blipFill>
                  <pic:spPr bwMode="auto">
                    <a:xfrm rot="16200000">
                      <a:off x="0" y="0"/>
                      <a:ext cx="541020" cy="83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0605F" w14:textId="47703C3C" w:rsidR="007D1D1B" w:rsidRDefault="0051343D" w:rsidP="008D1514">
      <w:pPr>
        <w:jc w:val="both"/>
        <w:rPr>
          <w:rFonts w:ascii="Seaford" w:hAnsi="Seaford"/>
        </w:rPr>
      </w:pPr>
      <w:r w:rsidRPr="00EA31B3">
        <w:rPr>
          <w:rFonts w:ascii="Seaford" w:hAnsi="Seaford"/>
          <w:noProof/>
        </w:rPr>
        <mc:AlternateContent>
          <mc:Choice Requires="wps">
            <w:drawing>
              <wp:anchor distT="45720" distB="45720" distL="114300" distR="114300" simplePos="0" relativeHeight="251658254" behindDoc="0" locked="0" layoutInCell="1" allowOverlap="1" wp14:anchorId="58732CC6" wp14:editId="65BA4949">
                <wp:simplePos x="0" y="0"/>
                <wp:positionH relativeFrom="margin">
                  <wp:posOffset>3629841</wp:posOffset>
                </wp:positionH>
                <wp:positionV relativeFrom="paragraph">
                  <wp:posOffset>172242</wp:posOffset>
                </wp:positionV>
                <wp:extent cx="638175" cy="266700"/>
                <wp:effectExtent l="0" t="0" r="0" b="0"/>
                <wp:wrapNone/>
                <wp:docPr id="1937921459" name="Text Box 193792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noFill/>
                        <a:ln w="9525">
                          <a:noFill/>
                          <a:miter lim="800000"/>
                          <a:headEnd/>
                          <a:tailEnd/>
                        </a:ln>
                      </wps:spPr>
                      <wps:txbx>
                        <w:txbxContent>
                          <w:p w14:paraId="536727A0"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PUSH</w:t>
                            </w:r>
                          </w:p>
                          <w:p w14:paraId="3767F8D2" w14:textId="77777777" w:rsidR="00185701" w:rsidRPr="00185701" w:rsidRDefault="00185701" w:rsidP="0018570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32CC6" id="Text Box 1937921459" o:spid="_x0000_s1034" type="#_x0000_t202" style="position:absolute;left:0;text-align:left;margin-left:285.8pt;margin-top:13.55pt;width:50.25pt;height:21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" filled="f" stroked="f">
                <v:textbox>
                  <w:txbxContent>
                    <w:p w14:paraId="536727A0"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PUSH</w:t>
                      </w:r>
                    </w:p>
                    <w:p w14:paraId="3767F8D2" w14:textId="77777777" w:rsidR="00185701" w:rsidRPr="00185701" w:rsidRDefault="00185701" w:rsidP="00185701">
                      <w:pPr>
                        <w:rPr>
                          <w:b/>
                          <w:bCs/>
                          <w:sz w:val="20"/>
                          <w:szCs w:val="20"/>
                        </w:rPr>
                      </w:pPr>
                    </w:p>
                  </w:txbxContent>
                </v:textbox>
                <w10:wrap anchorx="margin"/>
              </v:shape>
            </w:pict>
          </mc:Fallback>
        </mc:AlternateContent>
      </w:r>
    </w:p>
    <w:p w14:paraId="14D7A22D" w14:textId="20D19111" w:rsidR="007D1D1B" w:rsidRDefault="0051343D" w:rsidP="008D1514">
      <w:pPr>
        <w:jc w:val="both"/>
        <w:rPr>
          <w:rFonts w:ascii="Seaford" w:hAnsi="Seaford"/>
        </w:rPr>
      </w:pPr>
      <w:r w:rsidRPr="00EA31B3">
        <w:rPr>
          <w:rFonts w:ascii="Seaford" w:hAnsi="Seaford"/>
          <w:noProof/>
        </w:rPr>
        <mc:AlternateContent>
          <mc:Choice Requires="wps">
            <w:drawing>
              <wp:anchor distT="45720" distB="45720" distL="114300" distR="114300" simplePos="0" relativeHeight="251658256" behindDoc="0" locked="0" layoutInCell="1" allowOverlap="1" wp14:anchorId="3CDF0956" wp14:editId="5EDB11C0">
                <wp:simplePos x="0" y="0"/>
                <wp:positionH relativeFrom="column">
                  <wp:posOffset>1759206</wp:posOffset>
                </wp:positionH>
                <wp:positionV relativeFrom="paragraph">
                  <wp:posOffset>6466</wp:posOffset>
                </wp:positionV>
                <wp:extent cx="570015" cy="249381"/>
                <wp:effectExtent l="0" t="0" r="0" b="0"/>
                <wp:wrapNone/>
                <wp:docPr id="1538230465" name="Text Box 1538230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15" cy="249381"/>
                        </a:xfrm>
                        <a:prstGeom prst="rect">
                          <a:avLst/>
                        </a:prstGeom>
                        <a:noFill/>
                        <a:ln w="9525">
                          <a:noFill/>
                          <a:miter lim="800000"/>
                          <a:headEnd/>
                          <a:tailEnd/>
                        </a:ln>
                      </wps:spPr>
                      <wps:txbx>
                        <w:txbxContent>
                          <w:p w14:paraId="6B13A173"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PULL</w:t>
                            </w:r>
                          </w:p>
                          <w:p w14:paraId="6B259D54" w14:textId="77777777" w:rsidR="00185701" w:rsidRPr="00185701" w:rsidRDefault="00185701" w:rsidP="0018570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F0956" id="Text Box 1538230465" o:spid="_x0000_s1035" type="#_x0000_t202" style="position:absolute;left:0;text-align:left;margin-left:138.5pt;margin-top:.5pt;width:44.9pt;height:19.6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" filled="f" stroked="f">
                <v:textbox>
                  <w:txbxContent>
                    <w:p w14:paraId="6B13A173" w14:textId="77777777" w:rsidR="00185701" w:rsidRPr="00185701" w:rsidRDefault="00185701" w:rsidP="00185701">
                      <w:pPr>
                        <w:rPr>
                          <w:rFonts w:ascii="Congenial SemiBold" w:hAnsi="Congenial SemiBold" w:cs="ADLaM Display"/>
                          <w:b/>
                          <w:bCs/>
                        </w:rPr>
                      </w:pPr>
                      <w:r w:rsidRPr="00185701">
                        <w:rPr>
                          <w:rFonts w:ascii="Congenial SemiBold" w:hAnsi="Congenial SemiBold" w:cs="ADLaM Display"/>
                          <w:b/>
                          <w:bCs/>
                        </w:rPr>
                        <w:t>PULL</w:t>
                      </w:r>
                    </w:p>
                    <w:p w14:paraId="6B259D54" w14:textId="77777777" w:rsidR="00185701" w:rsidRPr="00185701" w:rsidRDefault="00185701" w:rsidP="00185701">
                      <w:pPr>
                        <w:rPr>
                          <w:b/>
                          <w:bCs/>
                          <w:sz w:val="20"/>
                          <w:szCs w:val="20"/>
                        </w:rPr>
                      </w:pPr>
                    </w:p>
                  </w:txbxContent>
                </v:textbox>
              </v:shape>
            </w:pict>
          </mc:Fallback>
        </mc:AlternateContent>
      </w:r>
    </w:p>
    <w:p w14:paraId="42608A06" w14:textId="7CD4F338" w:rsidR="007D1D1B" w:rsidRDefault="007D1D1B" w:rsidP="008D1514">
      <w:pPr>
        <w:jc w:val="both"/>
        <w:rPr>
          <w:rFonts w:ascii="Seaford" w:hAnsi="Seaford"/>
        </w:rPr>
      </w:pPr>
    </w:p>
    <w:p w14:paraId="50D66709" w14:textId="5871FC61" w:rsidR="007D1D1B" w:rsidRDefault="0051343D" w:rsidP="008D1514">
      <w:pPr>
        <w:jc w:val="both"/>
        <w:rPr>
          <w:rFonts w:ascii="Seaford" w:hAnsi="Seaford"/>
        </w:rPr>
      </w:pPr>
      <w:r w:rsidRPr="00EA31B3">
        <w:rPr>
          <w:rFonts w:ascii="Seaford" w:hAnsi="Seaford"/>
          <w:noProof/>
        </w:rPr>
        <w:t xml:space="preserve">  </w:t>
      </w:r>
    </w:p>
    <w:p w14:paraId="256CD283" w14:textId="27EBED22" w:rsidR="007D1D1B" w:rsidRDefault="00DE5944" w:rsidP="008D1514">
      <w:pPr>
        <w:jc w:val="both"/>
        <w:rPr>
          <w:rFonts w:ascii="Seaford" w:hAnsi="Seaford"/>
        </w:rPr>
      </w:pPr>
      <w:r w:rsidRPr="00EA31B3">
        <w:rPr>
          <w:rFonts w:ascii="Seaford" w:hAnsi="Seaford"/>
          <w:noProof/>
        </w:rPr>
        <w:drawing>
          <wp:anchor distT="0" distB="0" distL="114300" distR="114300" simplePos="0" relativeHeight="251658257" behindDoc="1" locked="0" layoutInCell="1" allowOverlap="1" wp14:anchorId="45744FE3" wp14:editId="1AFB9716">
            <wp:simplePos x="0" y="0"/>
            <wp:positionH relativeFrom="margin">
              <wp:posOffset>-178435</wp:posOffset>
            </wp:positionH>
            <wp:positionV relativeFrom="paragraph">
              <wp:posOffset>54610</wp:posOffset>
            </wp:positionV>
            <wp:extent cx="2826328" cy="1906981"/>
            <wp:effectExtent l="0" t="0" r="0" b="0"/>
            <wp:wrapNone/>
            <wp:docPr id="30326054" name="Picture 30326054" descr="Free hand drawn rectangle frames set. Doodle rectangular shape. Scribble  pencil square text box. Doodle highlighting design elements. Line border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hand drawn rectangle frames set. Doodle rectangular shape. Scribble  pencil square text box. Doodle highlighting design elements. Line border  Stock Vector Image &amp; Art - Alamy"/>
                    <pic:cNvPicPr>
                      <a:picLocks noChangeAspect="1" noChangeArrowheads="1"/>
                    </pic:cNvPicPr>
                  </pic:nvPicPr>
                  <pic:blipFill rotWithShape="1">
                    <a:blip r:embed="rId26">
                      <a:extLst>
                        <a:ext uri="{28A0092B-C50C-407E-A947-70E740481C1C}">
                          <a14:useLocalDpi xmlns:a14="http://schemas.microsoft.com/office/drawing/2010/main" val="0"/>
                        </a:ext>
                      </a:extLst>
                    </a:blip>
                    <a:srcRect l="6420" t="9301" r="74292" b="69746"/>
                    <a:stretch/>
                  </pic:blipFill>
                  <pic:spPr bwMode="auto">
                    <a:xfrm>
                      <a:off x="0" y="0"/>
                      <a:ext cx="2826328" cy="1906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1B3">
        <w:rPr>
          <w:rFonts w:ascii="Seaford" w:hAnsi="Seaford"/>
          <w:noProof/>
        </w:rPr>
        <mc:AlternateContent>
          <mc:Choice Requires="wps">
            <w:drawing>
              <wp:anchor distT="45720" distB="45720" distL="114300" distR="114300" simplePos="0" relativeHeight="251658261" behindDoc="0" locked="0" layoutInCell="1" allowOverlap="1" wp14:anchorId="0AA1E8D3" wp14:editId="057D4F8B">
                <wp:simplePos x="0" y="0"/>
                <wp:positionH relativeFrom="margin">
                  <wp:posOffset>351790</wp:posOffset>
                </wp:positionH>
                <wp:positionV relativeFrom="paragraph">
                  <wp:posOffset>130810</wp:posOffset>
                </wp:positionV>
                <wp:extent cx="1609090" cy="380011"/>
                <wp:effectExtent l="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80011"/>
                        </a:xfrm>
                        <a:prstGeom prst="rect">
                          <a:avLst/>
                        </a:prstGeom>
                        <a:solidFill>
                          <a:srgbClr val="FFFFFF"/>
                        </a:solidFill>
                        <a:ln w="9525">
                          <a:noFill/>
                          <a:miter lim="800000"/>
                          <a:headEnd/>
                          <a:tailEnd/>
                        </a:ln>
                      </wps:spPr>
                      <wps:txbx>
                        <w:txbxContent>
                          <w:p w14:paraId="0491D5F7" w14:textId="77777777" w:rsidR="0051343D" w:rsidRPr="0051343D" w:rsidRDefault="0051343D" w:rsidP="0051343D">
                            <w:pPr>
                              <w:rPr>
                                <w:sz w:val="30"/>
                                <w:szCs w:val="30"/>
                              </w:rPr>
                            </w:pPr>
                            <w:r w:rsidRPr="0051343D">
                              <w:rPr>
                                <w:rFonts w:ascii="Modern Love Caps" w:hAnsi="Modern Love Caps"/>
                                <w:b/>
                                <w:bCs/>
                                <w:sz w:val="30"/>
                                <w:szCs w:val="30"/>
                              </w:rPr>
                              <w:t>Pull towards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E8D3" id="Text Box 25" o:spid="_x0000_s1036" type="#_x0000_t202" style="position:absolute;left:0;text-align:left;margin-left:27.7pt;margin-top:10.3pt;width:126.7pt;height:29.9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" stroked="f">
                <v:textbox>
                  <w:txbxContent>
                    <w:p w14:paraId="0491D5F7" w14:textId="77777777" w:rsidR="0051343D" w:rsidRPr="0051343D" w:rsidRDefault="0051343D" w:rsidP="0051343D">
                      <w:pPr>
                        <w:rPr>
                          <w:sz w:val="30"/>
                          <w:szCs w:val="30"/>
                        </w:rPr>
                      </w:pPr>
                      <w:r w:rsidRPr="0051343D">
                        <w:rPr>
                          <w:rFonts w:ascii="Modern Love Caps" w:hAnsi="Modern Love Caps"/>
                          <w:b/>
                          <w:bCs/>
                          <w:sz w:val="30"/>
                          <w:szCs w:val="30"/>
                        </w:rPr>
                        <w:t>Pull towards home</w:t>
                      </w:r>
                    </w:p>
                  </w:txbxContent>
                </v:textbox>
                <w10:wrap anchorx="margin"/>
              </v:shape>
            </w:pict>
          </mc:Fallback>
        </mc:AlternateContent>
      </w:r>
      <w:r w:rsidRPr="00EA31B3">
        <w:rPr>
          <w:rFonts w:ascii="Seaford" w:hAnsi="Seaford"/>
          <w:noProof/>
        </w:rPr>
        <mc:AlternateContent>
          <mc:Choice Requires="wps">
            <w:drawing>
              <wp:anchor distT="45720" distB="45720" distL="114300" distR="114300" simplePos="0" relativeHeight="251658262" behindDoc="0" locked="0" layoutInCell="1" allowOverlap="1" wp14:anchorId="2BBA5225" wp14:editId="48AE2213">
                <wp:simplePos x="0" y="0"/>
                <wp:positionH relativeFrom="margin">
                  <wp:posOffset>4090035</wp:posOffset>
                </wp:positionH>
                <wp:positionV relativeFrom="paragraph">
                  <wp:posOffset>174625</wp:posOffset>
                </wp:positionV>
                <wp:extent cx="1609090" cy="344170"/>
                <wp:effectExtent l="0" t="0" r="0" b="0"/>
                <wp:wrapNone/>
                <wp:docPr id="1588581609" name="Text Box 158858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4170"/>
                        </a:xfrm>
                        <a:prstGeom prst="rect">
                          <a:avLst/>
                        </a:prstGeom>
                        <a:solidFill>
                          <a:srgbClr val="FFFFFF"/>
                        </a:solidFill>
                        <a:ln w="9525">
                          <a:noFill/>
                          <a:miter lim="800000"/>
                          <a:headEnd/>
                          <a:tailEnd/>
                        </a:ln>
                      </wps:spPr>
                      <wps:txbx>
                        <w:txbxContent>
                          <w:p w14:paraId="1BB1709E" w14:textId="77777777" w:rsidR="0051343D" w:rsidRPr="0051343D" w:rsidRDefault="0051343D" w:rsidP="0051343D">
                            <w:pPr>
                              <w:rPr>
                                <w:sz w:val="30"/>
                                <w:szCs w:val="30"/>
                              </w:rPr>
                            </w:pPr>
                            <w:r>
                              <w:rPr>
                                <w:rFonts w:ascii="Modern Love Caps" w:hAnsi="Modern Love Caps"/>
                                <w:b/>
                                <w:bCs/>
                                <w:sz w:val="30"/>
                                <w:szCs w:val="30"/>
                              </w:rPr>
                              <w:t>Push from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A5225" id="Text Box 1588581609" o:spid="_x0000_s1037" type="#_x0000_t202" style="position:absolute;left:0;text-align:left;margin-left:322.05pt;margin-top:13.75pt;width:126.7pt;height:27.1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" stroked="f">
                <v:textbox>
                  <w:txbxContent>
                    <w:p w14:paraId="1BB1709E" w14:textId="77777777" w:rsidR="0051343D" w:rsidRPr="0051343D" w:rsidRDefault="0051343D" w:rsidP="0051343D">
                      <w:pPr>
                        <w:rPr>
                          <w:sz w:val="30"/>
                          <w:szCs w:val="30"/>
                        </w:rPr>
                      </w:pPr>
                      <w:r>
                        <w:rPr>
                          <w:rFonts w:ascii="Modern Love Caps" w:hAnsi="Modern Love Caps"/>
                          <w:b/>
                          <w:bCs/>
                          <w:sz w:val="30"/>
                          <w:szCs w:val="30"/>
                        </w:rPr>
                        <w:t>Push from school</w:t>
                      </w:r>
                    </w:p>
                  </w:txbxContent>
                </v:textbox>
                <w10:wrap anchorx="margin"/>
              </v:shape>
            </w:pict>
          </mc:Fallback>
        </mc:AlternateContent>
      </w:r>
      <w:r w:rsidRPr="00EA31B3">
        <w:rPr>
          <w:rFonts w:ascii="Seaford" w:hAnsi="Seaford"/>
          <w:noProof/>
        </w:rPr>
        <w:drawing>
          <wp:anchor distT="0" distB="0" distL="114300" distR="114300" simplePos="0" relativeHeight="251658259" behindDoc="1" locked="0" layoutInCell="1" allowOverlap="1" wp14:anchorId="541AED7B" wp14:editId="5145DCAE">
            <wp:simplePos x="0" y="0"/>
            <wp:positionH relativeFrom="column">
              <wp:posOffset>3393440</wp:posOffset>
            </wp:positionH>
            <wp:positionV relativeFrom="paragraph">
              <wp:posOffset>6350</wp:posOffset>
            </wp:positionV>
            <wp:extent cx="3016250" cy="1942465"/>
            <wp:effectExtent l="0" t="0" r="0" b="635"/>
            <wp:wrapNone/>
            <wp:docPr id="1743669584" name="Picture 1743669584" descr="Free hand drawn rectangle frames set. Doodle rectangular shape. Scribble  pencil square text box. Doodle highlighting design elements. Line border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hand drawn rectangle frames set. Doodle rectangular shape. Scribble  pencil square text box. Doodle highlighting design elements. Line border  Stock Vector Image &amp; Art - Alamy"/>
                    <pic:cNvPicPr>
                      <a:picLocks noChangeAspect="1" noChangeArrowheads="1"/>
                    </pic:cNvPicPr>
                  </pic:nvPicPr>
                  <pic:blipFill rotWithShape="1">
                    <a:blip r:embed="rId26">
                      <a:extLst>
                        <a:ext uri="{28A0092B-C50C-407E-A947-70E740481C1C}">
                          <a14:useLocalDpi xmlns:a14="http://schemas.microsoft.com/office/drawing/2010/main" val="0"/>
                        </a:ext>
                      </a:extLst>
                    </a:blip>
                    <a:srcRect l="6420" t="9301" r="74292" b="69746"/>
                    <a:stretch/>
                  </pic:blipFill>
                  <pic:spPr bwMode="auto">
                    <a:xfrm>
                      <a:off x="0" y="0"/>
                      <a:ext cx="3016250" cy="1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83490" w14:textId="6C4CCB28" w:rsidR="007D1D1B" w:rsidRPr="00EA31B3" w:rsidRDefault="00D02257" w:rsidP="008D1514">
      <w:pPr>
        <w:jc w:val="both"/>
        <w:rPr>
          <w:rFonts w:ascii="Seaford" w:hAnsi="Seaford"/>
        </w:rPr>
      </w:pPr>
      <w:r w:rsidRPr="00EA31B3">
        <w:rPr>
          <w:rFonts w:ascii="Seaford" w:hAnsi="Seaford"/>
        </w:rPr>
        <w:t xml:space="preserve"> </w:t>
      </w:r>
    </w:p>
    <w:p w14:paraId="3797ED35" w14:textId="2D62D60D" w:rsidR="00946C72" w:rsidRPr="00185701" w:rsidRDefault="00DE5944" w:rsidP="008D1514">
      <w:pPr>
        <w:jc w:val="both"/>
        <w:rPr>
          <w:rFonts w:ascii="Seaford" w:hAnsi="Seaford"/>
        </w:rPr>
      </w:pPr>
      <w:r w:rsidRPr="00EA31B3">
        <w:rPr>
          <w:rFonts w:ascii="Seaford" w:hAnsi="Seaford"/>
          <w:noProof/>
        </w:rPr>
        <mc:AlternateContent>
          <mc:Choice Requires="wps">
            <w:drawing>
              <wp:anchor distT="45720" distB="45720" distL="114300" distR="114300" simplePos="0" relativeHeight="251658260" behindDoc="0" locked="0" layoutInCell="1" allowOverlap="1" wp14:anchorId="596839BC" wp14:editId="24FB8968">
                <wp:simplePos x="0" y="0"/>
                <wp:positionH relativeFrom="margin">
                  <wp:posOffset>3660775</wp:posOffset>
                </wp:positionH>
                <wp:positionV relativeFrom="paragraph">
                  <wp:posOffset>74930</wp:posOffset>
                </wp:positionV>
                <wp:extent cx="2445838" cy="1235034"/>
                <wp:effectExtent l="0" t="0" r="0" b="3810"/>
                <wp:wrapNone/>
                <wp:docPr id="1343424636" name="Text Box 1343424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838" cy="1235034"/>
                        </a:xfrm>
                        <a:prstGeom prst="rect">
                          <a:avLst/>
                        </a:prstGeom>
                        <a:solidFill>
                          <a:srgbClr val="FFFFFF"/>
                        </a:solidFill>
                        <a:ln w="9525">
                          <a:noFill/>
                          <a:miter lim="800000"/>
                          <a:headEnd/>
                          <a:tailEnd/>
                        </a:ln>
                      </wps:spPr>
                      <wps:txbx>
                        <w:txbxContent>
                          <w:p w14:paraId="65B3DEDC"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Difficulties accessing learning</w:t>
                            </w:r>
                          </w:p>
                          <w:p w14:paraId="40797F41"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Feeling overwhelmed by environmental/sensory aspects of school</w:t>
                            </w:r>
                          </w:p>
                          <w:p w14:paraId="1013B895"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Frequent behaviour points</w:t>
                            </w:r>
                          </w:p>
                          <w:p w14:paraId="5F9CE90B"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Friendship difficulties</w:t>
                            </w:r>
                          </w:p>
                          <w:p w14:paraId="21A53EB0"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Feeling that no one in school understands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839BC" id="Text Box 1343424636" o:spid="_x0000_s1038" type="#_x0000_t202" style="position:absolute;left:0;text-align:left;margin-left:288.25pt;margin-top:5.9pt;width:192.6pt;height:97.2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" stroked="f">
                <v:textbox>
                  <w:txbxContent>
                    <w:p w14:paraId="65B3DEDC"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Difficulties accessing learning</w:t>
                      </w:r>
                    </w:p>
                    <w:p w14:paraId="40797F41"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Feeling overwhelmed by environmental/sensory aspects of school</w:t>
                      </w:r>
                    </w:p>
                    <w:p w14:paraId="1013B895"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Frequent behaviour points</w:t>
                      </w:r>
                    </w:p>
                    <w:p w14:paraId="5F9CE90B"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Friendship difficulties</w:t>
                      </w:r>
                    </w:p>
                    <w:p w14:paraId="21A53EB0"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Feeling that no one in school understands them</w:t>
                      </w:r>
                    </w:p>
                  </w:txbxContent>
                </v:textbox>
                <w10:wrap anchorx="margin"/>
              </v:shape>
            </w:pict>
          </mc:Fallback>
        </mc:AlternateContent>
      </w:r>
    </w:p>
    <w:p w14:paraId="5BC64043" w14:textId="1EF0EE2F" w:rsidR="00185701" w:rsidRDefault="00DE5944" w:rsidP="008D1514">
      <w:pPr>
        <w:jc w:val="both"/>
        <w:rPr>
          <w:rFonts w:ascii="Seaford" w:hAnsi="Seaford"/>
        </w:rPr>
      </w:pPr>
      <w:r w:rsidRPr="00EA31B3">
        <w:rPr>
          <w:rFonts w:ascii="Seaford" w:hAnsi="Seaford"/>
          <w:noProof/>
        </w:rPr>
        <mc:AlternateContent>
          <mc:Choice Requires="wps">
            <w:drawing>
              <wp:anchor distT="45720" distB="45720" distL="114300" distR="114300" simplePos="0" relativeHeight="251658258" behindDoc="0" locked="0" layoutInCell="1" allowOverlap="1" wp14:anchorId="59E829BA" wp14:editId="175E40DE">
                <wp:simplePos x="0" y="0"/>
                <wp:positionH relativeFrom="margin">
                  <wp:posOffset>176530</wp:posOffset>
                </wp:positionH>
                <wp:positionV relativeFrom="paragraph">
                  <wp:posOffset>8890</wp:posOffset>
                </wp:positionV>
                <wp:extent cx="2135827" cy="902525"/>
                <wp:effectExtent l="0" t="0" r="0" b="0"/>
                <wp:wrapNone/>
                <wp:docPr id="1604014653" name="Text Box 160401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827" cy="902525"/>
                        </a:xfrm>
                        <a:prstGeom prst="rect">
                          <a:avLst/>
                        </a:prstGeom>
                        <a:solidFill>
                          <a:srgbClr val="FFFFFF"/>
                        </a:solidFill>
                        <a:ln w="9525">
                          <a:noFill/>
                          <a:miter lim="800000"/>
                          <a:headEnd/>
                          <a:tailEnd/>
                        </a:ln>
                      </wps:spPr>
                      <wps:txbx>
                        <w:txbxContent>
                          <w:p w14:paraId="4EAEE45C"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Recent parental separation</w:t>
                            </w:r>
                          </w:p>
                          <w:p w14:paraId="267B8C3E"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Worries about being away from parent</w:t>
                            </w:r>
                          </w:p>
                          <w:p w14:paraId="6CBFF2CC"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 xml:space="preserve">Gets opportunity to pursue interests and hobbies at home </w:t>
                            </w:r>
                          </w:p>
                          <w:p w14:paraId="1AD278DE" w14:textId="77777777" w:rsidR="0051343D" w:rsidRPr="00392EFC" w:rsidRDefault="0051343D" w:rsidP="0051343D">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829BA" id="Text Box 1604014653" o:spid="_x0000_s1039" type="#_x0000_t202" style="position:absolute;left:0;text-align:left;margin-left:13.9pt;margin-top:.7pt;width:168.2pt;height:71.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" stroked="f">
                <v:textbox>
                  <w:txbxContent>
                    <w:p w14:paraId="4EAEE45C"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Recent parental separation</w:t>
                      </w:r>
                    </w:p>
                    <w:p w14:paraId="267B8C3E"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Worries about being away from parent</w:t>
                      </w:r>
                    </w:p>
                    <w:p w14:paraId="6CBFF2CC" w14:textId="77777777" w:rsidR="0051343D" w:rsidRPr="00167DB2" w:rsidRDefault="0051343D" w:rsidP="0051343D">
                      <w:pPr>
                        <w:pStyle w:val="ListParagraph"/>
                        <w:numPr>
                          <w:ilvl w:val="0"/>
                          <w:numId w:val="4"/>
                        </w:numPr>
                        <w:rPr>
                          <w:rFonts w:ascii="Congenial" w:hAnsi="Congenial"/>
                          <w:sz w:val="20"/>
                          <w:szCs w:val="20"/>
                        </w:rPr>
                      </w:pPr>
                      <w:r w:rsidRPr="00167DB2">
                        <w:rPr>
                          <w:rFonts w:ascii="Congenial" w:hAnsi="Congenial"/>
                          <w:sz w:val="20"/>
                          <w:szCs w:val="20"/>
                        </w:rPr>
                        <w:t xml:space="preserve">Gets opportunity to pursue interests and hobbies at home </w:t>
                      </w:r>
                    </w:p>
                    <w:p w14:paraId="1AD278DE" w14:textId="77777777" w:rsidR="0051343D" w:rsidRPr="00392EFC" w:rsidRDefault="0051343D" w:rsidP="0051343D">
                      <w:pPr>
                        <w:rPr>
                          <w:sz w:val="22"/>
                        </w:rPr>
                      </w:pPr>
                    </w:p>
                  </w:txbxContent>
                </v:textbox>
                <w10:wrap anchorx="margin"/>
              </v:shape>
            </w:pict>
          </mc:Fallback>
        </mc:AlternateContent>
      </w:r>
    </w:p>
    <w:p w14:paraId="08FBB2A6" w14:textId="3F433BDE" w:rsidR="00185701" w:rsidRDefault="00185701" w:rsidP="008D1514">
      <w:pPr>
        <w:jc w:val="both"/>
        <w:rPr>
          <w:rFonts w:ascii="Seaford" w:hAnsi="Seaford"/>
        </w:rPr>
      </w:pPr>
    </w:p>
    <w:p w14:paraId="37E2E7E4" w14:textId="734E53C7" w:rsidR="00185701" w:rsidRDefault="00185701" w:rsidP="008D1514">
      <w:pPr>
        <w:jc w:val="both"/>
        <w:rPr>
          <w:rFonts w:ascii="Seaford" w:hAnsi="Seaford"/>
        </w:rPr>
      </w:pPr>
    </w:p>
    <w:p w14:paraId="2B37108A" w14:textId="3BB4D809" w:rsidR="0051343D" w:rsidRDefault="0051343D" w:rsidP="008D1514">
      <w:pPr>
        <w:jc w:val="both"/>
        <w:rPr>
          <w:rFonts w:ascii="Seaford" w:hAnsi="Seaford"/>
        </w:rPr>
      </w:pPr>
    </w:p>
    <w:p w14:paraId="73A6F1F3" w14:textId="6A76E8E3" w:rsidR="0051343D" w:rsidRDefault="0051343D" w:rsidP="008D1514">
      <w:pPr>
        <w:jc w:val="both"/>
        <w:rPr>
          <w:rFonts w:ascii="Seaford" w:hAnsi="Seaford"/>
        </w:rPr>
      </w:pPr>
    </w:p>
    <w:p w14:paraId="67DA696C" w14:textId="77777777" w:rsidR="0083122D" w:rsidRDefault="0083122D" w:rsidP="008D1514">
      <w:pPr>
        <w:jc w:val="both"/>
        <w:rPr>
          <w:rFonts w:ascii="Seaford" w:hAnsi="Seaford"/>
        </w:rPr>
      </w:pPr>
    </w:p>
    <w:p w14:paraId="66F029AE" w14:textId="77777777" w:rsidR="0083122D" w:rsidRDefault="0083122D" w:rsidP="008D1514">
      <w:pPr>
        <w:jc w:val="both"/>
        <w:rPr>
          <w:rFonts w:ascii="Seaford" w:hAnsi="Seaford"/>
        </w:rPr>
      </w:pPr>
    </w:p>
    <w:p w14:paraId="0410806F" w14:textId="77777777" w:rsidR="00D00E5A" w:rsidRDefault="00D00E5A" w:rsidP="008D1514">
      <w:pPr>
        <w:jc w:val="both"/>
        <w:rPr>
          <w:rFonts w:ascii="Seaford" w:hAnsi="Seaford"/>
        </w:rPr>
      </w:pPr>
    </w:p>
    <w:p w14:paraId="097C224C" w14:textId="60865B6A" w:rsidR="0058214B" w:rsidRDefault="0058214B" w:rsidP="0058214B">
      <w:pPr>
        <w:jc w:val="both"/>
        <w:rPr>
          <w:rFonts w:ascii="Seaford" w:hAnsi="Seaford"/>
        </w:rPr>
      </w:pPr>
      <w:r w:rsidRPr="00EA31B3">
        <w:rPr>
          <w:rFonts w:ascii="Seaford" w:hAnsi="Seaford"/>
        </w:rPr>
        <w:t xml:space="preserve">By identifying and understanding the functions of EBSA and the push/pull factors for the individual child and their situation, we can begin to think about how </w:t>
      </w:r>
      <w:r>
        <w:rPr>
          <w:rFonts w:ascii="Seaford" w:hAnsi="Seaford"/>
        </w:rPr>
        <w:t xml:space="preserve">we can provide </w:t>
      </w:r>
      <w:r w:rsidR="00443401">
        <w:rPr>
          <w:rFonts w:ascii="Seaford" w:hAnsi="Seaford"/>
        </w:rPr>
        <w:t>support and</w:t>
      </w:r>
      <w:r>
        <w:rPr>
          <w:rFonts w:ascii="Seaford" w:hAnsi="Seaford"/>
        </w:rPr>
        <w:t xml:space="preserve"> interventions </w:t>
      </w:r>
      <w:r w:rsidRPr="00EA31B3">
        <w:rPr>
          <w:rFonts w:ascii="Seaford" w:hAnsi="Seaford"/>
        </w:rPr>
        <w:t xml:space="preserve">to </w:t>
      </w:r>
      <w:r>
        <w:rPr>
          <w:rFonts w:ascii="Seaford" w:hAnsi="Seaford"/>
        </w:rPr>
        <w:t xml:space="preserve">tip the scales and </w:t>
      </w:r>
      <w:r w:rsidRPr="00EA31B3">
        <w:rPr>
          <w:rFonts w:ascii="Seaford" w:hAnsi="Seaford"/>
        </w:rPr>
        <w:t>re-dress the balance and increase or create factors that pull them towards attending school.</w:t>
      </w:r>
    </w:p>
    <w:p w14:paraId="7A3C83BD" w14:textId="77777777" w:rsidR="0058214B" w:rsidRPr="00EA31B3" w:rsidRDefault="0058214B" w:rsidP="0058214B">
      <w:pPr>
        <w:jc w:val="both"/>
        <w:rPr>
          <w:rFonts w:ascii="Seaford" w:hAnsi="Seaford"/>
        </w:rPr>
      </w:pPr>
    </w:p>
    <w:p w14:paraId="7D8B39C8" w14:textId="30C9A87E" w:rsidR="00781A4B" w:rsidRPr="00781A4B" w:rsidRDefault="00781A4B" w:rsidP="00781A4B">
      <w:pPr>
        <w:shd w:val="clear" w:color="auto" w:fill="FFFFFF" w:themeFill="background1"/>
        <w:rPr>
          <w:rFonts w:ascii="Seaford" w:eastAsia="Lato" w:hAnsi="Seaford" w:cs="Lato"/>
          <w:color w:val="333333"/>
        </w:rPr>
      </w:pPr>
      <w:r w:rsidRPr="00674FE1">
        <w:rPr>
          <w:rFonts w:ascii="Seaford" w:eastAsia="Lato" w:hAnsi="Seaford" w:cs="Lato"/>
          <w:b/>
          <w:bCs/>
          <w:color w:val="333333"/>
        </w:rPr>
        <w:t>Local young people who we spoke with in Hammersmith and Fulham echoed what is known from existing research– the key themes they raised were</w:t>
      </w:r>
      <w:r w:rsidRPr="00781A4B">
        <w:rPr>
          <w:rFonts w:ascii="Seaford" w:eastAsia="Lato" w:hAnsi="Seaford" w:cs="Lato"/>
          <w:color w:val="333333"/>
        </w:rPr>
        <w:t>:</w:t>
      </w:r>
    </w:p>
    <w:p w14:paraId="6134B487" w14:textId="77777777" w:rsidR="00781A4B" w:rsidRPr="00781A4B" w:rsidRDefault="00781A4B" w:rsidP="00781A4B">
      <w:pPr>
        <w:spacing w:before="192" w:after="192"/>
        <w:rPr>
          <w:rFonts w:ascii="Seaford" w:eastAsia="Arial Nova Light" w:hAnsi="Seaford" w:cs="Arial Nova Light"/>
          <w:b/>
          <w:bCs/>
          <w:color w:val="000000" w:themeColor="text1"/>
        </w:rPr>
      </w:pPr>
      <w:r w:rsidRPr="00781A4B">
        <w:rPr>
          <w:rFonts w:ascii="Seaford" w:eastAsia="Arial Nova Light" w:hAnsi="Seaford" w:cs="Arial Nova Light"/>
          <w:b/>
          <w:bCs/>
          <w:color w:val="000000" w:themeColor="text1"/>
        </w:rPr>
        <w:lastRenderedPageBreak/>
        <w:t xml:space="preserve">The relationships with staff and peers. </w:t>
      </w:r>
    </w:p>
    <w:p w14:paraId="3DFE7716" w14:textId="77777777" w:rsidR="00781A4B" w:rsidRPr="00781A4B" w:rsidRDefault="00781A4B" w:rsidP="00781A4B">
      <w:pPr>
        <w:spacing w:before="192" w:after="192"/>
        <w:rPr>
          <w:rFonts w:ascii="Seaford" w:eastAsia="Lato" w:hAnsi="Seaford" w:cs="Lato"/>
        </w:rPr>
      </w:pPr>
      <w:r w:rsidRPr="00781A4B">
        <w:rPr>
          <w:rFonts w:ascii="Seaford" w:hAnsi="Seaford"/>
        </w:rPr>
        <w:t xml:space="preserve">Good relationships with tutors in form time and friendships helped, whereas worries about friendship and negative pupil-staff interactions impacted their willingness to attend. </w:t>
      </w:r>
    </w:p>
    <w:p w14:paraId="662B4AE0" w14:textId="77777777" w:rsidR="00781A4B" w:rsidRPr="00781A4B" w:rsidRDefault="00781A4B" w:rsidP="00781A4B">
      <w:pPr>
        <w:keepNext/>
        <w:tabs>
          <w:tab w:val="left" w:pos="1687"/>
        </w:tabs>
        <w:rPr>
          <w:rFonts w:ascii="Seaford" w:eastAsia="Arial Nova Light" w:hAnsi="Seaford" w:cs="Arial Nova Light"/>
          <w:b/>
          <w:bCs/>
          <w:color w:val="000000" w:themeColor="text1"/>
          <w:lang w:val="en-US"/>
        </w:rPr>
      </w:pPr>
      <w:r w:rsidRPr="00781A4B">
        <w:rPr>
          <w:rFonts w:ascii="Seaford" w:eastAsia="Arial Nova Light" w:hAnsi="Seaford" w:cs="Arial Nova Light"/>
          <w:b/>
          <w:bCs/>
          <w:color w:val="000000" w:themeColor="text1"/>
          <w:lang w:val="en-US"/>
        </w:rPr>
        <w:t>Feeling listened to and empowered.</w:t>
      </w:r>
    </w:p>
    <w:p w14:paraId="25E462F2" w14:textId="121317FA" w:rsidR="00781A4B" w:rsidRDefault="003369E4" w:rsidP="00781A4B">
      <w:pPr>
        <w:spacing w:before="192" w:after="192"/>
        <w:rPr>
          <w:rFonts w:ascii="Seaford" w:eastAsia="Arial Nova Light" w:hAnsi="Seaford" w:cs="Arial Nova Light"/>
          <w:color w:val="000000" w:themeColor="text1"/>
        </w:rPr>
      </w:pPr>
      <w:r w:rsidRPr="003369E4">
        <w:rPr>
          <w:rFonts w:ascii="Seaford" w:eastAsia="Arial Nova Light" w:hAnsi="Seaford" w:cs="Arial Nova Light"/>
          <w:color w:val="000000" w:themeColor="text1"/>
        </w:rPr>
        <w:t>Empowering students, by fostering their competence and autonomy in decisions that matter to them,</w:t>
      </w:r>
      <w:r>
        <w:rPr>
          <w:rFonts w:ascii="Seaford" w:eastAsia="Arial Nova Light" w:hAnsi="Seaford" w:cs="Arial Nova Light"/>
          <w:color w:val="000000" w:themeColor="text1"/>
        </w:rPr>
        <w:t xml:space="preserve"> is key. </w:t>
      </w:r>
      <w:r w:rsidR="00781A4B" w:rsidRPr="00781A4B">
        <w:rPr>
          <w:rFonts w:ascii="Seaford" w:eastAsia="Arial Nova Light" w:hAnsi="Seaford" w:cs="Arial Nova Light"/>
          <w:color w:val="000000" w:themeColor="text1"/>
        </w:rPr>
        <w:t xml:space="preserve">The students we spoke to valued adults who listened to them and supported them in becoming autonomous and independent. They felt that it was important to have a degree of control over what they do and felt that this autonomy could be expressed in environments such as their school council. </w:t>
      </w:r>
    </w:p>
    <w:p w14:paraId="45B4A326" w14:textId="4D633210" w:rsidR="00172105" w:rsidRPr="00781A4B" w:rsidRDefault="00172105" w:rsidP="00172105">
      <w:pPr>
        <w:spacing w:before="192" w:after="192"/>
        <w:rPr>
          <w:rFonts w:ascii="Seaford" w:eastAsia="Arial Nova Light" w:hAnsi="Seaford" w:cs="Arial Nova Light"/>
          <w:b/>
          <w:color w:val="000000" w:themeColor="text1"/>
        </w:rPr>
      </w:pPr>
      <w:r w:rsidRPr="00172105">
        <w:rPr>
          <w:rFonts w:ascii="Seaford" w:eastAsia="Arial Nova Light" w:hAnsi="Seaford" w:cs="Arial Nova Light"/>
          <w:b/>
          <w:bCs/>
          <w:color w:val="000000" w:themeColor="text1"/>
        </w:rPr>
        <w:t xml:space="preserve">Behaviour policies </w:t>
      </w:r>
    </w:p>
    <w:p w14:paraId="6E5AF50A" w14:textId="77777777" w:rsidR="00781A4B" w:rsidRPr="00781A4B" w:rsidRDefault="00781A4B" w:rsidP="00781A4B">
      <w:pPr>
        <w:shd w:val="clear" w:color="auto" w:fill="FFFFFF" w:themeFill="background1"/>
        <w:rPr>
          <w:rFonts w:ascii="Seaford" w:eastAsia="Arial Nova Light" w:hAnsi="Seaford" w:cs="Arial Nova Light"/>
          <w:color w:val="000000" w:themeColor="text1"/>
        </w:rPr>
      </w:pPr>
      <w:r w:rsidRPr="00781A4B">
        <w:rPr>
          <w:rFonts w:ascii="Seaford" w:eastAsia="Arial Nova Light" w:hAnsi="Seaford" w:cs="Arial Nova Light"/>
          <w:color w:val="000000" w:themeColor="text1"/>
        </w:rPr>
        <w:t xml:space="preserve">Young people thought that school behaviour policies can be harsh and were cited as being mistakenly applied to pupil’s whose needs had not been understood. Students felt that it was important that positive behaviour was celebrated in school. </w:t>
      </w:r>
    </w:p>
    <w:p w14:paraId="2B184033" w14:textId="77777777" w:rsidR="00781A4B" w:rsidRDefault="00781A4B" w:rsidP="00781A4B">
      <w:pPr>
        <w:shd w:val="clear" w:color="auto" w:fill="FFFFFF" w:themeFill="background1"/>
        <w:rPr>
          <w:rFonts w:ascii="Arial Nova Light" w:eastAsia="Arial Nova Light" w:hAnsi="Arial Nova Light" w:cs="Arial Nova Light"/>
          <w:color w:val="000000" w:themeColor="text1"/>
        </w:rPr>
      </w:pPr>
    </w:p>
    <w:p w14:paraId="170126AC" w14:textId="77777777" w:rsidR="00E32707" w:rsidRDefault="00E32707" w:rsidP="00781A4B">
      <w:pPr>
        <w:shd w:val="clear" w:color="auto" w:fill="FFFFFF" w:themeFill="background1"/>
        <w:rPr>
          <w:rFonts w:ascii="Arial Nova Light" w:eastAsia="Arial Nova Light" w:hAnsi="Arial Nova Light" w:cs="Arial Nova Light"/>
          <w:color w:val="000000" w:themeColor="text1"/>
        </w:rPr>
      </w:pPr>
    </w:p>
    <w:p w14:paraId="7B06FA94" w14:textId="24AA4C9C" w:rsidR="003133E2" w:rsidRPr="00887F4D" w:rsidRDefault="00C053A3" w:rsidP="008D1514">
      <w:pPr>
        <w:jc w:val="both"/>
        <w:rPr>
          <w:rFonts w:ascii="Modern Love Caps" w:hAnsi="Modern Love Caps"/>
          <w:b/>
          <w:bCs/>
          <w:sz w:val="40"/>
          <w:szCs w:val="40"/>
        </w:rPr>
      </w:pPr>
      <w:r w:rsidRPr="00887F4D">
        <w:rPr>
          <w:rFonts w:ascii="Modern Love Caps" w:hAnsi="Modern Love Caps"/>
          <w:b/>
          <w:bCs/>
          <w:sz w:val="40"/>
          <w:szCs w:val="40"/>
        </w:rPr>
        <w:t>Transi</w:t>
      </w:r>
      <w:r>
        <w:rPr>
          <w:rFonts w:ascii="Modern Love Caps" w:hAnsi="Modern Love Caps"/>
          <w:b/>
          <w:bCs/>
          <w:sz w:val="40"/>
          <w:szCs w:val="40"/>
        </w:rPr>
        <w:t>ti</w:t>
      </w:r>
      <w:r w:rsidRPr="00887F4D">
        <w:rPr>
          <w:rFonts w:ascii="Modern Love Caps" w:hAnsi="Modern Love Caps"/>
          <w:b/>
          <w:bCs/>
          <w:sz w:val="40"/>
          <w:szCs w:val="40"/>
        </w:rPr>
        <w:t>on</w:t>
      </w:r>
      <w:r>
        <w:rPr>
          <w:rFonts w:ascii="Modern Love Caps" w:hAnsi="Modern Love Caps"/>
          <w:b/>
          <w:bCs/>
          <w:sz w:val="40"/>
          <w:szCs w:val="40"/>
        </w:rPr>
        <w:t>s</w:t>
      </w:r>
    </w:p>
    <w:p w14:paraId="55C7F2A1" w14:textId="77777777" w:rsidR="003133E2" w:rsidRPr="00EA31B3" w:rsidRDefault="003133E2" w:rsidP="008D1514">
      <w:pPr>
        <w:jc w:val="both"/>
        <w:rPr>
          <w:rFonts w:ascii="Seaford" w:hAnsi="Seaford"/>
          <w:b/>
          <w:bCs/>
          <w:szCs w:val="24"/>
        </w:rPr>
      </w:pPr>
    </w:p>
    <w:p w14:paraId="7FADA13D" w14:textId="1C828905" w:rsidR="003133E2" w:rsidRPr="00E56005" w:rsidRDefault="00085B80" w:rsidP="008D1514">
      <w:pPr>
        <w:jc w:val="both"/>
        <w:rPr>
          <w:rFonts w:ascii="Seaford" w:hAnsi="Seaford"/>
          <w:szCs w:val="24"/>
        </w:rPr>
      </w:pPr>
      <w:r>
        <w:rPr>
          <w:rFonts w:ascii="Seaford" w:hAnsi="Seaford"/>
          <w:szCs w:val="24"/>
        </w:rPr>
        <w:t>Attendance difficulties</w:t>
      </w:r>
      <w:r w:rsidR="005B70EA">
        <w:rPr>
          <w:rFonts w:ascii="Seaford" w:hAnsi="Seaford"/>
          <w:szCs w:val="24"/>
        </w:rPr>
        <w:t xml:space="preserve"> can often </w:t>
      </w:r>
      <w:r w:rsidR="00CA2776">
        <w:rPr>
          <w:rFonts w:ascii="Seaford" w:hAnsi="Seaford"/>
          <w:szCs w:val="24"/>
        </w:rPr>
        <w:t xml:space="preserve">start to develop </w:t>
      </w:r>
      <w:r w:rsidR="003133E2" w:rsidRPr="00EA31B3">
        <w:rPr>
          <w:rFonts w:ascii="Seaford" w:hAnsi="Seaford"/>
          <w:szCs w:val="24"/>
        </w:rPr>
        <w:t>around the time of a transition from one educational setting to another. The transition to secondary school can be particularly challenging for certain CYP, especially for those already feeling vulnerable, due to the numerous changes that are taking place, for example moving into a larger, unfamiliar setting, having many teachers as opposed to one, managing the increased workload</w:t>
      </w:r>
      <w:r w:rsidR="001B630E">
        <w:rPr>
          <w:rFonts w:ascii="Seaford" w:hAnsi="Seaford"/>
          <w:szCs w:val="24"/>
        </w:rPr>
        <w:t xml:space="preserve"> and emphasis on independence skills</w:t>
      </w:r>
      <w:r w:rsidR="003133E2" w:rsidRPr="00EA31B3">
        <w:rPr>
          <w:rFonts w:ascii="Seaford" w:hAnsi="Seaford"/>
          <w:szCs w:val="24"/>
        </w:rPr>
        <w:t xml:space="preserve">, </w:t>
      </w:r>
      <w:r w:rsidR="00A3282F">
        <w:rPr>
          <w:rFonts w:ascii="Seaford" w:hAnsi="Seaford"/>
          <w:szCs w:val="24"/>
        </w:rPr>
        <w:t xml:space="preserve">and </w:t>
      </w:r>
      <w:r w:rsidR="003133E2" w:rsidRPr="00EA31B3">
        <w:rPr>
          <w:rFonts w:ascii="Seaford" w:hAnsi="Seaford"/>
          <w:szCs w:val="24"/>
        </w:rPr>
        <w:t xml:space="preserve">having to form new social relationships are all daunting aspects of the transition. </w:t>
      </w:r>
      <w:r w:rsidR="00E56005">
        <w:rPr>
          <w:rFonts w:ascii="Seaford" w:hAnsi="Seaford"/>
          <w:szCs w:val="24"/>
        </w:rPr>
        <w:t>K</w:t>
      </w:r>
      <w:r w:rsidR="003133E2" w:rsidRPr="00EA31B3">
        <w:rPr>
          <w:rFonts w:ascii="Seaford" w:hAnsi="Seaford"/>
        </w:rPr>
        <w:t>ey factors need to be identified to reduce the risk of EBSA occurring</w:t>
      </w:r>
      <w:r w:rsidR="001F5464">
        <w:rPr>
          <w:rFonts w:ascii="Seaford" w:hAnsi="Seaford"/>
        </w:rPr>
        <w:t xml:space="preserve"> (see </w:t>
      </w:r>
      <w:r w:rsidR="001F5464" w:rsidRPr="006219A2">
        <w:rPr>
          <w:rFonts w:ascii="Seaford" w:hAnsi="Seaford"/>
        </w:rPr>
        <w:t>page 1</w:t>
      </w:r>
      <w:r w:rsidR="006219A2">
        <w:rPr>
          <w:rFonts w:ascii="Seaford" w:hAnsi="Seaford"/>
        </w:rPr>
        <w:t>5</w:t>
      </w:r>
      <w:r w:rsidR="001F5464">
        <w:rPr>
          <w:rFonts w:ascii="Seaford" w:hAnsi="Seaford"/>
        </w:rPr>
        <w:t xml:space="preserve"> for a checklist of vulnerable young people transitioning).</w:t>
      </w:r>
    </w:p>
    <w:p w14:paraId="65194AB9" w14:textId="77777777" w:rsidR="00D72322" w:rsidRPr="00EA31B3" w:rsidRDefault="00D72322" w:rsidP="008D1514">
      <w:pPr>
        <w:jc w:val="both"/>
        <w:rPr>
          <w:rFonts w:ascii="Seaford" w:hAnsi="Seaford"/>
        </w:rPr>
      </w:pPr>
    </w:p>
    <w:p w14:paraId="6BCE03CE" w14:textId="75C865A7" w:rsidR="00870485" w:rsidRDefault="00870485" w:rsidP="00870485">
      <w:pPr>
        <w:rPr>
          <w:rFonts w:ascii="Modern Love Caps" w:eastAsia="UD Digi Kyokasho NK-B" w:hAnsi="Modern Love Caps"/>
          <w:sz w:val="40"/>
          <w:szCs w:val="40"/>
        </w:rPr>
      </w:pPr>
      <w:bookmarkStart w:id="0" w:name="_Hlk157613954"/>
      <w:r w:rsidRPr="00870485">
        <w:rPr>
          <w:rFonts w:ascii="Modern Love Caps" w:eastAsia="UD Digi Kyokasho NK-B" w:hAnsi="Modern Love Caps"/>
          <w:sz w:val="40"/>
          <w:szCs w:val="40"/>
        </w:rPr>
        <w:t>EBSA</w:t>
      </w:r>
      <w:r w:rsidR="00DC0CB0">
        <w:rPr>
          <w:rFonts w:ascii="Modern Love Caps" w:eastAsia="UD Digi Kyokasho NK-B" w:hAnsi="Modern Love Caps"/>
          <w:sz w:val="40"/>
          <w:szCs w:val="40"/>
        </w:rPr>
        <w:t xml:space="preserve"> &amp;</w:t>
      </w:r>
      <w:r w:rsidR="00CA128E">
        <w:rPr>
          <w:rFonts w:ascii="Modern Love Caps" w:eastAsia="UD Digi Kyokasho NK-B" w:hAnsi="Modern Love Caps"/>
          <w:sz w:val="40"/>
          <w:szCs w:val="40"/>
        </w:rPr>
        <w:t xml:space="preserve"> SEN</w:t>
      </w:r>
      <w:r w:rsidR="001734E1">
        <w:rPr>
          <w:rFonts w:ascii="Modern Love Caps" w:eastAsia="UD Digi Kyokasho NK-B" w:hAnsi="Modern Love Caps"/>
          <w:sz w:val="40"/>
          <w:szCs w:val="40"/>
        </w:rPr>
        <w:t>D/</w:t>
      </w:r>
      <w:r w:rsidRPr="00870485">
        <w:rPr>
          <w:rFonts w:ascii="Modern Love Caps" w:eastAsia="UD Digi Kyokasho NK-B" w:hAnsi="Modern Love Caps"/>
          <w:sz w:val="40"/>
          <w:szCs w:val="40"/>
        </w:rPr>
        <w:t>autism</w:t>
      </w:r>
    </w:p>
    <w:p w14:paraId="6D305A9C" w14:textId="2B8615CF" w:rsidR="0096384E" w:rsidRDefault="00E74821" w:rsidP="00C1691C">
      <w:pPr>
        <w:jc w:val="both"/>
        <w:rPr>
          <w:rFonts w:ascii="Seaford" w:hAnsi="Seaford"/>
        </w:rPr>
      </w:pPr>
      <w:r w:rsidRPr="00E74821">
        <w:rPr>
          <w:rFonts w:ascii="Seaford" w:hAnsi="Seaford"/>
        </w:rPr>
        <w:t xml:space="preserve">Research suggests that </w:t>
      </w:r>
      <w:r>
        <w:rPr>
          <w:rFonts w:ascii="Seaford" w:hAnsi="Seaford"/>
        </w:rPr>
        <w:t>children</w:t>
      </w:r>
      <w:r w:rsidRPr="00E74821">
        <w:rPr>
          <w:rFonts w:ascii="Seaford" w:hAnsi="Seaford"/>
        </w:rPr>
        <w:t xml:space="preserve"> with SEND are more likely to experience higher level of anxiety than those without resulting in </w:t>
      </w:r>
      <w:r w:rsidR="00126BBE">
        <w:rPr>
          <w:rFonts w:ascii="Seaford" w:hAnsi="Seaford"/>
        </w:rPr>
        <w:t xml:space="preserve">higher levels of </w:t>
      </w:r>
      <w:r w:rsidRPr="00E74821">
        <w:rPr>
          <w:rFonts w:ascii="Seaford" w:hAnsi="Seaford"/>
        </w:rPr>
        <w:t xml:space="preserve">school </w:t>
      </w:r>
      <w:r>
        <w:rPr>
          <w:rFonts w:ascii="Seaford" w:hAnsi="Seaford"/>
        </w:rPr>
        <w:t>avoidance</w:t>
      </w:r>
      <w:r w:rsidRPr="00E74821">
        <w:rPr>
          <w:rFonts w:ascii="Seaford" w:hAnsi="Seaford"/>
        </w:rPr>
        <w:t xml:space="preserve"> and </w:t>
      </w:r>
      <w:r w:rsidR="006A479A">
        <w:rPr>
          <w:rFonts w:ascii="Seaford" w:hAnsi="Seaford"/>
        </w:rPr>
        <w:t>persistent</w:t>
      </w:r>
      <w:r w:rsidR="006A479A" w:rsidRPr="00E74821">
        <w:rPr>
          <w:rFonts w:ascii="Seaford" w:hAnsi="Seaford"/>
        </w:rPr>
        <w:t xml:space="preserve"> absenteeism</w:t>
      </w:r>
      <w:r w:rsidR="00BA1CCB">
        <w:rPr>
          <w:rFonts w:ascii="Seaford" w:hAnsi="Seaford"/>
        </w:rPr>
        <w:t xml:space="preserve">, </w:t>
      </w:r>
      <w:r w:rsidRPr="00E74821">
        <w:rPr>
          <w:rFonts w:ascii="Seaford" w:hAnsi="Seaford"/>
        </w:rPr>
        <w:t xml:space="preserve">particularly in </w:t>
      </w:r>
      <w:r w:rsidR="00737339">
        <w:rPr>
          <w:rFonts w:ascii="Seaford" w:hAnsi="Seaford"/>
        </w:rPr>
        <w:t>children</w:t>
      </w:r>
      <w:r w:rsidR="00737339" w:rsidRPr="00E74821">
        <w:rPr>
          <w:rFonts w:ascii="Seaford" w:hAnsi="Seaford"/>
        </w:rPr>
        <w:t xml:space="preserve"> </w:t>
      </w:r>
      <w:r w:rsidRPr="00E74821">
        <w:rPr>
          <w:rFonts w:ascii="Seaford" w:hAnsi="Seaford"/>
        </w:rPr>
        <w:t>with autism</w:t>
      </w:r>
      <w:r w:rsidR="009B437B">
        <w:rPr>
          <w:rFonts w:ascii="Seaford" w:hAnsi="Seaford"/>
        </w:rPr>
        <w:t xml:space="preserve">. </w:t>
      </w:r>
      <w:r w:rsidR="00F15810">
        <w:rPr>
          <w:rFonts w:ascii="Seaford" w:hAnsi="Seaford"/>
        </w:rPr>
        <w:t>It appears that th</w:t>
      </w:r>
      <w:r w:rsidR="00A13D68">
        <w:rPr>
          <w:rFonts w:ascii="Seaford" w:hAnsi="Seaford"/>
        </w:rPr>
        <w:t>is</w:t>
      </w:r>
      <w:r w:rsidR="00F15810">
        <w:rPr>
          <w:rFonts w:ascii="Seaford" w:hAnsi="Seaford"/>
        </w:rPr>
        <w:t xml:space="preserve"> relationship responds to a </w:t>
      </w:r>
      <w:r w:rsidR="00BC6240">
        <w:rPr>
          <w:rFonts w:ascii="Seaford" w:hAnsi="Seaford"/>
        </w:rPr>
        <w:t xml:space="preserve">complex interaction of factors in the school, such as </w:t>
      </w:r>
      <w:r w:rsidR="00A13D68">
        <w:rPr>
          <w:rFonts w:ascii="Seaford" w:hAnsi="Seaford"/>
        </w:rPr>
        <w:t>sensory challenges</w:t>
      </w:r>
      <w:r w:rsidR="00BC6240">
        <w:rPr>
          <w:rFonts w:ascii="Seaford" w:hAnsi="Seaford"/>
        </w:rPr>
        <w:t xml:space="preserve">, </w:t>
      </w:r>
      <w:r w:rsidR="00A13D68">
        <w:rPr>
          <w:rFonts w:ascii="Seaford" w:hAnsi="Seaford"/>
        </w:rPr>
        <w:t>difficulties with</w:t>
      </w:r>
      <w:r w:rsidR="00BC6240">
        <w:rPr>
          <w:rFonts w:ascii="Seaford" w:hAnsi="Seaford"/>
        </w:rPr>
        <w:t xml:space="preserve"> peer interaction</w:t>
      </w:r>
      <w:r w:rsidR="00A13D68">
        <w:rPr>
          <w:rFonts w:ascii="Seaford" w:hAnsi="Seaford"/>
        </w:rPr>
        <w:t>s</w:t>
      </w:r>
      <w:r w:rsidR="00D81215">
        <w:rPr>
          <w:rFonts w:ascii="Seaford" w:hAnsi="Seaford"/>
        </w:rPr>
        <w:t xml:space="preserve"> including social isolation</w:t>
      </w:r>
      <w:r w:rsidR="00BC6240">
        <w:rPr>
          <w:rFonts w:ascii="Seaford" w:hAnsi="Seaford"/>
        </w:rPr>
        <w:t xml:space="preserve"> and victimisation, as well as academic difficu</w:t>
      </w:r>
      <w:r w:rsidR="005B5037">
        <w:rPr>
          <w:rFonts w:ascii="Seaford" w:hAnsi="Seaford"/>
        </w:rPr>
        <w:t>lties</w:t>
      </w:r>
      <w:r w:rsidR="004F185C">
        <w:rPr>
          <w:rFonts w:ascii="Seaford" w:hAnsi="Seaford"/>
        </w:rPr>
        <w:t xml:space="preserve">. </w:t>
      </w:r>
    </w:p>
    <w:p w14:paraId="34D67EE4" w14:textId="77777777" w:rsidR="0096384E" w:rsidRDefault="0096384E" w:rsidP="00C1691C">
      <w:pPr>
        <w:jc w:val="both"/>
        <w:rPr>
          <w:rFonts w:ascii="Seaford" w:hAnsi="Seaford"/>
        </w:rPr>
      </w:pPr>
    </w:p>
    <w:p w14:paraId="31E7ADBA" w14:textId="4A49E97A" w:rsidR="000F38A8" w:rsidRPr="00035D6B" w:rsidRDefault="004F185C" w:rsidP="0096384E">
      <w:pPr>
        <w:jc w:val="both"/>
        <w:rPr>
          <w:rFonts w:ascii="Seaford" w:hAnsi="Seaford"/>
          <w:i/>
          <w:iCs/>
        </w:rPr>
      </w:pPr>
      <w:r>
        <w:rPr>
          <w:rFonts w:ascii="Seaford" w:hAnsi="Seaford"/>
        </w:rPr>
        <w:t>These factors</w:t>
      </w:r>
      <w:r w:rsidR="005B5037">
        <w:rPr>
          <w:rFonts w:ascii="Seaford" w:hAnsi="Seaford"/>
        </w:rPr>
        <w:t xml:space="preserve"> compounded </w:t>
      </w:r>
      <w:r w:rsidR="00FF4540">
        <w:rPr>
          <w:rFonts w:ascii="Seaford" w:hAnsi="Seaford"/>
        </w:rPr>
        <w:t>place</w:t>
      </w:r>
      <w:r w:rsidR="005B5037">
        <w:rPr>
          <w:rFonts w:ascii="Seaford" w:hAnsi="Seaford"/>
        </w:rPr>
        <w:t xml:space="preserve"> children with SEND, particularly </w:t>
      </w:r>
      <w:r w:rsidR="00FF4540">
        <w:rPr>
          <w:rFonts w:ascii="Seaford" w:hAnsi="Seaford"/>
        </w:rPr>
        <w:t>the autistic population</w:t>
      </w:r>
      <w:r>
        <w:rPr>
          <w:rFonts w:ascii="Seaford" w:hAnsi="Seaford"/>
        </w:rPr>
        <w:t>,</w:t>
      </w:r>
      <w:r w:rsidR="00FF4540">
        <w:rPr>
          <w:rFonts w:ascii="Seaford" w:hAnsi="Seaford"/>
        </w:rPr>
        <w:t xml:space="preserve"> </w:t>
      </w:r>
      <w:r w:rsidR="005E0E3E">
        <w:rPr>
          <w:rFonts w:ascii="Seaford" w:hAnsi="Seaford"/>
        </w:rPr>
        <w:t>more at</w:t>
      </w:r>
      <w:r w:rsidR="00FF4540">
        <w:rPr>
          <w:rFonts w:ascii="Seaford" w:hAnsi="Seaford"/>
        </w:rPr>
        <w:t xml:space="preserve"> risk of experiencing high</w:t>
      </w:r>
      <w:r w:rsidR="005E0E3E">
        <w:rPr>
          <w:rFonts w:ascii="Seaford" w:hAnsi="Seaford"/>
        </w:rPr>
        <w:t xml:space="preserve"> levels of</w:t>
      </w:r>
      <w:r w:rsidR="00FF4540">
        <w:rPr>
          <w:rFonts w:ascii="Seaford" w:hAnsi="Seaford"/>
        </w:rPr>
        <w:t xml:space="preserve"> anxiety </w:t>
      </w:r>
      <w:r w:rsidR="006A479A">
        <w:rPr>
          <w:rFonts w:ascii="Seaford" w:hAnsi="Seaford"/>
        </w:rPr>
        <w:t>which can result</w:t>
      </w:r>
      <w:r w:rsidR="00FF4540">
        <w:rPr>
          <w:rFonts w:ascii="Seaford" w:hAnsi="Seaford"/>
        </w:rPr>
        <w:t xml:space="preserve"> in </w:t>
      </w:r>
      <w:r w:rsidR="006A479A">
        <w:rPr>
          <w:rFonts w:ascii="Seaford" w:hAnsi="Seaford"/>
        </w:rPr>
        <w:t xml:space="preserve">difficulties with </w:t>
      </w:r>
      <w:r w:rsidR="00FF4540">
        <w:rPr>
          <w:rFonts w:ascii="Seaford" w:hAnsi="Seaford"/>
        </w:rPr>
        <w:t xml:space="preserve">attendance. </w:t>
      </w:r>
      <w:r w:rsidR="00035D6B">
        <w:rPr>
          <w:rFonts w:ascii="Seaford" w:hAnsi="Seaford"/>
        </w:rPr>
        <w:t>The image below illustrates the factors that may be involved in preventing autistic students from attending schools.</w:t>
      </w:r>
      <w:r w:rsidR="0096384E">
        <w:rPr>
          <w:rFonts w:ascii="Seaford" w:hAnsi="Seaford"/>
        </w:rPr>
        <w:t xml:space="preserve"> </w:t>
      </w:r>
      <w:r w:rsidR="000F38A8">
        <w:rPr>
          <w:rFonts w:ascii="Seaford" w:hAnsi="Seaford"/>
          <w:i/>
          <w:iCs/>
        </w:rPr>
        <w:t xml:space="preserve"> (w</w:t>
      </w:r>
      <w:r w:rsidR="000F38A8" w:rsidRPr="00035D6B">
        <w:rPr>
          <w:rFonts w:ascii="Seaford" w:hAnsi="Seaford"/>
          <w:i/>
          <w:iCs/>
        </w:rPr>
        <w:t>ith thanks to Dr Mollie Higgins</w:t>
      </w:r>
      <w:r w:rsidR="000F38A8">
        <w:rPr>
          <w:rFonts w:ascii="Seaford" w:hAnsi="Seaford"/>
          <w:i/>
          <w:iCs/>
        </w:rPr>
        <w:t>)</w:t>
      </w:r>
    </w:p>
    <w:p w14:paraId="02C9ECD3" w14:textId="77777777" w:rsidR="000F38A8" w:rsidRDefault="000F38A8" w:rsidP="00C1691C">
      <w:pPr>
        <w:jc w:val="both"/>
        <w:rPr>
          <w:rFonts w:ascii="Seaford" w:hAnsi="Seaford"/>
        </w:rPr>
      </w:pPr>
    </w:p>
    <w:p w14:paraId="259924F6" w14:textId="7F2BACA2" w:rsidR="00035D6B" w:rsidRDefault="00035D6B" w:rsidP="00C1691C">
      <w:pPr>
        <w:jc w:val="both"/>
        <w:rPr>
          <w:rFonts w:ascii="Seaford" w:hAnsi="Seaford"/>
        </w:rPr>
      </w:pPr>
      <w:r>
        <w:rPr>
          <w:noProof/>
        </w:rPr>
        <w:lastRenderedPageBreak/>
        <w:drawing>
          <wp:inline distT="0" distB="0" distL="0" distR="0" wp14:anchorId="498AB6B1" wp14:editId="089FD89E">
            <wp:extent cx="6698432" cy="3768211"/>
            <wp:effectExtent l="19050" t="19050" r="26670" b="22860"/>
            <wp:docPr id="1261163282" name="Picture 1261163282"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63282" name="Picture 1" descr="A diagram of a school&#10;&#10;Description automatically generated with medium confidence"/>
                    <pic:cNvPicPr/>
                  </pic:nvPicPr>
                  <pic:blipFill>
                    <a:blip r:embed="rId27"/>
                    <a:stretch>
                      <a:fillRect/>
                    </a:stretch>
                  </pic:blipFill>
                  <pic:spPr>
                    <a:xfrm>
                      <a:off x="0" y="0"/>
                      <a:ext cx="6718038" cy="3779241"/>
                    </a:xfrm>
                    <a:prstGeom prst="rect">
                      <a:avLst/>
                    </a:prstGeom>
                    <a:ln>
                      <a:solidFill>
                        <a:schemeClr val="tx1"/>
                      </a:solidFill>
                    </a:ln>
                  </pic:spPr>
                </pic:pic>
              </a:graphicData>
            </a:graphic>
          </wp:inline>
        </w:drawing>
      </w:r>
    </w:p>
    <w:p w14:paraId="5DC57BB7" w14:textId="77777777" w:rsidR="00035D6B" w:rsidRDefault="00035D6B" w:rsidP="00C1691C">
      <w:pPr>
        <w:jc w:val="both"/>
        <w:rPr>
          <w:rFonts w:ascii="Seaford" w:hAnsi="Seaford"/>
        </w:rPr>
      </w:pPr>
    </w:p>
    <w:p w14:paraId="0BFB294B" w14:textId="77777777" w:rsidR="00846CBD" w:rsidRDefault="00846CBD" w:rsidP="00C1691C">
      <w:pPr>
        <w:jc w:val="both"/>
        <w:rPr>
          <w:rFonts w:ascii="Seaford" w:hAnsi="Seaford"/>
        </w:rPr>
      </w:pPr>
    </w:p>
    <w:p w14:paraId="66B68C5A" w14:textId="7FA69482" w:rsidR="00B85562" w:rsidRDefault="00C646A4" w:rsidP="00C1691C">
      <w:pPr>
        <w:jc w:val="both"/>
        <w:rPr>
          <w:rFonts w:ascii="Seaford" w:hAnsi="Seaford"/>
        </w:rPr>
      </w:pPr>
      <w:r>
        <w:rPr>
          <w:rFonts w:ascii="Seaford" w:hAnsi="Seaford"/>
        </w:rPr>
        <w:t>U</w:t>
      </w:r>
      <w:r w:rsidR="00783727">
        <w:rPr>
          <w:rFonts w:ascii="Seaford" w:hAnsi="Seaford"/>
        </w:rPr>
        <w:t xml:space="preserve">npick </w:t>
      </w:r>
      <w:r w:rsidR="00772D9D">
        <w:rPr>
          <w:rFonts w:ascii="Seaford" w:hAnsi="Seaford"/>
        </w:rPr>
        <w:t>the</w:t>
      </w:r>
      <w:r w:rsidR="00783727">
        <w:rPr>
          <w:rFonts w:ascii="Seaford" w:hAnsi="Seaford"/>
        </w:rPr>
        <w:t xml:space="preserve"> factors contributing to </w:t>
      </w:r>
      <w:r w:rsidR="00772D9D">
        <w:rPr>
          <w:rFonts w:ascii="Seaford" w:hAnsi="Seaford"/>
        </w:rPr>
        <w:t xml:space="preserve">SEND/autistic children’s </w:t>
      </w:r>
      <w:r w:rsidR="00783727">
        <w:rPr>
          <w:rFonts w:ascii="Seaford" w:hAnsi="Seaford"/>
        </w:rPr>
        <w:t>anxiety</w:t>
      </w:r>
      <w:r w:rsidR="00296405">
        <w:rPr>
          <w:rFonts w:ascii="Seaford" w:hAnsi="Seaford"/>
        </w:rPr>
        <w:t>.</w:t>
      </w:r>
      <w:r w:rsidR="00702F1C">
        <w:rPr>
          <w:rFonts w:ascii="Seaford" w:hAnsi="Seaford"/>
        </w:rPr>
        <w:t xml:space="preserve"> </w:t>
      </w:r>
      <w:r w:rsidR="002C1241">
        <w:rPr>
          <w:rFonts w:ascii="Seaford" w:hAnsi="Seaford"/>
        </w:rPr>
        <w:t>S</w:t>
      </w:r>
      <w:r w:rsidR="002E77F6">
        <w:rPr>
          <w:rFonts w:ascii="Seaford" w:hAnsi="Seaford"/>
        </w:rPr>
        <w:t>ome</w:t>
      </w:r>
      <w:r w:rsidR="00F91B20">
        <w:rPr>
          <w:rFonts w:ascii="Seaford" w:hAnsi="Seaford"/>
        </w:rPr>
        <w:t xml:space="preserve"> autistic children may experience difficulties </w:t>
      </w:r>
      <w:r w:rsidR="00C26341">
        <w:rPr>
          <w:rFonts w:ascii="Seaford" w:hAnsi="Seaford"/>
        </w:rPr>
        <w:t xml:space="preserve">identifying and expressing what they are </w:t>
      </w:r>
      <w:r w:rsidR="007725CD">
        <w:rPr>
          <w:rFonts w:ascii="Seaford" w:hAnsi="Seaford"/>
        </w:rPr>
        <w:t>feeling and</w:t>
      </w:r>
      <w:r w:rsidR="002C1241">
        <w:rPr>
          <w:rFonts w:ascii="Seaford" w:hAnsi="Seaford"/>
        </w:rPr>
        <w:t xml:space="preserve"> may become more anxious when asked to talk about their difficulties</w:t>
      </w:r>
      <w:r w:rsidR="00F36313">
        <w:rPr>
          <w:rFonts w:ascii="Seaford" w:hAnsi="Seaford"/>
        </w:rPr>
        <w:t>.</w:t>
      </w:r>
    </w:p>
    <w:p w14:paraId="3ECCB969" w14:textId="77777777" w:rsidR="00B85562" w:rsidRDefault="00B85562" w:rsidP="00C1691C">
      <w:pPr>
        <w:jc w:val="both"/>
        <w:rPr>
          <w:rFonts w:ascii="Seaford" w:hAnsi="Seaford"/>
        </w:rPr>
      </w:pPr>
    </w:p>
    <w:p w14:paraId="113F9E61" w14:textId="28710A0D" w:rsidR="00D3454A" w:rsidRDefault="00EA673F" w:rsidP="00C1691C">
      <w:pPr>
        <w:jc w:val="both"/>
        <w:rPr>
          <w:rFonts w:ascii="Seaford" w:hAnsi="Seaford"/>
        </w:rPr>
      </w:pPr>
      <w:r>
        <w:rPr>
          <w:rFonts w:ascii="Seaford" w:hAnsi="Seaford"/>
        </w:rPr>
        <w:t xml:space="preserve">When </w:t>
      </w:r>
      <w:r w:rsidR="00855062">
        <w:rPr>
          <w:rFonts w:ascii="Seaford" w:hAnsi="Seaford"/>
        </w:rPr>
        <w:t>g</w:t>
      </w:r>
      <w:r w:rsidR="00186486">
        <w:rPr>
          <w:rFonts w:ascii="Seaford" w:hAnsi="Seaford"/>
        </w:rPr>
        <w:t xml:space="preserve">athering </w:t>
      </w:r>
      <w:r w:rsidR="00855062">
        <w:rPr>
          <w:rFonts w:ascii="Seaford" w:hAnsi="Seaford"/>
        </w:rPr>
        <w:t xml:space="preserve">autistic </w:t>
      </w:r>
      <w:r w:rsidR="00186486">
        <w:rPr>
          <w:rFonts w:ascii="Seaford" w:hAnsi="Seaford"/>
        </w:rPr>
        <w:t>children’s views</w:t>
      </w:r>
      <w:r w:rsidR="00D3454A">
        <w:rPr>
          <w:rFonts w:ascii="Seaford" w:hAnsi="Seaford"/>
        </w:rPr>
        <w:t>:</w:t>
      </w:r>
    </w:p>
    <w:p w14:paraId="668997A5" w14:textId="073011B3" w:rsidR="00E9360D" w:rsidRPr="00B27BE1" w:rsidRDefault="00D3454A" w:rsidP="00B27BE1">
      <w:pPr>
        <w:pStyle w:val="ListParagraph"/>
        <w:numPr>
          <w:ilvl w:val="0"/>
          <w:numId w:val="14"/>
        </w:numPr>
        <w:jc w:val="both"/>
        <w:rPr>
          <w:rFonts w:ascii="Seaford" w:hAnsi="Seaford"/>
        </w:rPr>
      </w:pPr>
      <w:r w:rsidRPr="00B27BE1">
        <w:rPr>
          <w:rFonts w:ascii="Seaford" w:hAnsi="Seaford"/>
        </w:rPr>
        <w:t>Use</w:t>
      </w:r>
      <w:r w:rsidR="002C1241" w:rsidRPr="00B27BE1">
        <w:rPr>
          <w:rFonts w:ascii="Seaford" w:hAnsi="Seaford"/>
        </w:rPr>
        <w:t xml:space="preserve"> visual </w:t>
      </w:r>
      <w:r w:rsidR="005D5F48" w:rsidRPr="00B27BE1">
        <w:rPr>
          <w:rFonts w:ascii="Seaford" w:hAnsi="Seaford"/>
        </w:rPr>
        <w:t>tools (</w:t>
      </w:r>
      <w:r w:rsidR="005E1D12">
        <w:rPr>
          <w:rFonts w:ascii="Seaford" w:hAnsi="Seaford"/>
        </w:rPr>
        <w:t>e.g</w:t>
      </w:r>
      <w:r w:rsidR="007725CD" w:rsidRPr="00B27BE1">
        <w:rPr>
          <w:rFonts w:ascii="Seaford" w:hAnsi="Seaford"/>
        </w:rPr>
        <w:t xml:space="preserve">. </w:t>
      </w:r>
      <w:r w:rsidR="007725CD" w:rsidRPr="005D5F48">
        <w:rPr>
          <w:rFonts w:ascii="Seaford" w:hAnsi="Seaford"/>
          <w:i/>
        </w:rPr>
        <w:t>Mapping</w:t>
      </w:r>
      <w:r w:rsidR="002C1241" w:rsidRPr="005D5F48">
        <w:rPr>
          <w:rFonts w:ascii="Seaford" w:hAnsi="Seaford"/>
          <w:i/>
        </w:rPr>
        <w:t xml:space="preserve"> the Landscape of your School</w:t>
      </w:r>
      <w:r w:rsidR="002C1241">
        <w:rPr>
          <w:rFonts w:ascii="Seaford" w:hAnsi="Seaford"/>
        </w:rPr>
        <w:t xml:space="preserve">, The </w:t>
      </w:r>
      <w:r w:rsidR="00070E57" w:rsidRPr="00070E57">
        <w:rPr>
          <w:rFonts w:ascii="Seaford" w:hAnsi="Seaford"/>
          <w:i/>
          <w:iCs/>
        </w:rPr>
        <w:t>School</w:t>
      </w:r>
      <w:r w:rsidR="002C1241" w:rsidRPr="00070E57">
        <w:rPr>
          <w:rFonts w:ascii="Seaford" w:hAnsi="Seaford"/>
          <w:i/>
          <w:iCs/>
        </w:rPr>
        <w:t xml:space="preserve"> </w:t>
      </w:r>
      <w:r w:rsidR="00070E57" w:rsidRPr="00070E57">
        <w:rPr>
          <w:rFonts w:ascii="Seaford" w:hAnsi="Seaford"/>
          <w:i/>
          <w:iCs/>
        </w:rPr>
        <w:t>W</w:t>
      </w:r>
      <w:r w:rsidR="002C1241" w:rsidRPr="00070E57">
        <w:rPr>
          <w:rFonts w:ascii="Seaford" w:hAnsi="Seaford"/>
          <w:i/>
          <w:iCs/>
        </w:rPr>
        <w:t>ellbeing</w:t>
      </w:r>
      <w:r w:rsidR="002C1241" w:rsidRPr="00070E57">
        <w:rPr>
          <w:rFonts w:ascii="Seaford" w:hAnsi="Seaford"/>
          <w:i/>
        </w:rPr>
        <w:t xml:space="preserve"> Cards</w:t>
      </w:r>
      <w:r w:rsidR="00D766B1">
        <w:rPr>
          <w:rFonts w:ascii="Seaford" w:hAnsi="Seaford"/>
        </w:rPr>
        <w:t>,</w:t>
      </w:r>
      <w:r w:rsidR="002C1241">
        <w:rPr>
          <w:rFonts w:ascii="Seaford" w:hAnsi="Seaford"/>
        </w:rPr>
        <w:t xml:space="preserve"> the </w:t>
      </w:r>
      <w:r w:rsidR="002C1241" w:rsidRPr="00070E57">
        <w:rPr>
          <w:rFonts w:ascii="Seaford" w:hAnsi="Seaford"/>
          <w:i/>
        </w:rPr>
        <w:t>Ideal School</w:t>
      </w:r>
      <w:r w:rsidR="00D766B1">
        <w:rPr>
          <w:rFonts w:ascii="Seaford" w:hAnsi="Seaford"/>
          <w:i/>
          <w:iCs/>
        </w:rPr>
        <w:t xml:space="preserve">) </w:t>
      </w:r>
      <w:r w:rsidR="00407A95" w:rsidRPr="00407A95">
        <w:rPr>
          <w:rFonts w:ascii="Seaford" w:hAnsi="Seaford"/>
        </w:rPr>
        <w:t xml:space="preserve">to </w:t>
      </w:r>
      <w:r w:rsidR="00D33648">
        <w:rPr>
          <w:rFonts w:ascii="Seaford" w:hAnsi="Seaford"/>
        </w:rPr>
        <w:t>support</w:t>
      </w:r>
      <w:r w:rsidR="007725CD">
        <w:rPr>
          <w:rFonts w:ascii="Seaford" w:hAnsi="Seaford"/>
        </w:rPr>
        <w:t xml:space="preserve"> </w:t>
      </w:r>
      <w:r w:rsidR="00271AC8">
        <w:rPr>
          <w:rFonts w:ascii="Seaford" w:hAnsi="Seaford"/>
        </w:rPr>
        <w:t>auti</w:t>
      </w:r>
      <w:r w:rsidR="00EC2739">
        <w:rPr>
          <w:rFonts w:ascii="Seaford" w:hAnsi="Seaford"/>
        </w:rPr>
        <w:t xml:space="preserve">stic young people </w:t>
      </w:r>
      <w:r w:rsidR="00D33648">
        <w:rPr>
          <w:rFonts w:ascii="Seaford" w:hAnsi="Seaford"/>
        </w:rPr>
        <w:t xml:space="preserve">to identify and express their </w:t>
      </w:r>
      <w:r w:rsidR="007725CD">
        <w:rPr>
          <w:rFonts w:ascii="Seaford" w:hAnsi="Seaford"/>
        </w:rPr>
        <w:t xml:space="preserve">views and feelings about school and unpick the areas/situations in school that are causing the most anxiety (e.g. busy corridors, certain lessons, playtimes). </w:t>
      </w:r>
    </w:p>
    <w:p w14:paraId="341DAA5C" w14:textId="77777777" w:rsidR="00E06423" w:rsidRPr="00B27BE1" w:rsidRDefault="007725CD" w:rsidP="00B27BE1">
      <w:pPr>
        <w:pStyle w:val="ListParagraph"/>
        <w:numPr>
          <w:ilvl w:val="0"/>
          <w:numId w:val="14"/>
        </w:numPr>
        <w:jc w:val="both"/>
        <w:rPr>
          <w:rFonts w:ascii="Seaford" w:hAnsi="Seaford"/>
        </w:rPr>
      </w:pPr>
      <w:r w:rsidRPr="00B27BE1">
        <w:rPr>
          <w:rFonts w:ascii="Seaford" w:hAnsi="Seaford"/>
        </w:rPr>
        <w:t>S</w:t>
      </w:r>
      <w:r w:rsidR="00846CBD" w:rsidRPr="00B27BE1">
        <w:rPr>
          <w:rFonts w:ascii="Seaford" w:hAnsi="Seaford"/>
        </w:rPr>
        <w:t>eek</w:t>
      </w:r>
      <w:r w:rsidR="00846CBD">
        <w:rPr>
          <w:rFonts w:ascii="Seaford" w:hAnsi="Seaford"/>
        </w:rPr>
        <w:t xml:space="preserve"> advice from professionals such as EPs and autism specialist teachers</w:t>
      </w:r>
      <w:r w:rsidR="00E06423" w:rsidRPr="00B27BE1">
        <w:rPr>
          <w:rFonts w:ascii="Seaford" w:hAnsi="Seaford"/>
        </w:rPr>
        <w:t>.</w:t>
      </w:r>
    </w:p>
    <w:p w14:paraId="15B4286D" w14:textId="393D7B40" w:rsidR="00C1691C" w:rsidRDefault="00BB7E69" w:rsidP="00B27BE1">
      <w:pPr>
        <w:pStyle w:val="ListParagraph"/>
        <w:numPr>
          <w:ilvl w:val="0"/>
          <w:numId w:val="14"/>
        </w:numPr>
        <w:jc w:val="both"/>
        <w:rPr>
          <w:rFonts w:ascii="Seaford" w:hAnsi="Seaford"/>
        </w:rPr>
      </w:pPr>
      <w:r w:rsidRPr="00B27BE1">
        <w:rPr>
          <w:rFonts w:ascii="Seaford" w:hAnsi="Seaford"/>
        </w:rPr>
        <w:t>Be</w:t>
      </w:r>
      <w:r w:rsidR="00B065BC">
        <w:rPr>
          <w:rFonts w:ascii="Seaford" w:hAnsi="Seaford"/>
        </w:rPr>
        <w:t xml:space="preserve"> proactive</w:t>
      </w:r>
      <w:r w:rsidRPr="00B27BE1">
        <w:rPr>
          <w:rFonts w:ascii="Seaford" w:hAnsi="Seaford"/>
        </w:rPr>
        <w:t xml:space="preserve"> and seek support </w:t>
      </w:r>
      <w:r w:rsidR="007D42E4" w:rsidRPr="00B27BE1">
        <w:rPr>
          <w:rFonts w:ascii="Seaford" w:hAnsi="Seaford"/>
        </w:rPr>
        <w:t>early</w:t>
      </w:r>
      <w:r w:rsidR="00B065BC">
        <w:rPr>
          <w:rFonts w:ascii="Seaford" w:hAnsi="Seaford"/>
        </w:rPr>
        <w:t xml:space="preserve"> p</w:t>
      </w:r>
      <w:r w:rsidR="00C26341">
        <w:rPr>
          <w:rFonts w:ascii="Seaford" w:hAnsi="Seaford"/>
        </w:rPr>
        <w:t>ut</w:t>
      </w:r>
      <w:r w:rsidR="00B065BC">
        <w:rPr>
          <w:rFonts w:ascii="Seaford" w:hAnsi="Seaford"/>
        </w:rPr>
        <w:t>ting</w:t>
      </w:r>
      <w:r w:rsidR="00C26341">
        <w:rPr>
          <w:rFonts w:ascii="Seaford" w:hAnsi="Seaford"/>
        </w:rPr>
        <w:t xml:space="preserve"> the right support in a timely manner to avoid attendance issues from becoming entrenched. </w:t>
      </w:r>
    </w:p>
    <w:p w14:paraId="0FBBEF61" w14:textId="77777777" w:rsidR="00C6761B" w:rsidRDefault="00C6761B" w:rsidP="00C1691C">
      <w:pPr>
        <w:jc w:val="both"/>
        <w:rPr>
          <w:rFonts w:ascii="Seaford" w:hAnsi="Seaford"/>
        </w:rPr>
      </w:pPr>
    </w:p>
    <w:p w14:paraId="6D29EC4B" w14:textId="23BD467F" w:rsidR="00C6761B" w:rsidRPr="00806E4E" w:rsidRDefault="00C6761B" w:rsidP="00C1691C">
      <w:pPr>
        <w:jc w:val="both"/>
        <w:rPr>
          <w:rFonts w:ascii="Seaford" w:hAnsi="Seaford"/>
          <w:i/>
        </w:rPr>
      </w:pPr>
      <w:r w:rsidRPr="00806E4E">
        <w:rPr>
          <w:rFonts w:ascii="Seaford" w:hAnsi="Seaford"/>
          <w:i/>
        </w:rPr>
        <w:t xml:space="preserve">It is important to remember that some </w:t>
      </w:r>
      <w:r w:rsidR="00C66C78" w:rsidRPr="00806E4E">
        <w:rPr>
          <w:rFonts w:ascii="Seaford" w:hAnsi="Seaford"/>
          <w:i/>
        </w:rPr>
        <w:t xml:space="preserve">children will not be diagnosed with autism until well into their secondary school years (or later as adults). Schools </w:t>
      </w:r>
      <w:r w:rsidR="003A5274" w:rsidRPr="00806E4E">
        <w:rPr>
          <w:rFonts w:ascii="Seaford" w:hAnsi="Seaford"/>
          <w:i/>
        </w:rPr>
        <w:t xml:space="preserve">need to be aware of the social communication and sensory </w:t>
      </w:r>
      <w:r w:rsidR="003A5274" w:rsidRPr="00806E4E">
        <w:rPr>
          <w:rFonts w:ascii="Seaford" w:hAnsi="Seaford"/>
          <w:i/>
          <w:iCs/>
        </w:rPr>
        <w:t>diff</w:t>
      </w:r>
      <w:r w:rsidR="00300EDA" w:rsidRPr="00806E4E">
        <w:rPr>
          <w:rFonts w:ascii="Seaford" w:hAnsi="Seaford"/>
          <w:i/>
          <w:iCs/>
        </w:rPr>
        <w:t>erences</w:t>
      </w:r>
      <w:r w:rsidR="003A5274" w:rsidRPr="00806E4E">
        <w:rPr>
          <w:rFonts w:ascii="Seaford" w:hAnsi="Seaford"/>
          <w:i/>
        </w:rPr>
        <w:t xml:space="preserve"> that may be </w:t>
      </w:r>
      <w:r w:rsidR="00C64DC2" w:rsidRPr="00806E4E">
        <w:rPr>
          <w:rFonts w:ascii="Seaford" w:hAnsi="Seaford"/>
          <w:i/>
        </w:rPr>
        <w:t xml:space="preserve">indicative of autism in children without diagnoses. </w:t>
      </w:r>
      <w:r w:rsidR="0064154A" w:rsidRPr="00806E4E">
        <w:rPr>
          <w:rFonts w:ascii="Seaford" w:hAnsi="Seaford"/>
          <w:i/>
          <w:iCs/>
        </w:rPr>
        <w:t>Many</w:t>
      </w:r>
      <w:r w:rsidR="00C64DC2" w:rsidRPr="00806E4E">
        <w:rPr>
          <w:rFonts w:ascii="Seaford" w:hAnsi="Seaford"/>
          <w:i/>
        </w:rPr>
        <w:t xml:space="preserve"> children experiencing EBSA </w:t>
      </w:r>
      <w:r w:rsidR="0064154A" w:rsidRPr="00806E4E">
        <w:rPr>
          <w:rFonts w:ascii="Seaford" w:hAnsi="Seaford"/>
          <w:i/>
          <w:iCs/>
        </w:rPr>
        <w:t xml:space="preserve">may </w:t>
      </w:r>
      <w:r w:rsidR="00C64DC2" w:rsidRPr="00806E4E">
        <w:rPr>
          <w:rFonts w:ascii="Seaford" w:hAnsi="Seaford"/>
          <w:i/>
        </w:rPr>
        <w:t xml:space="preserve">have undiagnosed needs. </w:t>
      </w:r>
    </w:p>
    <w:p w14:paraId="15B798CE" w14:textId="77777777" w:rsidR="00C630E1" w:rsidRDefault="00C630E1" w:rsidP="00C1691C">
      <w:pPr>
        <w:jc w:val="both"/>
        <w:rPr>
          <w:rFonts w:ascii="Seaford" w:hAnsi="Seaford"/>
        </w:rPr>
      </w:pPr>
    </w:p>
    <w:p w14:paraId="0B2DC49B" w14:textId="491A105C" w:rsidR="0070647B" w:rsidRDefault="00613677" w:rsidP="00302EFE">
      <w:pPr>
        <w:jc w:val="both"/>
        <w:rPr>
          <w:rFonts w:ascii="Modern Love Caps" w:eastAsia="UD Digi Kyokasho NK-B" w:hAnsi="Modern Love Caps"/>
          <w:sz w:val="40"/>
          <w:szCs w:val="40"/>
        </w:rPr>
      </w:pPr>
      <w:r w:rsidRPr="00613677">
        <w:rPr>
          <w:rFonts w:ascii="Seaford" w:hAnsi="Seaford"/>
        </w:rPr>
        <w:t xml:space="preserve">The new government guidance on mental health issues affecting pupil’s </w:t>
      </w:r>
      <w:r w:rsidR="00403A16" w:rsidRPr="00613677">
        <w:rPr>
          <w:rFonts w:ascii="Seaford" w:hAnsi="Seaford"/>
        </w:rPr>
        <w:t xml:space="preserve">attendance </w:t>
      </w:r>
      <w:r w:rsidR="00403A16" w:rsidRPr="00C1691C">
        <w:rPr>
          <w:rFonts w:ascii="Times New Roman" w:hAnsi="Times New Roman" w:cs="Times New Roman"/>
          <w:kern w:val="0"/>
          <w:szCs w:val="24"/>
          <w14:ligatures w14:val="none"/>
        </w:rPr>
        <w:t>states</w:t>
      </w:r>
      <w:r w:rsidR="00C1691C" w:rsidRPr="00C1691C">
        <w:rPr>
          <w:rFonts w:ascii="Seaford" w:hAnsi="Seaford"/>
        </w:rPr>
        <w:t xml:space="preserve"> that a child with a SEND need may be more anxious about attending school and under the Equality Act (2010), schools ought to ensure that they make reasonable adjustments to improve attendance of all children but particularly for </w:t>
      </w:r>
      <w:r w:rsidR="008C31F2">
        <w:rPr>
          <w:rFonts w:ascii="Seaford" w:hAnsi="Seaford"/>
        </w:rPr>
        <w:t>children</w:t>
      </w:r>
      <w:r w:rsidR="00C1691C" w:rsidRPr="00C1691C">
        <w:rPr>
          <w:rFonts w:ascii="Seaford" w:hAnsi="Seaford"/>
        </w:rPr>
        <w:t xml:space="preserve"> with SEND. Thus, when planning support for </w:t>
      </w:r>
      <w:r w:rsidR="003E6E50">
        <w:rPr>
          <w:rFonts w:ascii="Seaford" w:hAnsi="Seaford"/>
        </w:rPr>
        <w:t xml:space="preserve">those </w:t>
      </w:r>
      <w:r w:rsidR="00C1691C" w:rsidRPr="00C1691C">
        <w:rPr>
          <w:rFonts w:ascii="Seaford" w:hAnsi="Seaford"/>
        </w:rPr>
        <w:t xml:space="preserve">with attendance difficulties, it is key to consider whether there are underlying SEND needs. </w:t>
      </w:r>
      <w:r w:rsidR="00BC7553">
        <w:rPr>
          <w:rFonts w:ascii="Seaford" w:hAnsi="Seaford"/>
        </w:rPr>
        <w:t xml:space="preserve">The section below addresses what schools </w:t>
      </w:r>
      <w:r w:rsidR="002E77F6">
        <w:rPr>
          <w:rFonts w:ascii="Seaford" w:hAnsi="Seaford"/>
        </w:rPr>
        <w:t>can</w:t>
      </w:r>
      <w:r w:rsidR="00BC7553">
        <w:rPr>
          <w:rFonts w:ascii="Seaford" w:hAnsi="Seaford"/>
        </w:rPr>
        <w:t xml:space="preserve"> do for all children </w:t>
      </w:r>
      <w:r w:rsidR="002F7CED">
        <w:rPr>
          <w:rFonts w:ascii="Seaford" w:hAnsi="Seaford"/>
        </w:rPr>
        <w:t xml:space="preserve">experiencing EBSA, </w:t>
      </w:r>
      <w:r w:rsidR="002E77F6">
        <w:rPr>
          <w:rFonts w:ascii="Seaford" w:hAnsi="Seaford"/>
        </w:rPr>
        <w:t xml:space="preserve">which </w:t>
      </w:r>
      <w:r w:rsidR="002F7CED">
        <w:rPr>
          <w:rFonts w:ascii="Seaford" w:hAnsi="Seaford"/>
        </w:rPr>
        <w:t xml:space="preserve">will also apply to children with SEN/autism. </w:t>
      </w:r>
      <w:bookmarkEnd w:id="0"/>
    </w:p>
    <w:p w14:paraId="5EB933A6" w14:textId="68EA9A49" w:rsidR="00A95283" w:rsidRPr="00BC06D6" w:rsidRDefault="0070647B" w:rsidP="00A95283">
      <w:pPr>
        <w:rPr>
          <w:rFonts w:ascii="Seaford" w:hAnsi="Seaford"/>
          <w:b/>
          <w:bCs/>
        </w:rPr>
      </w:pPr>
      <w:r>
        <w:rPr>
          <w:rFonts w:ascii="Modern Love Caps" w:eastAsia="UD Digi Kyokasho NK-B" w:hAnsi="Modern Love Caps"/>
          <w:sz w:val="40"/>
          <w:szCs w:val="40"/>
        </w:rPr>
        <w:lastRenderedPageBreak/>
        <w:t>K</w:t>
      </w:r>
      <w:r w:rsidR="004D4737">
        <w:rPr>
          <w:rFonts w:ascii="Modern Love Caps" w:eastAsia="UD Digi Kyokasho NK-B" w:hAnsi="Modern Love Caps"/>
          <w:sz w:val="40"/>
          <w:szCs w:val="40"/>
        </w:rPr>
        <w:t xml:space="preserve">ey </w:t>
      </w:r>
      <w:r w:rsidR="00F5575F">
        <w:rPr>
          <w:rFonts w:ascii="Modern Love Caps" w:eastAsia="UD Digi Kyokasho NK-B" w:hAnsi="Modern Love Caps"/>
          <w:sz w:val="40"/>
          <w:szCs w:val="40"/>
        </w:rPr>
        <w:t>considerations f</w:t>
      </w:r>
      <w:r w:rsidR="00B86F7E">
        <w:rPr>
          <w:rFonts w:ascii="Modern Love Caps" w:eastAsia="UD Digi Kyokasho NK-B" w:hAnsi="Modern Love Caps"/>
          <w:sz w:val="40"/>
          <w:szCs w:val="40"/>
        </w:rPr>
        <w:t>or</w:t>
      </w:r>
      <w:r w:rsidR="00F5575F">
        <w:rPr>
          <w:rFonts w:ascii="Modern Love Caps" w:eastAsia="UD Digi Kyokasho NK-B" w:hAnsi="Modern Love Caps"/>
          <w:sz w:val="40"/>
          <w:szCs w:val="40"/>
        </w:rPr>
        <w:t xml:space="preserve"> school</w:t>
      </w:r>
      <w:r w:rsidR="00B86F7E">
        <w:rPr>
          <w:rFonts w:ascii="Modern Love Caps" w:eastAsia="UD Digi Kyokasho NK-B" w:hAnsi="Modern Love Caps"/>
          <w:sz w:val="40"/>
          <w:szCs w:val="40"/>
        </w:rPr>
        <w:t xml:space="preserve">s </w:t>
      </w:r>
    </w:p>
    <w:p w14:paraId="01FF547B" w14:textId="2786350A" w:rsidR="00A95283" w:rsidRDefault="00A95283" w:rsidP="00A95283">
      <w:pPr>
        <w:rPr>
          <w:rFonts w:ascii="Seaford" w:hAnsi="Seaford"/>
        </w:rPr>
      </w:pPr>
      <w:r>
        <w:rPr>
          <w:rFonts w:ascii="Seaford" w:hAnsi="Seaford"/>
        </w:rPr>
        <w:t xml:space="preserve">Research has pointed out </w:t>
      </w:r>
      <w:r w:rsidR="00FE025D">
        <w:rPr>
          <w:rFonts w:ascii="Seaford" w:hAnsi="Seaford"/>
        </w:rPr>
        <w:t xml:space="preserve">key preventative </w:t>
      </w:r>
      <w:r>
        <w:rPr>
          <w:rFonts w:ascii="Seaford" w:hAnsi="Seaford"/>
        </w:rPr>
        <w:t>factors</w:t>
      </w:r>
      <w:r w:rsidR="00E76DC3">
        <w:rPr>
          <w:rFonts w:ascii="Seaford" w:hAnsi="Seaford"/>
        </w:rPr>
        <w:t xml:space="preserve"> for school avoidance</w:t>
      </w:r>
      <w:r>
        <w:rPr>
          <w:rFonts w:ascii="Seaford" w:hAnsi="Seaford"/>
        </w:rPr>
        <w:t xml:space="preserve"> </w:t>
      </w:r>
      <w:r w:rsidR="00FE025D">
        <w:rPr>
          <w:rFonts w:ascii="Seaford" w:hAnsi="Seaford"/>
        </w:rPr>
        <w:t>and</w:t>
      </w:r>
      <w:r w:rsidR="00E76DC3">
        <w:rPr>
          <w:rFonts w:ascii="Seaford" w:hAnsi="Seaford"/>
        </w:rPr>
        <w:t xml:space="preserve"> for</w:t>
      </w:r>
      <w:r w:rsidR="00717BBB">
        <w:rPr>
          <w:rFonts w:ascii="Seaford" w:hAnsi="Seaford"/>
        </w:rPr>
        <w:t xml:space="preserve"> </w:t>
      </w:r>
      <w:r w:rsidR="00D77A30">
        <w:rPr>
          <w:rFonts w:ascii="Seaford" w:hAnsi="Seaford"/>
        </w:rPr>
        <w:t xml:space="preserve">supporting </w:t>
      </w:r>
      <w:r>
        <w:rPr>
          <w:rFonts w:ascii="Seaford" w:hAnsi="Seaford"/>
        </w:rPr>
        <w:t>successful reintegration into school</w:t>
      </w:r>
    </w:p>
    <w:p w14:paraId="3B58AFC0" w14:textId="77777777" w:rsidR="00A95283" w:rsidRDefault="00A95283" w:rsidP="00A95283">
      <w:pPr>
        <w:rPr>
          <w:rFonts w:ascii="Seaford" w:hAnsi="Seaford"/>
        </w:rPr>
      </w:pPr>
    </w:p>
    <w:p w14:paraId="545B3404" w14:textId="13A7301C" w:rsidR="00A95283" w:rsidRDefault="00EF2046" w:rsidP="00A95283">
      <w:pPr>
        <w:rPr>
          <w:rFonts w:ascii="Seaford" w:hAnsi="Seaford"/>
        </w:rPr>
      </w:pPr>
      <w:r>
        <w:rPr>
          <w:rFonts w:ascii="Seaford" w:hAnsi="Seaford"/>
          <w:i/>
          <w:iCs/>
        </w:rPr>
        <w:t>For prevention and early intervention:</w:t>
      </w:r>
    </w:p>
    <w:p w14:paraId="044A610B" w14:textId="5B5CCA25" w:rsidR="00E8300A" w:rsidRPr="00FC14BE" w:rsidRDefault="00E8300A" w:rsidP="00E8300A">
      <w:pPr>
        <w:pStyle w:val="ListParagraph"/>
        <w:numPr>
          <w:ilvl w:val="0"/>
          <w:numId w:val="7"/>
        </w:numPr>
        <w:rPr>
          <w:rFonts w:ascii="Seaford" w:hAnsi="Seaford"/>
        </w:rPr>
      </w:pPr>
      <w:r w:rsidRPr="00FC14BE">
        <w:rPr>
          <w:rFonts w:ascii="Seaford" w:hAnsi="Seaford"/>
          <w:b/>
          <w:bCs/>
        </w:rPr>
        <w:t>A w</w:t>
      </w:r>
      <w:r>
        <w:rPr>
          <w:rFonts w:ascii="Seaford" w:hAnsi="Seaford"/>
          <w:b/>
          <w:bCs/>
        </w:rPr>
        <w:t>hole</w:t>
      </w:r>
      <w:r w:rsidRPr="00FC14BE">
        <w:rPr>
          <w:rFonts w:ascii="Seaford" w:hAnsi="Seaford"/>
          <w:b/>
          <w:bCs/>
        </w:rPr>
        <w:t xml:space="preserve"> school </w:t>
      </w:r>
      <w:r>
        <w:rPr>
          <w:rFonts w:ascii="Seaford" w:hAnsi="Seaford"/>
          <w:b/>
          <w:bCs/>
        </w:rPr>
        <w:t>approach to wellbeing</w:t>
      </w:r>
      <w:r w:rsidRPr="00FC14BE">
        <w:rPr>
          <w:rFonts w:ascii="Seaford" w:hAnsi="Seaford"/>
          <w:b/>
          <w:bCs/>
        </w:rPr>
        <w:t xml:space="preserve"> </w:t>
      </w:r>
      <w:r>
        <w:rPr>
          <w:rFonts w:ascii="Seaford" w:hAnsi="Seaford"/>
          <w:b/>
          <w:bCs/>
        </w:rPr>
        <w:t>that</w:t>
      </w:r>
      <w:r w:rsidRPr="00FC14BE">
        <w:rPr>
          <w:rFonts w:ascii="Seaford" w:hAnsi="Seaford"/>
          <w:b/>
          <w:bCs/>
        </w:rPr>
        <w:t xml:space="preserve"> promotes a sense of belonging</w:t>
      </w:r>
      <w:r>
        <w:rPr>
          <w:rFonts w:ascii="Seaford" w:hAnsi="Seaford"/>
          <w:b/>
          <w:bCs/>
        </w:rPr>
        <w:t>:</w:t>
      </w:r>
      <w:r w:rsidRPr="00E8300A">
        <w:rPr>
          <w:rFonts w:ascii="Seaford" w:hAnsi="Seaford"/>
        </w:rPr>
        <w:t xml:space="preserve"> create</w:t>
      </w:r>
      <w:r w:rsidRPr="00FC14BE">
        <w:rPr>
          <w:rFonts w:ascii="Seaford" w:hAnsi="Seaford"/>
        </w:rPr>
        <w:t xml:space="preserve"> a school environment that is welcoming, inclusive and supportive environment</w:t>
      </w:r>
      <w:r w:rsidR="007E0945">
        <w:rPr>
          <w:rFonts w:ascii="Seaford" w:hAnsi="Seaford"/>
        </w:rPr>
        <w:t xml:space="preserve">. </w:t>
      </w:r>
      <w:r w:rsidRPr="00FC14BE">
        <w:rPr>
          <w:rFonts w:ascii="Seaford" w:hAnsi="Seaford"/>
        </w:rPr>
        <w:t xml:space="preserve">Foster positive relationships between </w:t>
      </w:r>
      <w:r w:rsidR="00A81395">
        <w:rPr>
          <w:rFonts w:ascii="Seaford" w:hAnsi="Seaford"/>
        </w:rPr>
        <w:t>c</w:t>
      </w:r>
      <w:r w:rsidR="00933313">
        <w:rPr>
          <w:rFonts w:ascii="Seaford" w:hAnsi="Seaford"/>
        </w:rPr>
        <w:t>hildren and</w:t>
      </w:r>
      <w:r w:rsidRPr="00FC14BE">
        <w:rPr>
          <w:rFonts w:ascii="Seaford" w:hAnsi="Seaford"/>
        </w:rPr>
        <w:t xml:space="preserve"> educational staff to make the school a safe and nurturing place.  The more we can provide universal adjustments, the less reasonable adjustment plans that are needed. By enabling an inclusive and nurturing environment for all, we </w:t>
      </w:r>
      <w:r w:rsidR="00893B49">
        <w:rPr>
          <w:rFonts w:ascii="Seaford" w:hAnsi="Seaford"/>
        </w:rPr>
        <w:t>reduce overall</w:t>
      </w:r>
      <w:r w:rsidRPr="00FC14BE">
        <w:rPr>
          <w:rFonts w:ascii="Seaford" w:hAnsi="Seaford"/>
        </w:rPr>
        <w:t xml:space="preserve"> anxiety at school. When attendance difficulties are more established, research has shown that having an empathic trusted adult to talk issues through with </w:t>
      </w:r>
      <w:r w:rsidR="00096A18">
        <w:rPr>
          <w:rFonts w:ascii="Seaford" w:hAnsi="Seaford"/>
        </w:rPr>
        <w:t>is</w:t>
      </w:r>
      <w:r w:rsidRPr="00FC14BE">
        <w:rPr>
          <w:rFonts w:ascii="Seaford" w:hAnsi="Seaford"/>
        </w:rPr>
        <w:t xml:space="preserve"> key to a successful reintegration.</w:t>
      </w:r>
    </w:p>
    <w:p w14:paraId="5CE43CCA" w14:textId="09F3B3C2" w:rsidR="00E2088D" w:rsidRPr="00E8300A" w:rsidRDefault="00E2088D" w:rsidP="00E2088D">
      <w:pPr>
        <w:pStyle w:val="ListParagraph"/>
        <w:numPr>
          <w:ilvl w:val="0"/>
          <w:numId w:val="7"/>
        </w:numPr>
        <w:rPr>
          <w:rFonts w:ascii="Seaford" w:hAnsi="Seaford"/>
        </w:rPr>
      </w:pPr>
      <w:r w:rsidRPr="00E2088D">
        <w:rPr>
          <w:rFonts w:ascii="Seaford" w:hAnsi="Seaford"/>
          <w:b/>
          <w:bCs/>
        </w:rPr>
        <w:t>Planned transition from primary to secondary school</w:t>
      </w:r>
      <w:r w:rsidR="00E8300A">
        <w:rPr>
          <w:rFonts w:ascii="Seaford" w:hAnsi="Seaford"/>
          <w:b/>
          <w:bCs/>
        </w:rPr>
        <w:t xml:space="preserve">: </w:t>
      </w:r>
      <w:r w:rsidR="00E8300A" w:rsidRPr="00E8300A">
        <w:rPr>
          <w:rFonts w:ascii="Seaford" w:hAnsi="Seaford"/>
        </w:rPr>
        <w:t>as highlighted</w:t>
      </w:r>
      <w:r w:rsidR="00E8300A">
        <w:rPr>
          <w:rFonts w:ascii="Seaford" w:hAnsi="Seaford"/>
          <w:b/>
          <w:bCs/>
        </w:rPr>
        <w:t xml:space="preserve"> </w:t>
      </w:r>
      <w:r w:rsidR="00E8300A" w:rsidRPr="00E8300A">
        <w:rPr>
          <w:rFonts w:ascii="Seaford" w:hAnsi="Seaford"/>
        </w:rPr>
        <w:t>before, a</w:t>
      </w:r>
      <w:r w:rsidR="00E8300A">
        <w:rPr>
          <w:rFonts w:ascii="Seaford" w:hAnsi="Seaford"/>
        </w:rPr>
        <w:t xml:space="preserve"> difficult transition to secondary education has been identified as a risk factor for EBSA, therefore a careful transition plan, particularly for children at higher risk of experiencing anxiety as explored in this guidance</w:t>
      </w:r>
      <w:r w:rsidR="00C6622E">
        <w:rPr>
          <w:rFonts w:ascii="Seaford" w:hAnsi="Seaford"/>
        </w:rPr>
        <w:t>, is key to prevent EBSA</w:t>
      </w:r>
      <w:r w:rsidR="00E8300A">
        <w:rPr>
          <w:rFonts w:ascii="Seaford" w:hAnsi="Seaford"/>
        </w:rPr>
        <w:t>.</w:t>
      </w:r>
      <w:r w:rsidR="00B96078">
        <w:rPr>
          <w:rFonts w:ascii="Seaford" w:hAnsi="Seaford"/>
        </w:rPr>
        <w:t xml:space="preserve"> Therefore </w:t>
      </w:r>
      <w:r w:rsidR="00966906">
        <w:rPr>
          <w:rFonts w:ascii="Seaford" w:hAnsi="Seaford"/>
        </w:rPr>
        <w:t xml:space="preserve">it is crucial that </w:t>
      </w:r>
      <w:r w:rsidR="00530406">
        <w:rPr>
          <w:rFonts w:ascii="Seaford" w:hAnsi="Seaford"/>
        </w:rPr>
        <w:t xml:space="preserve">the </w:t>
      </w:r>
      <w:r w:rsidR="00966906">
        <w:rPr>
          <w:rFonts w:ascii="Seaford" w:hAnsi="Seaford"/>
        </w:rPr>
        <w:t>feeder schools flag up any early separation difficulties or past EBSA issues</w:t>
      </w:r>
      <w:r w:rsidR="00953C4D">
        <w:rPr>
          <w:rFonts w:ascii="Seaford" w:hAnsi="Seaford"/>
        </w:rPr>
        <w:t xml:space="preserve">, even if mild. </w:t>
      </w:r>
      <w:r w:rsidR="004E04D8">
        <w:rPr>
          <w:rFonts w:ascii="Seaford" w:hAnsi="Seaford"/>
        </w:rPr>
        <w:t xml:space="preserve"> Secondary schools can also proactively ask about this.</w:t>
      </w:r>
      <w:r w:rsidR="001166D5">
        <w:rPr>
          <w:rFonts w:ascii="Seaford" w:hAnsi="Seaford"/>
        </w:rPr>
        <w:t xml:space="preserve">  The same applies for children transitioning at other times in their </w:t>
      </w:r>
      <w:r w:rsidR="00C31F8C">
        <w:rPr>
          <w:rFonts w:ascii="Seaford" w:hAnsi="Seaford"/>
        </w:rPr>
        <w:t>schools’</w:t>
      </w:r>
      <w:r w:rsidR="001166D5">
        <w:rPr>
          <w:rFonts w:ascii="Seaford" w:hAnsi="Seaford"/>
        </w:rPr>
        <w:t xml:space="preserve"> journeys, including ‘in year’ moves.</w:t>
      </w:r>
    </w:p>
    <w:p w14:paraId="1044DE38" w14:textId="2D25622F" w:rsidR="00CD1066" w:rsidRDefault="00CD1066" w:rsidP="00CD1066">
      <w:pPr>
        <w:pStyle w:val="ListParagraph"/>
        <w:numPr>
          <w:ilvl w:val="0"/>
          <w:numId w:val="7"/>
        </w:numPr>
        <w:rPr>
          <w:rFonts w:ascii="Seaford" w:hAnsi="Seaford"/>
        </w:rPr>
      </w:pPr>
      <w:r w:rsidRPr="00F90B8A">
        <w:rPr>
          <w:rFonts w:ascii="Seaford" w:hAnsi="Seaford"/>
          <w:b/>
          <w:bCs/>
        </w:rPr>
        <w:t>Anticipat</w:t>
      </w:r>
      <w:r w:rsidR="00752D3C">
        <w:rPr>
          <w:rFonts w:ascii="Seaford" w:hAnsi="Seaford"/>
          <w:b/>
          <w:bCs/>
        </w:rPr>
        <w:t>ing</w:t>
      </w:r>
      <w:r w:rsidRPr="00F90B8A">
        <w:rPr>
          <w:rFonts w:ascii="Seaford" w:hAnsi="Seaford"/>
          <w:b/>
          <w:bCs/>
        </w:rPr>
        <w:t xml:space="preserve"> needs for wellbeing</w:t>
      </w:r>
      <w:r w:rsidRPr="000D3E9C">
        <w:rPr>
          <w:rFonts w:ascii="Seaford" w:hAnsi="Seaford"/>
        </w:rPr>
        <w:t xml:space="preserve">: </w:t>
      </w:r>
      <w:r w:rsidR="0022072E">
        <w:rPr>
          <w:rFonts w:ascii="Seaford" w:hAnsi="Seaford"/>
        </w:rPr>
        <w:t xml:space="preserve">this </w:t>
      </w:r>
      <w:r w:rsidR="00841E91">
        <w:rPr>
          <w:rFonts w:ascii="Seaford" w:hAnsi="Seaford"/>
        </w:rPr>
        <w:t>approach</w:t>
      </w:r>
      <w:r w:rsidR="0022072E">
        <w:rPr>
          <w:rFonts w:ascii="Seaford" w:hAnsi="Seaford"/>
        </w:rPr>
        <w:t xml:space="preserve"> means a </w:t>
      </w:r>
      <w:r w:rsidR="0022072E" w:rsidRPr="0022072E">
        <w:rPr>
          <w:rFonts w:ascii="Seaford" w:hAnsi="Seaford"/>
        </w:rPr>
        <w:t>proactive identification and fulfilment of needs</w:t>
      </w:r>
      <w:r w:rsidR="0022072E">
        <w:rPr>
          <w:rFonts w:ascii="Seaford" w:hAnsi="Seaford"/>
        </w:rPr>
        <w:t xml:space="preserve"> (based o</w:t>
      </w:r>
      <w:r w:rsidR="00196E0B">
        <w:rPr>
          <w:rFonts w:ascii="Seaford" w:hAnsi="Seaford"/>
        </w:rPr>
        <w:t>n</w:t>
      </w:r>
      <w:r w:rsidR="0022072E">
        <w:rPr>
          <w:rFonts w:ascii="Seaford" w:hAnsi="Seaford"/>
        </w:rPr>
        <w:t xml:space="preserve"> a comprehensive assessment of needs)</w:t>
      </w:r>
      <w:r w:rsidR="0022072E" w:rsidRPr="0022072E">
        <w:rPr>
          <w:rFonts w:ascii="Seaford" w:hAnsi="Seaford"/>
        </w:rPr>
        <w:t xml:space="preserve"> to promote overall well-being before </w:t>
      </w:r>
      <w:r w:rsidR="004E2BED">
        <w:rPr>
          <w:rFonts w:ascii="Seaford" w:hAnsi="Seaford"/>
        </w:rPr>
        <w:t xml:space="preserve">needs </w:t>
      </w:r>
      <w:r w:rsidR="0022072E" w:rsidRPr="0022072E">
        <w:rPr>
          <w:rFonts w:ascii="Seaford" w:hAnsi="Seaford"/>
        </w:rPr>
        <w:t>they become urgent or problematic.</w:t>
      </w:r>
      <w:r w:rsidR="00841E91">
        <w:rPr>
          <w:rFonts w:ascii="Seaford" w:hAnsi="Seaford"/>
        </w:rPr>
        <w:t xml:space="preserve"> </w:t>
      </w:r>
      <w:r w:rsidR="00AF1BF2">
        <w:rPr>
          <w:rFonts w:ascii="Seaford" w:hAnsi="Seaford"/>
        </w:rPr>
        <w:t>Remembering</w:t>
      </w:r>
      <w:r w:rsidR="002C3C06">
        <w:rPr>
          <w:rFonts w:ascii="Seaford" w:hAnsi="Seaford"/>
        </w:rPr>
        <w:t xml:space="preserve"> </w:t>
      </w:r>
      <w:r w:rsidR="00D13447">
        <w:rPr>
          <w:rFonts w:ascii="Seaford" w:hAnsi="Seaford"/>
        </w:rPr>
        <w:t>young pe</w:t>
      </w:r>
      <w:r w:rsidR="002C3C06">
        <w:rPr>
          <w:rFonts w:ascii="Seaford" w:hAnsi="Seaford"/>
        </w:rPr>
        <w:t xml:space="preserve">ople are </w:t>
      </w:r>
      <w:r w:rsidRPr="000D3E9C">
        <w:rPr>
          <w:rFonts w:ascii="Seaford" w:hAnsi="Seaford"/>
        </w:rPr>
        <w:t>least capab</w:t>
      </w:r>
      <w:r w:rsidR="002C3C06">
        <w:rPr>
          <w:rFonts w:ascii="Seaford" w:hAnsi="Seaford"/>
        </w:rPr>
        <w:t>le</w:t>
      </w:r>
      <w:r w:rsidRPr="000D3E9C">
        <w:rPr>
          <w:rFonts w:ascii="Seaford" w:hAnsi="Seaford"/>
        </w:rPr>
        <w:t xml:space="preserve"> to ask for help in a crisis</w:t>
      </w:r>
      <w:r>
        <w:rPr>
          <w:rFonts w:ascii="Seaford" w:hAnsi="Seaford"/>
        </w:rPr>
        <w:t xml:space="preserve">. </w:t>
      </w:r>
      <w:r w:rsidR="00DF4893">
        <w:rPr>
          <w:rFonts w:ascii="Seaford" w:hAnsi="Seaford"/>
        </w:rPr>
        <w:t>This could include</w:t>
      </w:r>
      <w:r w:rsidR="00DF4893" w:rsidRPr="00DF4893">
        <w:rPr>
          <w:rFonts w:ascii="Seaford" w:hAnsi="Seaford"/>
        </w:rPr>
        <w:t xml:space="preserve"> strategies to manage stress, build resilience, and foster positive mental health. </w:t>
      </w:r>
      <w:r w:rsidR="00AF1BF2">
        <w:rPr>
          <w:rFonts w:ascii="Seaford" w:hAnsi="Seaford"/>
        </w:rPr>
        <w:t xml:space="preserve">For example, </w:t>
      </w:r>
      <w:r w:rsidR="00DF4893" w:rsidRPr="00DF4893">
        <w:rPr>
          <w:rFonts w:ascii="Seaford" w:hAnsi="Seaford"/>
        </w:rPr>
        <w:t>developing coping mechanisms, practicing mindfulness, and engaging in activities that contribute to emotional well-being.</w:t>
      </w:r>
    </w:p>
    <w:p w14:paraId="574C8D23" w14:textId="77777777" w:rsidR="00725733" w:rsidRDefault="00725733" w:rsidP="00160C81">
      <w:pPr>
        <w:pStyle w:val="ListParagraph"/>
        <w:rPr>
          <w:rFonts w:ascii="Seaford" w:hAnsi="Seaford"/>
        </w:rPr>
      </w:pPr>
    </w:p>
    <w:p w14:paraId="0DE93626" w14:textId="528C9DDF" w:rsidR="00725733" w:rsidRPr="00160C81" w:rsidRDefault="00725733" w:rsidP="00160C81">
      <w:pPr>
        <w:rPr>
          <w:rFonts w:ascii="Seaford" w:hAnsi="Seaford"/>
          <w:i/>
          <w:iCs/>
        </w:rPr>
      </w:pPr>
      <w:r w:rsidRPr="00160C81">
        <w:rPr>
          <w:rFonts w:ascii="Seaford" w:hAnsi="Seaford"/>
          <w:i/>
          <w:iCs/>
        </w:rPr>
        <w:t>For support when signs of EBSA have been identified:</w:t>
      </w:r>
    </w:p>
    <w:p w14:paraId="32C87F3D" w14:textId="3A24040E" w:rsidR="00E8300A" w:rsidRDefault="00E8300A" w:rsidP="00E8300A">
      <w:pPr>
        <w:pStyle w:val="ListParagraph"/>
        <w:numPr>
          <w:ilvl w:val="0"/>
          <w:numId w:val="7"/>
        </w:numPr>
        <w:rPr>
          <w:rFonts w:ascii="Seaford" w:hAnsi="Seaford"/>
        </w:rPr>
      </w:pPr>
      <w:r w:rsidRPr="00E0730D">
        <w:rPr>
          <w:rFonts w:ascii="Seaford" w:hAnsi="Seaford"/>
          <w:b/>
          <w:bCs/>
        </w:rPr>
        <w:t>Early identification</w:t>
      </w:r>
      <w:r w:rsidRPr="00262378">
        <w:rPr>
          <w:rFonts w:ascii="Seaford" w:hAnsi="Seaford"/>
        </w:rPr>
        <w:t xml:space="preserve"> of the issues and a quick response to re-engaging with the </w:t>
      </w:r>
      <w:r>
        <w:rPr>
          <w:rFonts w:ascii="Seaford" w:hAnsi="Seaford"/>
        </w:rPr>
        <w:t xml:space="preserve">child or young person. </w:t>
      </w:r>
      <w:r w:rsidRPr="00B31EE1">
        <w:rPr>
          <w:rFonts w:ascii="Seaford" w:hAnsi="Seaford"/>
        </w:rPr>
        <w:t xml:space="preserve">Research shows </w:t>
      </w:r>
      <w:r w:rsidR="00FE43F2">
        <w:rPr>
          <w:rFonts w:ascii="Seaford" w:hAnsi="Seaford"/>
        </w:rPr>
        <w:t xml:space="preserve">this </w:t>
      </w:r>
      <w:r w:rsidR="00C31F8C">
        <w:rPr>
          <w:rFonts w:ascii="Seaford" w:hAnsi="Seaford"/>
        </w:rPr>
        <w:t xml:space="preserve">is </w:t>
      </w:r>
      <w:r w:rsidR="00C31F8C" w:rsidRPr="00B31EE1">
        <w:rPr>
          <w:rFonts w:ascii="Seaford" w:hAnsi="Seaford"/>
        </w:rPr>
        <w:t>key</w:t>
      </w:r>
      <w:r w:rsidRPr="00B31EE1">
        <w:rPr>
          <w:rFonts w:ascii="Seaford" w:hAnsi="Seaford"/>
        </w:rPr>
        <w:t xml:space="preserve"> to positive outcomes, therefore it is important to identify EBSA and intervene as early as possible</w:t>
      </w:r>
      <w:r>
        <w:rPr>
          <w:rFonts w:ascii="Seaford" w:hAnsi="Seaford"/>
        </w:rPr>
        <w:t>, ideally</w:t>
      </w:r>
      <w:r w:rsidRPr="00B31EE1">
        <w:rPr>
          <w:rFonts w:ascii="Seaford" w:hAnsi="Seaford"/>
        </w:rPr>
        <w:t xml:space="preserve"> before a child </w:t>
      </w:r>
      <w:r>
        <w:rPr>
          <w:rFonts w:ascii="Seaford" w:hAnsi="Seaford"/>
        </w:rPr>
        <w:t xml:space="preserve">completely </w:t>
      </w:r>
      <w:r w:rsidRPr="00B31EE1">
        <w:rPr>
          <w:rFonts w:ascii="Seaford" w:hAnsi="Seaford"/>
        </w:rPr>
        <w:t>stops attending school.</w:t>
      </w:r>
    </w:p>
    <w:p w14:paraId="2F580926" w14:textId="0AFE3A9A" w:rsidR="00351EA2" w:rsidRDefault="00351EA2" w:rsidP="00BE2307">
      <w:pPr>
        <w:pStyle w:val="ListParagraph"/>
        <w:numPr>
          <w:ilvl w:val="0"/>
          <w:numId w:val="7"/>
        </w:numPr>
        <w:rPr>
          <w:rFonts w:ascii="Seaford" w:hAnsi="Seaford"/>
        </w:rPr>
      </w:pPr>
      <w:r w:rsidRPr="008527DB">
        <w:rPr>
          <w:rFonts w:ascii="Seaford" w:hAnsi="Seaford"/>
          <w:b/>
          <w:bCs/>
        </w:rPr>
        <w:t>Positive relationships:</w:t>
      </w:r>
      <w:r w:rsidRPr="008527DB">
        <w:rPr>
          <w:rFonts w:ascii="Seaford" w:hAnsi="Seaford"/>
        </w:rPr>
        <w:t xml:space="preserve"> EBSA research points to positive relationships</w:t>
      </w:r>
      <w:r w:rsidR="00784D55">
        <w:rPr>
          <w:rFonts w:ascii="Seaford" w:hAnsi="Seaford"/>
        </w:rPr>
        <w:t>,</w:t>
      </w:r>
      <w:r w:rsidRPr="008527DB">
        <w:rPr>
          <w:rFonts w:ascii="Seaford" w:hAnsi="Seaford"/>
        </w:rPr>
        <w:t xml:space="preserve"> with both</w:t>
      </w:r>
      <w:r w:rsidR="00F0220B">
        <w:rPr>
          <w:rFonts w:ascii="Seaford" w:hAnsi="Seaford"/>
        </w:rPr>
        <w:t xml:space="preserve"> </w:t>
      </w:r>
      <w:r w:rsidR="00947524">
        <w:rPr>
          <w:rFonts w:ascii="Seaford" w:hAnsi="Seaford"/>
        </w:rPr>
        <w:t xml:space="preserve">- </w:t>
      </w:r>
      <w:r w:rsidR="00947524" w:rsidRPr="008527DB">
        <w:rPr>
          <w:rFonts w:ascii="Seaford" w:hAnsi="Seaford"/>
        </w:rPr>
        <w:t>peers</w:t>
      </w:r>
      <w:r w:rsidRPr="008527DB">
        <w:rPr>
          <w:rFonts w:ascii="Seaford" w:hAnsi="Seaford"/>
        </w:rPr>
        <w:t xml:space="preserve"> and adults</w:t>
      </w:r>
      <w:r w:rsidR="00F0220B">
        <w:rPr>
          <w:rFonts w:ascii="Seaford" w:hAnsi="Seaford"/>
        </w:rPr>
        <w:t xml:space="preserve"> -</w:t>
      </w:r>
      <w:r w:rsidRPr="008527DB">
        <w:rPr>
          <w:rFonts w:ascii="Seaford" w:hAnsi="Seaford"/>
        </w:rPr>
        <w:t xml:space="preserve"> as key to supporting children and young people experiencing EBSA. </w:t>
      </w:r>
      <w:r w:rsidR="00054F81" w:rsidRPr="008527DB">
        <w:rPr>
          <w:rFonts w:ascii="Seaford" w:hAnsi="Seaford"/>
        </w:rPr>
        <w:t xml:space="preserve">Enabling </w:t>
      </w:r>
      <w:r w:rsidR="003C06AF" w:rsidRPr="008527DB">
        <w:rPr>
          <w:rFonts w:ascii="Seaford" w:hAnsi="Seaford"/>
        </w:rPr>
        <w:t>the development of positive</w:t>
      </w:r>
      <w:r w:rsidR="00054F81" w:rsidRPr="008527DB">
        <w:rPr>
          <w:rFonts w:ascii="Seaford" w:hAnsi="Seaford"/>
        </w:rPr>
        <w:t xml:space="preserve"> </w:t>
      </w:r>
      <w:r w:rsidR="003C06AF" w:rsidRPr="008527DB">
        <w:rPr>
          <w:rFonts w:ascii="Seaford" w:hAnsi="Seaford"/>
        </w:rPr>
        <w:t xml:space="preserve">supportive </w:t>
      </w:r>
      <w:r w:rsidR="00054F81" w:rsidRPr="008527DB">
        <w:rPr>
          <w:rFonts w:ascii="Seaford" w:hAnsi="Seaford"/>
        </w:rPr>
        <w:t xml:space="preserve">relationships </w:t>
      </w:r>
      <w:r w:rsidR="003C06AF" w:rsidRPr="008527DB">
        <w:rPr>
          <w:rFonts w:ascii="Seaford" w:hAnsi="Seaford"/>
        </w:rPr>
        <w:t xml:space="preserve">with peers </w:t>
      </w:r>
      <w:r w:rsidR="00054F81" w:rsidRPr="008527DB">
        <w:rPr>
          <w:rFonts w:ascii="Seaford" w:hAnsi="Seaford"/>
        </w:rPr>
        <w:t xml:space="preserve">through activities the </w:t>
      </w:r>
      <w:r w:rsidR="00784D55">
        <w:rPr>
          <w:rFonts w:ascii="Seaford" w:hAnsi="Seaford"/>
        </w:rPr>
        <w:t>young person</w:t>
      </w:r>
      <w:r w:rsidR="00784D55" w:rsidRPr="008527DB">
        <w:rPr>
          <w:rFonts w:ascii="Seaford" w:hAnsi="Seaford"/>
        </w:rPr>
        <w:t xml:space="preserve"> </w:t>
      </w:r>
      <w:r w:rsidR="003D2B11" w:rsidRPr="008527DB">
        <w:rPr>
          <w:rFonts w:ascii="Seaford" w:hAnsi="Seaford"/>
        </w:rPr>
        <w:t>enjoys</w:t>
      </w:r>
      <w:r w:rsidR="009633BA" w:rsidRPr="008527DB">
        <w:rPr>
          <w:rFonts w:ascii="Seaford" w:hAnsi="Seaford"/>
        </w:rPr>
        <w:t xml:space="preserve"> and </w:t>
      </w:r>
      <w:r w:rsidR="002421FC">
        <w:rPr>
          <w:rFonts w:ascii="Seaford" w:hAnsi="Seaford"/>
        </w:rPr>
        <w:t xml:space="preserve">supportive </w:t>
      </w:r>
      <w:r w:rsidR="009633BA" w:rsidRPr="008527DB">
        <w:rPr>
          <w:rFonts w:ascii="Seaford" w:hAnsi="Seaford"/>
        </w:rPr>
        <w:t xml:space="preserve">opportunities to engage in </w:t>
      </w:r>
      <w:r w:rsidR="002421FC">
        <w:rPr>
          <w:rFonts w:ascii="Seaford" w:hAnsi="Seaford"/>
        </w:rPr>
        <w:t xml:space="preserve">enjoyable </w:t>
      </w:r>
      <w:r w:rsidR="009633BA" w:rsidRPr="008527DB">
        <w:rPr>
          <w:rFonts w:ascii="Seaford" w:hAnsi="Seaford"/>
        </w:rPr>
        <w:t>extra-curricular activities</w:t>
      </w:r>
      <w:r w:rsidR="008527DB">
        <w:rPr>
          <w:rFonts w:ascii="Seaford" w:hAnsi="Seaford"/>
        </w:rPr>
        <w:t xml:space="preserve">. It is crucial to </w:t>
      </w:r>
      <w:r w:rsidR="00E33988" w:rsidRPr="008527DB">
        <w:rPr>
          <w:rFonts w:ascii="Seaford" w:hAnsi="Seaford"/>
        </w:rPr>
        <w:t>facilitat</w:t>
      </w:r>
      <w:r w:rsidR="008527DB">
        <w:rPr>
          <w:rFonts w:ascii="Seaford" w:hAnsi="Seaford"/>
        </w:rPr>
        <w:t>e</w:t>
      </w:r>
      <w:r w:rsidR="00E33988" w:rsidRPr="008527DB">
        <w:rPr>
          <w:rFonts w:ascii="Seaford" w:hAnsi="Seaford"/>
        </w:rPr>
        <w:t xml:space="preserve"> environments where the young person can feel safe. For example, if the playground feels overwhelming, provide </w:t>
      </w:r>
      <w:r w:rsidR="008A1EB0" w:rsidRPr="008527DB">
        <w:rPr>
          <w:rFonts w:ascii="Seaford" w:hAnsi="Seaford"/>
        </w:rPr>
        <w:t>alternative</w:t>
      </w:r>
      <w:r w:rsidR="008A1EB0">
        <w:rPr>
          <w:rFonts w:ascii="Seaford" w:hAnsi="Seaford"/>
        </w:rPr>
        <w:t xml:space="preserve"> </w:t>
      </w:r>
      <w:r w:rsidR="00F0220B">
        <w:rPr>
          <w:rFonts w:ascii="Seaford" w:hAnsi="Seaford"/>
        </w:rPr>
        <w:t xml:space="preserve">environments </w:t>
      </w:r>
      <w:r w:rsidR="00F0220B" w:rsidRPr="008527DB">
        <w:rPr>
          <w:rFonts w:ascii="Seaford" w:hAnsi="Seaford"/>
        </w:rPr>
        <w:t>where</w:t>
      </w:r>
      <w:r w:rsidR="00E33988" w:rsidRPr="008527DB">
        <w:rPr>
          <w:rFonts w:ascii="Seaford" w:hAnsi="Seaford"/>
        </w:rPr>
        <w:t xml:space="preserve"> they can </w:t>
      </w:r>
      <w:r w:rsidR="005B1521" w:rsidRPr="008527DB">
        <w:rPr>
          <w:rFonts w:ascii="Seaford" w:hAnsi="Seaford"/>
        </w:rPr>
        <w:t>socialise</w:t>
      </w:r>
      <w:r w:rsidR="008A1EB0">
        <w:rPr>
          <w:rFonts w:ascii="Seaford" w:hAnsi="Seaford"/>
        </w:rPr>
        <w:t xml:space="preserve">. </w:t>
      </w:r>
      <w:r w:rsidR="005B1521" w:rsidRPr="008527DB">
        <w:rPr>
          <w:rFonts w:ascii="Seaford" w:hAnsi="Seaford"/>
        </w:rPr>
        <w:t>I</w:t>
      </w:r>
      <w:r w:rsidR="00E33988" w:rsidRPr="008527DB">
        <w:rPr>
          <w:rFonts w:ascii="Seaford" w:hAnsi="Seaford"/>
        </w:rPr>
        <w:t>mplementing</w:t>
      </w:r>
      <w:r w:rsidR="003C06AF" w:rsidRPr="008527DB">
        <w:rPr>
          <w:rFonts w:ascii="Seaford" w:hAnsi="Seaford"/>
        </w:rPr>
        <w:t xml:space="preserve"> a</w:t>
      </w:r>
      <w:r w:rsidR="007D4998">
        <w:rPr>
          <w:rFonts w:ascii="Seaford" w:hAnsi="Seaford"/>
        </w:rPr>
        <w:t xml:space="preserve">n </w:t>
      </w:r>
      <w:r w:rsidR="003C06AF" w:rsidRPr="008527DB">
        <w:rPr>
          <w:rFonts w:ascii="Seaford" w:hAnsi="Seaford"/>
        </w:rPr>
        <w:t>anti-bullying policy</w:t>
      </w:r>
      <w:r w:rsidR="005B1521" w:rsidRPr="008527DB">
        <w:rPr>
          <w:rFonts w:ascii="Seaford" w:hAnsi="Seaford"/>
        </w:rPr>
        <w:t xml:space="preserve"> is key. </w:t>
      </w:r>
    </w:p>
    <w:p w14:paraId="5745B9DD" w14:textId="7D44CB61" w:rsidR="00E8300A" w:rsidRPr="00516042" w:rsidRDefault="00E8300A" w:rsidP="00E8300A">
      <w:pPr>
        <w:pStyle w:val="ListParagraph"/>
        <w:numPr>
          <w:ilvl w:val="0"/>
          <w:numId w:val="7"/>
        </w:numPr>
        <w:rPr>
          <w:rFonts w:ascii="Seaford" w:hAnsi="Seaford"/>
        </w:rPr>
      </w:pPr>
      <w:r w:rsidRPr="00E0730D">
        <w:rPr>
          <w:rFonts w:ascii="Seaford" w:hAnsi="Seaford"/>
          <w:b/>
          <w:bCs/>
        </w:rPr>
        <w:t>Identify the Underlying Causes</w:t>
      </w:r>
      <w:r w:rsidR="00EF2046">
        <w:rPr>
          <w:rFonts w:ascii="Seaford" w:hAnsi="Seaford"/>
          <w:b/>
          <w:bCs/>
        </w:rPr>
        <w:t xml:space="preserve"> or ‘functions’</w:t>
      </w:r>
      <w:r w:rsidRPr="00516042">
        <w:rPr>
          <w:rFonts w:ascii="Seaford" w:hAnsi="Seaford"/>
        </w:rPr>
        <w:t xml:space="preserve">: Work closely with parents, teachers, and other professionals to identify the </w:t>
      </w:r>
      <w:r w:rsidR="00EF2046">
        <w:rPr>
          <w:rFonts w:ascii="Seaford" w:hAnsi="Seaford"/>
        </w:rPr>
        <w:t>functions</w:t>
      </w:r>
      <w:r w:rsidRPr="00516042">
        <w:rPr>
          <w:rFonts w:ascii="Seaford" w:hAnsi="Seaford"/>
        </w:rPr>
        <w:t xml:space="preserve"> </w:t>
      </w:r>
      <w:r w:rsidR="00EF2046">
        <w:rPr>
          <w:rFonts w:ascii="Seaford" w:hAnsi="Seaford"/>
        </w:rPr>
        <w:t>EBSA so that appropriate support can be planned – the section on ‘functions</w:t>
      </w:r>
      <w:r w:rsidR="00F0220B">
        <w:rPr>
          <w:rFonts w:ascii="Seaford" w:hAnsi="Seaford"/>
        </w:rPr>
        <w:t>’ in</w:t>
      </w:r>
      <w:r w:rsidR="00EF2046">
        <w:rPr>
          <w:rFonts w:ascii="Seaford" w:hAnsi="Seaford"/>
        </w:rPr>
        <w:t xml:space="preserve"> this document will help.</w:t>
      </w:r>
    </w:p>
    <w:p w14:paraId="2BB444F4" w14:textId="0BF1455A" w:rsidR="00CD0DFB" w:rsidRDefault="00F04A46" w:rsidP="00CD0DFB">
      <w:pPr>
        <w:pStyle w:val="ListParagraph"/>
        <w:numPr>
          <w:ilvl w:val="0"/>
          <w:numId w:val="7"/>
        </w:numPr>
        <w:rPr>
          <w:rFonts w:ascii="Seaford" w:hAnsi="Seaford"/>
        </w:rPr>
      </w:pPr>
      <w:r w:rsidRPr="00CD0DFB">
        <w:rPr>
          <w:rFonts w:ascii="Seaford" w:hAnsi="Seaford"/>
          <w:b/>
          <w:bCs/>
        </w:rPr>
        <w:lastRenderedPageBreak/>
        <w:t xml:space="preserve">Implement a Gradual Return: </w:t>
      </w:r>
      <w:r w:rsidR="0041143B" w:rsidRPr="00CD0DFB">
        <w:rPr>
          <w:rFonts w:ascii="Seaford" w:hAnsi="Seaford"/>
        </w:rPr>
        <w:t>Gradually reintroduce the child to school in a phased manner. This could involve starting with shorter school days or allowing the child to attend specific classes or activities initially</w:t>
      </w:r>
      <w:r w:rsidR="00CD0DFB">
        <w:rPr>
          <w:rFonts w:ascii="Seaford" w:hAnsi="Seaford"/>
        </w:rPr>
        <w:t>, while h</w:t>
      </w:r>
      <w:r w:rsidR="00CD0DFB" w:rsidRPr="00CD0DFB">
        <w:rPr>
          <w:rFonts w:ascii="Seaford" w:hAnsi="Seaford"/>
        </w:rPr>
        <w:t>aving a designated area in which to retreat if feeling under threat</w:t>
      </w:r>
      <w:r w:rsidR="00680C88">
        <w:rPr>
          <w:rFonts w:ascii="Seaford" w:hAnsi="Seaford"/>
        </w:rPr>
        <w:t xml:space="preserve">. </w:t>
      </w:r>
    </w:p>
    <w:p w14:paraId="0E4EFEA4" w14:textId="1FE44616" w:rsidR="00C674B6" w:rsidRPr="00CD0DFB" w:rsidRDefault="00C674B6" w:rsidP="00CD0DFB">
      <w:pPr>
        <w:pStyle w:val="ListParagraph"/>
        <w:numPr>
          <w:ilvl w:val="0"/>
          <w:numId w:val="7"/>
        </w:numPr>
        <w:rPr>
          <w:rFonts w:ascii="Seaford" w:hAnsi="Seaford"/>
        </w:rPr>
      </w:pPr>
      <w:r>
        <w:rPr>
          <w:rFonts w:ascii="Seaford" w:hAnsi="Seaford"/>
          <w:b/>
          <w:bCs/>
        </w:rPr>
        <w:t>Having a trusted adult as a coordinator, advocate and key point of contact for the child and family.</w:t>
      </w:r>
      <w:r>
        <w:rPr>
          <w:rFonts w:ascii="Seaford" w:hAnsi="Seaford"/>
        </w:rPr>
        <w:t xml:space="preserve"> </w:t>
      </w:r>
      <w:r w:rsidRPr="00D85F3A">
        <w:rPr>
          <w:rFonts w:ascii="Seaford" w:hAnsi="Seaford"/>
        </w:rPr>
        <w:t>A trusted adult who can negotiate the timetable and support a more flexible approach is key.</w:t>
      </w:r>
      <w:r w:rsidR="00E52D7E">
        <w:rPr>
          <w:rFonts w:ascii="Seaford" w:hAnsi="Seaford"/>
        </w:rPr>
        <w:t xml:space="preserve">  It will be important that children know who will greet them when they arrive, where they should go, </w:t>
      </w:r>
      <w:r w:rsidR="00C75B57">
        <w:rPr>
          <w:rFonts w:ascii="Seaford" w:hAnsi="Seaford"/>
        </w:rPr>
        <w:t xml:space="preserve">and </w:t>
      </w:r>
      <w:r w:rsidR="00E52D7E">
        <w:rPr>
          <w:rFonts w:ascii="Seaford" w:hAnsi="Seaford"/>
        </w:rPr>
        <w:t>what they should do if they have worries or questions</w:t>
      </w:r>
      <w:r w:rsidR="00C75B57">
        <w:rPr>
          <w:rFonts w:ascii="Seaford" w:hAnsi="Seaford"/>
        </w:rPr>
        <w:t>.  This ‘safety net’ will make being at school feel less daunting.</w:t>
      </w:r>
    </w:p>
    <w:p w14:paraId="5623BB3D" w14:textId="74E1DF70" w:rsidR="003F34B2" w:rsidRPr="00D85F3A" w:rsidRDefault="003F34B2" w:rsidP="003F34B2">
      <w:pPr>
        <w:pStyle w:val="ListParagraph"/>
        <w:numPr>
          <w:ilvl w:val="0"/>
          <w:numId w:val="7"/>
        </w:numPr>
        <w:rPr>
          <w:rFonts w:ascii="Seaford" w:hAnsi="Seaford"/>
        </w:rPr>
      </w:pPr>
      <w:r w:rsidRPr="00D85F3A">
        <w:rPr>
          <w:rFonts w:ascii="Seaford" w:hAnsi="Seaford"/>
          <w:b/>
          <w:bCs/>
        </w:rPr>
        <w:t xml:space="preserve">Personalised </w:t>
      </w:r>
      <w:r w:rsidR="008815F2" w:rsidRPr="00D85F3A">
        <w:rPr>
          <w:rFonts w:ascii="Seaford" w:hAnsi="Seaford"/>
          <w:b/>
          <w:bCs/>
        </w:rPr>
        <w:t xml:space="preserve">targeted </w:t>
      </w:r>
      <w:r w:rsidR="00FD29C0" w:rsidRPr="00D85F3A">
        <w:rPr>
          <w:rFonts w:ascii="Seaford" w:hAnsi="Seaford"/>
          <w:b/>
          <w:bCs/>
        </w:rPr>
        <w:t xml:space="preserve">flexible </w:t>
      </w:r>
      <w:r w:rsidR="006164E2" w:rsidRPr="00D85F3A">
        <w:rPr>
          <w:rFonts w:ascii="Seaford" w:hAnsi="Seaford"/>
          <w:b/>
          <w:bCs/>
        </w:rPr>
        <w:t>support</w:t>
      </w:r>
      <w:r w:rsidRPr="00D85F3A">
        <w:rPr>
          <w:rFonts w:ascii="Seaford" w:hAnsi="Seaford"/>
          <w:b/>
          <w:bCs/>
        </w:rPr>
        <w:t xml:space="preserve">: </w:t>
      </w:r>
      <w:r w:rsidR="00D2324F" w:rsidRPr="00D2324F">
        <w:rPr>
          <w:rFonts w:ascii="Seaford" w:hAnsi="Seaford"/>
        </w:rPr>
        <w:t xml:space="preserve">Offer support tailored </w:t>
      </w:r>
      <w:r w:rsidR="00262B14" w:rsidRPr="00D2324F">
        <w:rPr>
          <w:rFonts w:ascii="Seaford" w:hAnsi="Seaford"/>
        </w:rPr>
        <w:t>to</w:t>
      </w:r>
      <w:r w:rsidR="00262B14">
        <w:rPr>
          <w:rFonts w:ascii="Seaford" w:hAnsi="Seaford"/>
        </w:rPr>
        <w:t xml:space="preserve"> </w:t>
      </w:r>
      <w:r w:rsidR="00262B14" w:rsidRPr="00D2324F">
        <w:rPr>
          <w:rFonts w:ascii="Seaford" w:hAnsi="Seaford"/>
        </w:rPr>
        <w:t>individual</w:t>
      </w:r>
      <w:r w:rsidR="00D2324F" w:rsidRPr="00D2324F">
        <w:rPr>
          <w:rFonts w:ascii="Seaford" w:hAnsi="Seaford"/>
        </w:rPr>
        <w:t xml:space="preserve"> needs, making reasonable adjustments to enable </w:t>
      </w:r>
      <w:r w:rsidR="00063A5E">
        <w:rPr>
          <w:rFonts w:ascii="Seaford" w:hAnsi="Seaford"/>
        </w:rPr>
        <w:t>a</w:t>
      </w:r>
      <w:r w:rsidR="00D2324F" w:rsidRPr="00D2324F">
        <w:rPr>
          <w:rFonts w:ascii="Seaford" w:hAnsi="Seaford"/>
        </w:rPr>
        <w:t xml:space="preserve"> return to school in a gradual process of reintegration.</w:t>
      </w:r>
      <w:r w:rsidR="00D2324F">
        <w:rPr>
          <w:rFonts w:ascii="Seaford" w:hAnsi="Seaford"/>
          <w:b/>
          <w:bCs/>
        </w:rPr>
        <w:t xml:space="preserve"> </w:t>
      </w:r>
      <w:r w:rsidRPr="00160C81">
        <w:rPr>
          <w:rFonts w:ascii="Seaford" w:hAnsi="Seaford"/>
          <w:u w:val="single"/>
        </w:rPr>
        <w:t>It is very important that there is a coordinated approach between adults involved and that there are no ‘surprises’ or changes for the CYP in the day.</w:t>
      </w:r>
      <w:r w:rsidRPr="00D85F3A">
        <w:rPr>
          <w:rFonts w:ascii="Seaford" w:hAnsi="Seaford"/>
        </w:rPr>
        <w:t xml:space="preserve"> The timetable has to be pre-agreed between the child, parents and school staff</w:t>
      </w:r>
      <w:r w:rsidR="00B25B00">
        <w:rPr>
          <w:rFonts w:ascii="Seaford" w:hAnsi="Seaford"/>
        </w:rPr>
        <w:t>, with external agency support where needed</w:t>
      </w:r>
      <w:r w:rsidRPr="00D85F3A">
        <w:rPr>
          <w:rFonts w:ascii="Seaford" w:hAnsi="Seaford"/>
        </w:rPr>
        <w:t xml:space="preserve">. </w:t>
      </w:r>
      <w:r w:rsidR="00CC5068" w:rsidRPr="00D85F3A">
        <w:rPr>
          <w:rFonts w:ascii="Seaford" w:hAnsi="Seaford"/>
        </w:rPr>
        <w:t xml:space="preserve">Schools staff should </w:t>
      </w:r>
      <w:r w:rsidR="00A71780">
        <w:rPr>
          <w:rFonts w:ascii="Seaford" w:hAnsi="Seaford"/>
        </w:rPr>
        <w:t>all</w:t>
      </w:r>
      <w:r w:rsidR="00A71780" w:rsidRPr="00D85F3A">
        <w:rPr>
          <w:rFonts w:ascii="Seaford" w:hAnsi="Seaford"/>
        </w:rPr>
        <w:t xml:space="preserve"> </w:t>
      </w:r>
      <w:r w:rsidR="00CC5068" w:rsidRPr="00D85F3A">
        <w:rPr>
          <w:rFonts w:ascii="Seaford" w:hAnsi="Seaford"/>
        </w:rPr>
        <w:t xml:space="preserve">be aware of </w:t>
      </w:r>
      <w:r w:rsidR="00A71780">
        <w:rPr>
          <w:rFonts w:ascii="Seaford" w:hAnsi="Seaford"/>
        </w:rPr>
        <w:t>this support plan.</w:t>
      </w:r>
      <w:r w:rsidR="00B25B00">
        <w:rPr>
          <w:rFonts w:ascii="Seaford" w:hAnsi="Seaford"/>
        </w:rPr>
        <w:t xml:space="preserve">  </w:t>
      </w:r>
    </w:p>
    <w:p w14:paraId="57C32CF9" w14:textId="41A17E77" w:rsidR="00EF1895" w:rsidRPr="00EF1895" w:rsidRDefault="00F43041" w:rsidP="00EF1895">
      <w:pPr>
        <w:pStyle w:val="ListParagraph"/>
        <w:numPr>
          <w:ilvl w:val="0"/>
          <w:numId w:val="7"/>
        </w:numPr>
        <w:rPr>
          <w:rFonts w:ascii="Seaford" w:hAnsi="Seaford"/>
        </w:rPr>
      </w:pPr>
      <w:r w:rsidRPr="00EF1895">
        <w:rPr>
          <w:rFonts w:ascii="Seaford" w:hAnsi="Seaford"/>
          <w:b/>
          <w:bCs/>
        </w:rPr>
        <w:t>Provide Mental Health Support</w:t>
      </w:r>
      <w:r w:rsidR="00A95A69" w:rsidRPr="00EF1895">
        <w:rPr>
          <w:rFonts w:ascii="Seaford" w:hAnsi="Seaford"/>
          <w:b/>
          <w:bCs/>
        </w:rPr>
        <w:t xml:space="preserve"> to </w:t>
      </w:r>
      <w:r w:rsidR="00373DFC">
        <w:rPr>
          <w:rFonts w:ascii="Seaford" w:hAnsi="Seaford"/>
          <w:b/>
          <w:bCs/>
        </w:rPr>
        <w:t xml:space="preserve">support </w:t>
      </w:r>
      <w:r w:rsidR="00A95A69" w:rsidRPr="00EF1895">
        <w:rPr>
          <w:rFonts w:ascii="Seaford" w:hAnsi="Seaford"/>
          <w:b/>
          <w:bCs/>
        </w:rPr>
        <w:t xml:space="preserve">manage </w:t>
      </w:r>
      <w:r w:rsidR="00EF1895" w:rsidRPr="00EF1895">
        <w:rPr>
          <w:rFonts w:ascii="Seaford" w:hAnsi="Seaford"/>
          <w:b/>
          <w:bCs/>
        </w:rPr>
        <w:t>anxiety:</w:t>
      </w:r>
      <w:r w:rsidR="00EF1895" w:rsidRPr="00EF1895">
        <w:t xml:space="preserve"> </w:t>
      </w:r>
      <w:r w:rsidR="00EF1895" w:rsidRPr="00EF1895">
        <w:rPr>
          <w:rFonts w:ascii="Seaford" w:hAnsi="Seaford"/>
        </w:rPr>
        <w:t xml:space="preserve">Offer access to </w:t>
      </w:r>
      <w:r w:rsidR="00373DFC" w:rsidRPr="00EF1895">
        <w:rPr>
          <w:rFonts w:ascii="Seaford" w:hAnsi="Seaford"/>
        </w:rPr>
        <w:t>counselling</w:t>
      </w:r>
      <w:r w:rsidR="00EF1895" w:rsidRPr="00EF1895">
        <w:rPr>
          <w:rFonts w:ascii="Seaford" w:hAnsi="Seaford"/>
        </w:rPr>
        <w:t xml:space="preserve"> services within the school or through external providers. A trained </w:t>
      </w:r>
      <w:r w:rsidR="003643E9">
        <w:rPr>
          <w:rFonts w:ascii="Seaford" w:hAnsi="Seaford"/>
        </w:rPr>
        <w:t xml:space="preserve">mental health worker </w:t>
      </w:r>
      <w:r w:rsidR="0996C349" w:rsidRPr="086A87F9">
        <w:rPr>
          <w:rFonts w:ascii="Seaford" w:hAnsi="Seaford"/>
        </w:rPr>
        <w:t>such as</w:t>
      </w:r>
      <w:r w:rsidR="003643E9">
        <w:rPr>
          <w:rFonts w:ascii="Seaford" w:hAnsi="Seaford"/>
        </w:rPr>
        <w:t xml:space="preserve"> </w:t>
      </w:r>
      <w:r w:rsidR="50219E6F" w:rsidRPr="7D1239C4">
        <w:rPr>
          <w:rFonts w:ascii="Seaford" w:hAnsi="Seaford"/>
        </w:rPr>
        <w:t xml:space="preserve">MHST, ELSA, </w:t>
      </w:r>
      <w:r w:rsidR="50219E6F" w:rsidRPr="39602011">
        <w:rPr>
          <w:rFonts w:ascii="Seaford" w:hAnsi="Seaford"/>
        </w:rPr>
        <w:t>Place2Be</w:t>
      </w:r>
      <w:r w:rsidR="003643E9" w:rsidRPr="7D1239C4">
        <w:rPr>
          <w:rFonts w:ascii="Seaford" w:hAnsi="Seaford"/>
        </w:rPr>
        <w:t xml:space="preserve"> </w:t>
      </w:r>
      <w:r w:rsidR="003643E9">
        <w:rPr>
          <w:rFonts w:ascii="Seaford" w:hAnsi="Seaford"/>
        </w:rPr>
        <w:t>or even a mentor</w:t>
      </w:r>
      <w:r w:rsidR="00EF1895" w:rsidRPr="00EF1895">
        <w:rPr>
          <w:rFonts w:ascii="Seaford" w:hAnsi="Seaford"/>
        </w:rPr>
        <w:t xml:space="preserve"> can help the student address underlying emotional issues and develop coping strategies.</w:t>
      </w:r>
      <w:r w:rsidR="00157A19">
        <w:rPr>
          <w:rFonts w:ascii="Seaford" w:hAnsi="Seaford"/>
        </w:rPr>
        <w:t xml:space="preserve"> The focus should be on understanding the link between thoughts, feelings and behaviours, as well as psychoeducation on anxiety and stress response. </w:t>
      </w:r>
      <w:r w:rsidR="007C05EA">
        <w:rPr>
          <w:rFonts w:ascii="Seaford" w:hAnsi="Seaford"/>
        </w:rPr>
        <w:t xml:space="preserve">A key adult at school must coordinate and link in with this professional, </w:t>
      </w:r>
      <w:r w:rsidR="5B167D05" w:rsidRPr="284A1EE4">
        <w:rPr>
          <w:rFonts w:ascii="Seaford" w:hAnsi="Seaford"/>
        </w:rPr>
        <w:t>with reasonable adjustments to be made by the school in addition</w:t>
      </w:r>
      <w:r w:rsidR="5B167D05" w:rsidRPr="36AAB278">
        <w:rPr>
          <w:rFonts w:ascii="Seaford" w:hAnsi="Seaford"/>
        </w:rPr>
        <w:t xml:space="preserve"> to the </w:t>
      </w:r>
      <w:r w:rsidR="5B167D05" w:rsidRPr="0398DD3E">
        <w:rPr>
          <w:rFonts w:ascii="Seaford" w:hAnsi="Seaford"/>
        </w:rPr>
        <w:t>counselling/mental health support sessions</w:t>
      </w:r>
      <w:r w:rsidR="68AEFFF0" w:rsidRPr="0398DD3E">
        <w:rPr>
          <w:rFonts w:ascii="Seaford" w:hAnsi="Seaford"/>
        </w:rPr>
        <w:t xml:space="preserve">. For example, the counsellor and </w:t>
      </w:r>
      <w:r w:rsidR="68AEFFF0" w:rsidRPr="54D845FD">
        <w:rPr>
          <w:rFonts w:ascii="Seaford" w:hAnsi="Seaford"/>
        </w:rPr>
        <w:t xml:space="preserve">young person </w:t>
      </w:r>
      <w:r w:rsidR="68AEFFF0" w:rsidRPr="34862329">
        <w:rPr>
          <w:rFonts w:ascii="Seaford" w:hAnsi="Seaford"/>
        </w:rPr>
        <w:t>m</w:t>
      </w:r>
      <w:r w:rsidR="7C17ABEC" w:rsidRPr="34862329">
        <w:rPr>
          <w:rFonts w:ascii="Seaford" w:hAnsi="Seaford"/>
        </w:rPr>
        <w:t>i</w:t>
      </w:r>
      <w:r w:rsidR="68AEFFF0" w:rsidRPr="34862329">
        <w:rPr>
          <w:rFonts w:ascii="Seaford" w:hAnsi="Seaford"/>
        </w:rPr>
        <w:t>ght agree on a commun</w:t>
      </w:r>
      <w:r w:rsidR="67A0DDFA" w:rsidRPr="34862329">
        <w:rPr>
          <w:rFonts w:ascii="Seaford" w:hAnsi="Seaford"/>
        </w:rPr>
        <w:t>i</w:t>
      </w:r>
      <w:r w:rsidR="68AEFFF0" w:rsidRPr="34862329">
        <w:rPr>
          <w:rFonts w:ascii="Seaford" w:hAnsi="Seaford"/>
        </w:rPr>
        <w:t xml:space="preserve">cation </w:t>
      </w:r>
      <w:r w:rsidR="4EB14BC8" w:rsidRPr="34862329">
        <w:rPr>
          <w:rFonts w:ascii="Seaford" w:hAnsi="Seaford"/>
        </w:rPr>
        <w:t xml:space="preserve">system </w:t>
      </w:r>
      <w:r w:rsidR="4EB14BC8" w:rsidRPr="020494C1">
        <w:rPr>
          <w:rFonts w:ascii="Seaford" w:hAnsi="Seaford"/>
        </w:rPr>
        <w:t xml:space="preserve">with teachers in class (e.g. </w:t>
      </w:r>
      <w:r w:rsidR="004340AD">
        <w:rPr>
          <w:rFonts w:ascii="Seaford" w:hAnsi="Seaford"/>
        </w:rPr>
        <w:t xml:space="preserve">using </w:t>
      </w:r>
      <w:r w:rsidR="4EB14BC8" w:rsidRPr="020494C1">
        <w:rPr>
          <w:rFonts w:ascii="Seaford" w:hAnsi="Seaford"/>
        </w:rPr>
        <w:t>highlighter</w:t>
      </w:r>
      <w:r w:rsidR="004340AD">
        <w:rPr>
          <w:rFonts w:ascii="Seaford" w:hAnsi="Seaford"/>
        </w:rPr>
        <w:t xml:space="preserve"> pens</w:t>
      </w:r>
      <w:r w:rsidR="00810917">
        <w:rPr>
          <w:rFonts w:ascii="Seaford" w:hAnsi="Seaford"/>
        </w:rPr>
        <w:t>)</w:t>
      </w:r>
      <w:r w:rsidR="4EB14BC8" w:rsidRPr="020494C1">
        <w:rPr>
          <w:rFonts w:ascii="Seaford" w:hAnsi="Seaford"/>
        </w:rPr>
        <w:t xml:space="preserve"> </w:t>
      </w:r>
      <w:r w:rsidR="007C05EA">
        <w:rPr>
          <w:rFonts w:ascii="Seaford" w:hAnsi="Seaford"/>
        </w:rPr>
        <w:t>which school staff will be responsible for communicating to teachers.</w:t>
      </w:r>
    </w:p>
    <w:p w14:paraId="2E4BAAF1" w14:textId="2C7BB183" w:rsidR="00207D49" w:rsidRPr="00262378" w:rsidRDefault="00157A19" w:rsidP="00207D49">
      <w:pPr>
        <w:pStyle w:val="ListParagraph"/>
        <w:numPr>
          <w:ilvl w:val="0"/>
          <w:numId w:val="7"/>
        </w:numPr>
        <w:rPr>
          <w:rFonts w:ascii="Seaford" w:hAnsi="Seaford"/>
        </w:rPr>
      </w:pPr>
      <w:r>
        <w:rPr>
          <w:rFonts w:ascii="Seaford" w:hAnsi="Seaford"/>
          <w:b/>
          <w:bCs/>
        </w:rPr>
        <w:t>Effective collaboration and communication between school staff, family and external agencies</w:t>
      </w:r>
      <w:r w:rsidR="00907782">
        <w:rPr>
          <w:rFonts w:ascii="Seaford" w:hAnsi="Seaford"/>
          <w:b/>
          <w:bCs/>
        </w:rPr>
        <w:t xml:space="preserve">. </w:t>
      </w:r>
      <w:r w:rsidR="00262B14">
        <w:rPr>
          <w:rFonts w:ascii="Seaford" w:hAnsi="Seaford"/>
        </w:rPr>
        <w:t>EBSA requires</w:t>
      </w:r>
      <w:r w:rsidR="00207D49">
        <w:rPr>
          <w:rFonts w:ascii="Seaford" w:hAnsi="Seaford"/>
        </w:rPr>
        <w:t xml:space="preserve"> joint problem </w:t>
      </w:r>
      <w:r w:rsidR="008770C4">
        <w:rPr>
          <w:rFonts w:ascii="Seaford" w:hAnsi="Seaford"/>
        </w:rPr>
        <w:t>solving with the child</w:t>
      </w:r>
      <w:r w:rsidR="000D0813">
        <w:rPr>
          <w:rFonts w:ascii="Seaford" w:hAnsi="Seaford"/>
        </w:rPr>
        <w:t>, with the support of parents and external agencies</w:t>
      </w:r>
      <w:r w:rsidR="00207D49">
        <w:rPr>
          <w:rFonts w:ascii="Seaford" w:hAnsi="Seaford"/>
        </w:rPr>
        <w:t xml:space="preserve">.  </w:t>
      </w:r>
    </w:p>
    <w:p w14:paraId="41E052C9" w14:textId="32CC3E10" w:rsidR="00B216D7" w:rsidRPr="00630267" w:rsidRDefault="00157A19" w:rsidP="00B216D7">
      <w:pPr>
        <w:pStyle w:val="ListParagraph"/>
        <w:numPr>
          <w:ilvl w:val="0"/>
          <w:numId w:val="7"/>
        </w:numPr>
        <w:rPr>
          <w:rFonts w:ascii="Seaford" w:hAnsi="Seaford"/>
        </w:rPr>
      </w:pPr>
      <w:r>
        <w:rPr>
          <w:rFonts w:ascii="Seaford" w:hAnsi="Seaford"/>
          <w:b/>
          <w:bCs/>
        </w:rPr>
        <w:t>Person-</w:t>
      </w:r>
      <w:r w:rsidR="00C52493">
        <w:rPr>
          <w:rFonts w:ascii="Seaford" w:hAnsi="Seaford"/>
          <w:b/>
          <w:bCs/>
        </w:rPr>
        <w:t>centred</w:t>
      </w:r>
      <w:r>
        <w:rPr>
          <w:rFonts w:ascii="Seaford" w:hAnsi="Seaford"/>
          <w:b/>
          <w:bCs/>
        </w:rPr>
        <w:t xml:space="preserve"> planning</w:t>
      </w:r>
      <w:r w:rsidRPr="00900271">
        <w:rPr>
          <w:rFonts w:ascii="Seaford" w:hAnsi="Seaford"/>
        </w:rPr>
        <w:t xml:space="preserve">: putting the child or young person’s views </w:t>
      </w:r>
      <w:r w:rsidR="00B216D7">
        <w:rPr>
          <w:rFonts w:ascii="Seaford" w:hAnsi="Seaford"/>
        </w:rPr>
        <w:t xml:space="preserve">and wishes </w:t>
      </w:r>
      <w:r w:rsidRPr="00900271">
        <w:rPr>
          <w:rFonts w:ascii="Seaford" w:hAnsi="Seaford"/>
        </w:rPr>
        <w:t xml:space="preserve">at the centre of any plans or decisions that matter to </w:t>
      </w:r>
      <w:r w:rsidR="00A5478B" w:rsidRPr="00900271">
        <w:rPr>
          <w:rFonts w:ascii="Seaford" w:hAnsi="Seaford"/>
        </w:rPr>
        <w:t>them</w:t>
      </w:r>
      <w:r w:rsidR="00A5478B" w:rsidRPr="00B216D7">
        <w:rPr>
          <w:rFonts w:ascii="Seaford" w:hAnsi="Seaford"/>
        </w:rPr>
        <w:t>.</w:t>
      </w:r>
      <w:r w:rsidR="009020AE">
        <w:rPr>
          <w:rFonts w:ascii="Seaford" w:hAnsi="Seaford"/>
        </w:rPr>
        <w:t xml:space="preserve"> </w:t>
      </w:r>
      <w:r w:rsidR="000C3179" w:rsidRPr="000C3179">
        <w:rPr>
          <w:rFonts w:ascii="Seaford" w:hAnsi="Seaford"/>
        </w:rPr>
        <w:t xml:space="preserve">Person-centred planning tools can be </w:t>
      </w:r>
      <w:r w:rsidR="00C52493">
        <w:rPr>
          <w:rFonts w:ascii="Seaford" w:hAnsi="Seaford"/>
        </w:rPr>
        <w:t xml:space="preserve">a </w:t>
      </w:r>
      <w:r w:rsidR="000C3179" w:rsidRPr="000C3179">
        <w:rPr>
          <w:rFonts w:ascii="Seaford" w:hAnsi="Seaford"/>
        </w:rPr>
        <w:t>useful visual resources to co-produce a plan</w:t>
      </w:r>
      <w:r w:rsidR="00C52493">
        <w:rPr>
          <w:rFonts w:ascii="Seaford" w:hAnsi="Seaford"/>
        </w:rPr>
        <w:t xml:space="preserve">, </w:t>
      </w:r>
      <w:r w:rsidR="000C3179" w:rsidRPr="000C3179">
        <w:rPr>
          <w:rFonts w:ascii="Seaford" w:hAnsi="Seaford"/>
        </w:rPr>
        <w:t xml:space="preserve">giving </w:t>
      </w:r>
      <w:r w:rsidR="00C52493">
        <w:rPr>
          <w:rFonts w:ascii="Seaford" w:hAnsi="Seaford"/>
        </w:rPr>
        <w:t>young people</w:t>
      </w:r>
      <w:r w:rsidR="000C3179" w:rsidRPr="000C3179">
        <w:rPr>
          <w:rFonts w:ascii="Seaford" w:hAnsi="Seaford"/>
        </w:rPr>
        <w:t xml:space="preserve"> control over their social and learning environment by offering them choices and autonomy in decision making</w:t>
      </w:r>
      <w:r w:rsidR="00AE652C">
        <w:rPr>
          <w:rFonts w:ascii="Seaford" w:hAnsi="Seaford"/>
        </w:rPr>
        <w:t xml:space="preserve"> </w:t>
      </w:r>
      <w:r w:rsidR="009020AE" w:rsidRPr="00630267">
        <w:rPr>
          <w:rFonts w:ascii="Seaford" w:hAnsi="Seaford"/>
        </w:rPr>
        <w:t>(see example</w:t>
      </w:r>
      <w:r w:rsidR="009020AE">
        <w:rPr>
          <w:rFonts w:ascii="Seaford" w:hAnsi="Seaford"/>
        </w:rPr>
        <w:t>s of person-centered planning such as the PATH</w:t>
      </w:r>
      <w:r w:rsidR="009020AE" w:rsidRPr="00630267">
        <w:rPr>
          <w:rFonts w:ascii="Seaford" w:hAnsi="Seaford"/>
        </w:rPr>
        <w:t xml:space="preserve"> in </w:t>
      </w:r>
      <w:r w:rsidR="00980BD7">
        <w:rPr>
          <w:rFonts w:ascii="Seaford" w:hAnsi="Seaford"/>
        </w:rPr>
        <w:t xml:space="preserve">the </w:t>
      </w:r>
      <w:r w:rsidR="00160C81">
        <w:rPr>
          <w:rFonts w:ascii="Seaford" w:hAnsi="Seaford"/>
        </w:rPr>
        <w:t>‘Person-centred planning’ resource section)</w:t>
      </w:r>
      <w:r w:rsidR="009020AE" w:rsidRPr="00630267">
        <w:rPr>
          <w:rFonts w:ascii="Seaford" w:hAnsi="Seaford"/>
        </w:rPr>
        <w:t>.</w:t>
      </w:r>
    </w:p>
    <w:p w14:paraId="5984AAD9" w14:textId="77777777" w:rsidR="002E1611" w:rsidRDefault="002E1611" w:rsidP="002E1611">
      <w:pPr>
        <w:pStyle w:val="ListParagraph"/>
        <w:rPr>
          <w:rFonts w:ascii="Seaford" w:hAnsi="Seaford"/>
        </w:rPr>
      </w:pPr>
    </w:p>
    <w:p w14:paraId="7C78D4C8" w14:textId="77777777" w:rsidR="00302EFE" w:rsidRDefault="00302EFE">
      <w:pPr>
        <w:spacing w:after="200" w:line="276" w:lineRule="auto"/>
        <w:rPr>
          <w:rFonts w:ascii="Modern Love Caps" w:eastAsia="UD Digi Kyokasho NK-B" w:hAnsi="Modern Love Caps"/>
          <w:sz w:val="40"/>
          <w:szCs w:val="40"/>
        </w:rPr>
      </w:pPr>
      <w:r>
        <w:rPr>
          <w:rFonts w:ascii="Modern Love Caps" w:eastAsia="UD Digi Kyokasho NK-B" w:hAnsi="Modern Love Caps"/>
          <w:sz w:val="40"/>
          <w:szCs w:val="40"/>
        </w:rPr>
        <w:br w:type="page"/>
      </w:r>
    </w:p>
    <w:p w14:paraId="65FEE17B" w14:textId="07F27B82" w:rsidR="00E8300A" w:rsidRDefault="008F0631" w:rsidP="00E8300A">
      <w:pPr>
        <w:jc w:val="both"/>
        <w:rPr>
          <w:rFonts w:ascii="Modern Love Caps" w:eastAsia="UD Digi Kyokasho NK-B" w:hAnsi="Modern Love Caps"/>
          <w:sz w:val="40"/>
          <w:szCs w:val="40"/>
        </w:rPr>
      </w:pPr>
      <w:r>
        <w:rPr>
          <w:rFonts w:ascii="Modern Love Caps" w:eastAsia="UD Digi Kyokasho NK-B" w:hAnsi="Modern Love Caps"/>
          <w:sz w:val="40"/>
          <w:szCs w:val="40"/>
        </w:rPr>
        <w:lastRenderedPageBreak/>
        <w:t xml:space="preserve">HOW </w:t>
      </w:r>
      <w:r w:rsidR="00B81852">
        <w:rPr>
          <w:rFonts w:ascii="Modern Love Caps" w:eastAsia="UD Digi Kyokasho NK-B" w:hAnsi="Modern Love Caps"/>
          <w:sz w:val="40"/>
          <w:szCs w:val="40"/>
        </w:rPr>
        <w:t>should</w:t>
      </w:r>
      <w:r>
        <w:rPr>
          <w:rFonts w:ascii="Modern Love Caps" w:eastAsia="UD Digi Kyokasho NK-B" w:hAnsi="Modern Love Caps"/>
          <w:sz w:val="40"/>
          <w:szCs w:val="40"/>
        </w:rPr>
        <w:t xml:space="preserve"> SCHOOLS</w:t>
      </w:r>
      <w:r w:rsidR="00E8300A" w:rsidRPr="00DC039D">
        <w:rPr>
          <w:rFonts w:ascii="Modern Love Caps" w:eastAsia="UD Digi Kyokasho NK-B" w:hAnsi="Modern Love Caps"/>
          <w:sz w:val="40"/>
          <w:szCs w:val="40"/>
        </w:rPr>
        <w:t xml:space="preserve"> do</w:t>
      </w:r>
      <w:r>
        <w:rPr>
          <w:rFonts w:ascii="Modern Love Caps" w:eastAsia="UD Digi Kyokasho NK-B" w:hAnsi="Modern Love Caps"/>
          <w:sz w:val="40"/>
          <w:szCs w:val="40"/>
        </w:rPr>
        <w:t xml:space="preserve"> THIS</w:t>
      </w:r>
      <w:r w:rsidR="00E8300A" w:rsidRPr="00DC039D">
        <w:rPr>
          <w:rFonts w:ascii="Modern Love Caps" w:eastAsia="UD Digi Kyokasho NK-B" w:hAnsi="Modern Love Caps"/>
          <w:sz w:val="40"/>
          <w:szCs w:val="40"/>
        </w:rPr>
        <w:t>?</w:t>
      </w:r>
    </w:p>
    <w:p w14:paraId="1188B7AE" w14:textId="77777777" w:rsidR="00595CD4" w:rsidRDefault="00595CD4" w:rsidP="00D912D5">
      <w:pPr>
        <w:jc w:val="right"/>
        <w:rPr>
          <w:rFonts w:ascii="Seaford" w:hAnsi="Seaford"/>
        </w:rPr>
      </w:pPr>
    </w:p>
    <w:p w14:paraId="0456C395" w14:textId="5AAE6124" w:rsidR="00595CD4" w:rsidRPr="00595CD4" w:rsidRDefault="00595CD4" w:rsidP="00E8300A">
      <w:pPr>
        <w:jc w:val="both"/>
        <w:rPr>
          <w:rFonts w:ascii="Seaford" w:hAnsi="Seaford"/>
        </w:rPr>
      </w:pPr>
      <w:r>
        <w:rPr>
          <w:rFonts w:ascii="Seaford" w:hAnsi="Seaford"/>
        </w:rPr>
        <w:t xml:space="preserve">The </w:t>
      </w:r>
      <w:r w:rsidR="00F50A46">
        <w:rPr>
          <w:rFonts w:ascii="Seaford" w:hAnsi="Seaford"/>
        </w:rPr>
        <w:t xml:space="preserve">EBSA multi-agency </w:t>
      </w:r>
      <w:r>
        <w:rPr>
          <w:rFonts w:ascii="Seaford" w:hAnsi="Seaford"/>
        </w:rPr>
        <w:t>pathway is a good practice guide</w:t>
      </w:r>
      <w:r w:rsidR="001B0A8E">
        <w:rPr>
          <w:rFonts w:ascii="Seaford" w:hAnsi="Seaford"/>
        </w:rPr>
        <w:t>/process</w:t>
      </w:r>
      <w:r>
        <w:rPr>
          <w:rFonts w:ascii="Seaford" w:hAnsi="Seaford"/>
        </w:rPr>
        <w:t xml:space="preserve"> for schools to follow when they are thinking about young </w:t>
      </w:r>
      <w:r w:rsidR="0008106E">
        <w:rPr>
          <w:rFonts w:ascii="Seaford" w:hAnsi="Seaford"/>
        </w:rPr>
        <w:t>people’s</w:t>
      </w:r>
      <w:r>
        <w:rPr>
          <w:rFonts w:ascii="Seaford" w:hAnsi="Seaford"/>
        </w:rPr>
        <w:t xml:space="preserve"> attendance and possible EBSA</w:t>
      </w:r>
      <w:r w:rsidR="0008106E">
        <w:rPr>
          <w:rFonts w:ascii="Seaford" w:hAnsi="Seaford"/>
        </w:rPr>
        <w:t>.</w:t>
      </w:r>
      <w:r w:rsidR="00E8300A">
        <w:rPr>
          <w:rFonts w:ascii="Seaford" w:hAnsi="Seaford"/>
        </w:rPr>
        <w:t xml:space="preserve">  </w:t>
      </w:r>
    </w:p>
    <w:p w14:paraId="24973637" w14:textId="42645C76" w:rsidR="004A486B" w:rsidRDefault="00760777" w:rsidP="00EA5380">
      <w:pPr>
        <w:jc w:val="both"/>
        <w:rPr>
          <w:rFonts w:ascii="Modern Love Caps" w:eastAsia="UD Digi Kyokasho NK-B" w:hAnsi="Modern Love Caps"/>
          <w:sz w:val="40"/>
          <w:szCs w:val="40"/>
        </w:rPr>
      </w:pPr>
      <w:hyperlink r:id="rId28" w:history="1">
        <w:r w:rsidR="00F50A46" w:rsidRPr="003070BD">
          <w:rPr>
            <w:color w:val="0000FF"/>
            <w:u w:val="single"/>
          </w:rPr>
          <w:t>LBHF EBSA Multiagency Pathway (002).docx</w:t>
        </w:r>
      </w:hyperlink>
    </w:p>
    <w:p w14:paraId="07F6552A" w14:textId="77777777" w:rsidR="00B10CF6" w:rsidRDefault="00B10CF6" w:rsidP="00E8300A">
      <w:pPr>
        <w:rPr>
          <w:rFonts w:ascii="Modern Love Caps" w:eastAsia="UD Digi Kyokasho NK-B" w:hAnsi="Modern Love Caps"/>
          <w:sz w:val="40"/>
          <w:szCs w:val="40"/>
        </w:rPr>
      </w:pPr>
    </w:p>
    <w:p w14:paraId="0DD0EE29" w14:textId="5BC0A13C" w:rsidR="00E8300A" w:rsidRPr="0067084A" w:rsidRDefault="00E8300A" w:rsidP="00E8300A">
      <w:pPr>
        <w:rPr>
          <w:rFonts w:ascii="Modern Love Caps" w:eastAsia="UD Digi Kyokasho NK-B" w:hAnsi="Modern Love Caps"/>
          <w:sz w:val="40"/>
          <w:szCs w:val="40"/>
        </w:rPr>
      </w:pPr>
      <w:r>
        <w:rPr>
          <w:rFonts w:ascii="Modern Love Caps" w:eastAsia="UD Digi Kyokasho NK-B" w:hAnsi="Modern Love Caps"/>
          <w:sz w:val="40"/>
          <w:szCs w:val="40"/>
        </w:rPr>
        <w:t>Universal</w:t>
      </w:r>
      <w:r w:rsidR="00087522">
        <w:rPr>
          <w:rFonts w:ascii="Modern Love Caps" w:eastAsia="UD Digi Kyokasho NK-B" w:hAnsi="Modern Love Caps"/>
          <w:sz w:val="40"/>
          <w:szCs w:val="40"/>
        </w:rPr>
        <w:t xml:space="preserve"> / Preventative</w:t>
      </w:r>
      <w:r w:rsidR="009E7123">
        <w:rPr>
          <w:rFonts w:ascii="Modern Love Caps" w:eastAsia="UD Digi Kyokasho NK-B" w:hAnsi="Modern Love Caps"/>
          <w:sz w:val="40"/>
          <w:szCs w:val="40"/>
        </w:rPr>
        <w:t xml:space="preserve"> approaches</w:t>
      </w:r>
    </w:p>
    <w:p w14:paraId="234D6321" w14:textId="77777777" w:rsidR="00E8300A" w:rsidRPr="00EA31B3" w:rsidRDefault="00E8300A" w:rsidP="00E8300A">
      <w:pPr>
        <w:rPr>
          <w:rFonts w:ascii="Seaford" w:hAnsi="Seaford"/>
        </w:rPr>
      </w:pPr>
    </w:p>
    <w:p w14:paraId="6AE0A05C" w14:textId="77777777" w:rsidR="00E8300A" w:rsidRPr="00535A03" w:rsidRDefault="00E8300A" w:rsidP="00E8300A">
      <w:pPr>
        <w:jc w:val="both"/>
        <w:rPr>
          <w:rFonts w:ascii="Seaford" w:hAnsi="Seaford"/>
          <w:b/>
          <w:bCs/>
        </w:rPr>
      </w:pPr>
      <w:r w:rsidRPr="00535A03">
        <w:rPr>
          <w:rFonts w:ascii="Seaford" w:hAnsi="Seaford"/>
          <w:b/>
          <w:bCs/>
        </w:rPr>
        <w:t>Whole school preventative approaches to EBSA support</w:t>
      </w:r>
    </w:p>
    <w:p w14:paraId="4674CC2D" w14:textId="77777777" w:rsidR="00E8300A" w:rsidRDefault="00E8300A" w:rsidP="00E8300A">
      <w:pPr>
        <w:jc w:val="both"/>
        <w:rPr>
          <w:rFonts w:ascii="Seaford" w:hAnsi="Seaford"/>
        </w:rPr>
      </w:pPr>
    </w:p>
    <w:p w14:paraId="74C71646" w14:textId="11B687E0" w:rsidR="006875A8" w:rsidRPr="00EA31B3" w:rsidRDefault="006875A8" w:rsidP="006875A8">
      <w:pPr>
        <w:rPr>
          <w:rFonts w:ascii="Seaford" w:hAnsi="Seaford"/>
        </w:rPr>
      </w:pPr>
      <w:r w:rsidRPr="000D6EEB">
        <w:rPr>
          <w:rFonts w:ascii="Seaford" w:hAnsi="Seaford"/>
        </w:rPr>
        <w:t xml:space="preserve">Promoting mental health throughout the school benefits pupils, teaching staff, and families. It entails integrating the school community as a whole in the promotion and support of wellbeing. </w:t>
      </w:r>
      <w:r>
        <w:rPr>
          <w:rFonts w:ascii="Seaford" w:hAnsi="Seaford"/>
        </w:rPr>
        <w:t xml:space="preserve">Positive and supportive communication with families is key to this endeavour. </w:t>
      </w:r>
      <w:r w:rsidRPr="000D6EEB">
        <w:rPr>
          <w:rFonts w:ascii="Seaford" w:hAnsi="Seaford"/>
        </w:rPr>
        <w:t>Educational staff can lessen the impact of EBSA risk factors by creating a supportive, safe and inclusive culture.</w:t>
      </w:r>
      <w:r>
        <w:rPr>
          <w:rFonts w:ascii="Seaford" w:hAnsi="Seaford"/>
        </w:rPr>
        <w:t xml:space="preserve"> The image below highlights some of the structure, culture and good practice that schools can adopt as a whole school approach. A whole school audit can identify what the school is already doing to promote pupil’s wellbeing as well </w:t>
      </w:r>
      <w:r w:rsidR="00752908">
        <w:rPr>
          <w:rFonts w:ascii="Seaford" w:hAnsi="Seaford"/>
        </w:rPr>
        <w:t>as</w:t>
      </w:r>
      <w:r>
        <w:rPr>
          <w:rFonts w:ascii="Seaford" w:hAnsi="Seaford"/>
        </w:rPr>
        <w:t xml:space="preserve"> what they could do to improve attendance and </w:t>
      </w:r>
      <w:r w:rsidRPr="00481C28">
        <w:rPr>
          <w:rFonts w:ascii="Seaford" w:hAnsi="Seaford"/>
        </w:rPr>
        <w:t>wellbeing (</w:t>
      </w:r>
      <w:hyperlink r:id="rId29" w:history="1">
        <w:r w:rsidRPr="00481C28">
          <w:rPr>
            <w:rStyle w:val="Hyperlink"/>
            <w:rFonts w:ascii="Seaford" w:hAnsi="Seaford"/>
          </w:rPr>
          <w:t>see whole school audit</w:t>
        </w:r>
      </w:hyperlink>
      <w:r w:rsidRPr="00481C28">
        <w:rPr>
          <w:rFonts w:ascii="Seaford" w:hAnsi="Seaford"/>
        </w:rPr>
        <w:t>)</w:t>
      </w:r>
    </w:p>
    <w:p w14:paraId="2D98D5BE" w14:textId="77777777" w:rsidR="00C422E2" w:rsidRDefault="00C422E2" w:rsidP="00E8300A">
      <w:pPr>
        <w:rPr>
          <w:rFonts w:ascii="Seaford" w:hAnsi="Seaford"/>
        </w:rPr>
      </w:pPr>
    </w:p>
    <w:p w14:paraId="1C684C36" w14:textId="46B54142" w:rsidR="00E8300A" w:rsidRDefault="00E8300A" w:rsidP="00E8300A">
      <w:pPr>
        <w:rPr>
          <w:rFonts w:ascii="Seaford" w:hAnsi="Seaford"/>
        </w:rPr>
      </w:pPr>
      <w:r w:rsidRPr="00851C8C">
        <w:rPr>
          <w:rFonts w:ascii="Seaford" w:hAnsi="Seaford"/>
        </w:rPr>
        <w:t>The new government guidance on mental health issues affecting pupil’s attendance (</w:t>
      </w:r>
      <w:hyperlink r:id="rId30" w:history="1">
        <w:r w:rsidRPr="00851C8C">
          <w:rPr>
            <w:rStyle w:val="Hyperlink"/>
            <w:rFonts w:ascii="Seaford" w:hAnsi="Seaford"/>
          </w:rPr>
          <w:t>Summary of responsibilities where a mental health issue is affecting attendance (publishing.service.gov.uk)</w:t>
        </w:r>
      </w:hyperlink>
      <w:r w:rsidRPr="00851C8C">
        <w:rPr>
          <w:rFonts w:ascii="Seaford" w:hAnsi="Seaford"/>
        </w:rPr>
        <w:t xml:space="preserve"> has set out some principles for supporting </w:t>
      </w:r>
      <w:r w:rsidR="00B92731">
        <w:rPr>
          <w:rFonts w:ascii="Seaford" w:hAnsi="Seaford"/>
        </w:rPr>
        <w:t>young people</w:t>
      </w:r>
      <w:r w:rsidRPr="00851C8C">
        <w:rPr>
          <w:rFonts w:ascii="Seaford" w:hAnsi="Seaford"/>
        </w:rPr>
        <w:t xml:space="preserve">, providing a summary of responsibilities and recommendations for schools (including Local Authority involvement) where  </w:t>
      </w:r>
      <w:r w:rsidR="00C7638E">
        <w:rPr>
          <w:rFonts w:ascii="Seaford" w:hAnsi="Seaford"/>
        </w:rPr>
        <w:t>mental health i</w:t>
      </w:r>
      <w:r w:rsidRPr="00851C8C">
        <w:rPr>
          <w:rFonts w:ascii="Seaford" w:hAnsi="Seaford"/>
        </w:rPr>
        <w:t xml:space="preserve">s affecting attendance. </w:t>
      </w:r>
    </w:p>
    <w:p w14:paraId="38568337" w14:textId="77777777" w:rsidR="004B28DD" w:rsidRDefault="004B28DD" w:rsidP="00E8300A">
      <w:pPr>
        <w:rPr>
          <w:rFonts w:ascii="Seaford" w:hAnsi="Seaford"/>
        </w:rPr>
      </w:pPr>
    </w:p>
    <w:p w14:paraId="6DF3BE79" w14:textId="48F954DF" w:rsidR="00803200" w:rsidRDefault="00E8300A" w:rsidP="00E8300A">
      <w:pPr>
        <w:rPr>
          <w:rFonts w:ascii="Seaford" w:hAnsi="Seaford"/>
          <w:i/>
          <w:iCs/>
        </w:rPr>
        <w:sectPr w:rsidR="00803200" w:rsidSect="00FD1F6A">
          <w:footerReference w:type="default" r:id="rId31"/>
          <w:pgSz w:w="11906" w:h="16838"/>
          <w:pgMar w:top="1247" w:right="1077" w:bottom="1247" w:left="1077" w:header="709" w:footer="709" w:gutter="0"/>
          <w:cols w:space="708"/>
          <w:docGrid w:linePitch="360"/>
        </w:sectPr>
      </w:pPr>
      <w:r w:rsidRPr="00851C8C">
        <w:rPr>
          <w:rFonts w:ascii="Seaford" w:hAnsi="Seaford"/>
          <w:i/>
          <w:iCs/>
        </w:rPr>
        <w:t>Whole school approach from promotion of emotional wellbeing and prevention of EBSA (taken from Plymouth EPS guidance)</w:t>
      </w:r>
    </w:p>
    <w:p w14:paraId="60B8C10F" w14:textId="7B14AFF0" w:rsidR="00E8300A" w:rsidRPr="00851C8C" w:rsidRDefault="00E8300A" w:rsidP="00E8300A">
      <w:pPr>
        <w:rPr>
          <w:rFonts w:ascii="Seaford" w:hAnsi="Seaford"/>
          <w:i/>
          <w:iCs/>
        </w:rPr>
      </w:pPr>
    </w:p>
    <w:p w14:paraId="1504736D" w14:textId="77777777" w:rsidR="002A4F86" w:rsidRDefault="00E8300A" w:rsidP="00E53538">
      <w:pPr>
        <w:jc w:val="center"/>
        <w:rPr>
          <w:rFonts w:ascii="Seaford" w:hAnsi="Seaford"/>
        </w:rPr>
        <w:sectPr w:rsidR="002A4F86" w:rsidSect="00FD1F6A">
          <w:pgSz w:w="16838" w:h="11906" w:orient="landscape"/>
          <w:pgMar w:top="1077" w:right="1247" w:bottom="1077" w:left="1247" w:header="709" w:footer="709" w:gutter="0"/>
          <w:cols w:space="708"/>
          <w:docGrid w:linePitch="360"/>
        </w:sectPr>
      </w:pPr>
      <w:r>
        <w:rPr>
          <w:noProof/>
        </w:rPr>
        <w:drawing>
          <wp:inline distT="0" distB="0" distL="0" distR="0" wp14:anchorId="6AF0E72A" wp14:editId="549543EE">
            <wp:extent cx="7094672" cy="5678289"/>
            <wp:effectExtent l="19050" t="19050" r="11430" b="17780"/>
            <wp:docPr id="981089816" name="Picture 981089816" descr="A diagram of a circle with gree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89816" name="Picture 1" descr="A diagram of a circle with green circles&#10;&#10;Description automatically generated"/>
                    <pic:cNvPicPr/>
                  </pic:nvPicPr>
                  <pic:blipFill rotWithShape="1">
                    <a:blip r:embed="rId32"/>
                    <a:srcRect l="-848" t="23119" r="848" b="9481"/>
                    <a:stretch/>
                  </pic:blipFill>
                  <pic:spPr bwMode="auto">
                    <a:xfrm>
                      <a:off x="0" y="0"/>
                      <a:ext cx="7164051" cy="57338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3DF2FF" w14:textId="77777777" w:rsidR="00E8300A" w:rsidRPr="00EA31B3" w:rsidRDefault="00E8300A" w:rsidP="00E53538">
      <w:pPr>
        <w:jc w:val="center"/>
        <w:rPr>
          <w:rFonts w:ascii="Seaford" w:hAnsi="Seaford"/>
        </w:rPr>
      </w:pPr>
    </w:p>
    <w:p w14:paraId="275CF7A8" w14:textId="17E9B7E3" w:rsidR="00E8300A" w:rsidRDefault="00E8300A" w:rsidP="00E8300A">
      <w:pPr>
        <w:rPr>
          <w:rFonts w:ascii="Seaford" w:hAnsi="Seaford"/>
        </w:rPr>
      </w:pPr>
      <w:r>
        <w:rPr>
          <w:rFonts w:ascii="Seaford" w:hAnsi="Seaford"/>
        </w:rPr>
        <w:t xml:space="preserve">The Anna Freud Centre’s </w:t>
      </w:r>
      <w:hyperlink r:id="rId33" w:history="1">
        <w:r w:rsidRPr="005C104A">
          <w:rPr>
            <w:rStyle w:val="Hyperlink"/>
            <w:rFonts w:ascii="Seaford" w:hAnsi="Seaford"/>
          </w:rPr>
          <w:t>5 Steps to Mental Health and Wellbeing</w:t>
        </w:r>
      </w:hyperlink>
      <w:r>
        <w:rPr>
          <w:rFonts w:ascii="Seaford" w:hAnsi="Seaford"/>
        </w:rPr>
        <w:t xml:space="preserve"> is an evidence-based free Framework to support school in developing  whole school approaches to support mental health and wellbeing. There are also Whole School Audit Templates that can support school to identify and analyse factors in their school culture and ethos, as well as schools systems, policy and practice to promote emotional wellbeing and prevent EBSA (see for example </w:t>
      </w:r>
      <w:hyperlink r:id="rId34" w:history="1">
        <w:r w:rsidRPr="000D1D3D">
          <w:rPr>
            <w:rStyle w:val="Hyperlink"/>
            <w:rFonts w:ascii="Seaford" w:hAnsi="Seaford"/>
          </w:rPr>
          <w:t>WSCC</w:t>
        </w:r>
      </w:hyperlink>
      <w:r>
        <w:rPr>
          <w:rFonts w:ascii="Seaford" w:hAnsi="Seaford"/>
        </w:rPr>
        <w:t xml:space="preserve"> and </w:t>
      </w:r>
      <w:hyperlink r:id="rId35" w:history="1">
        <w:r w:rsidRPr="000D1D3D">
          <w:rPr>
            <w:rStyle w:val="Hyperlink"/>
            <w:rFonts w:ascii="Seaford" w:hAnsi="Seaford"/>
          </w:rPr>
          <w:t>Lancashire</w:t>
        </w:r>
      </w:hyperlink>
      <w:r>
        <w:rPr>
          <w:rFonts w:ascii="Seaford" w:hAnsi="Seaford"/>
        </w:rPr>
        <w:t xml:space="preserve"> councils</w:t>
      </w:r>
      <w:r w:rsidR="006D4277">
        <w:rPr>
          <w:rFonts w:ascii="Seaford" w:hAnsi="Seaford"/>
        </w:rPr>
        <w:t xml:space="preserve"> and </w:t>
      </w:r>
      <w:hyperlink r:id="rId36" w:anchor=":~:text=How%20to%20Start%3A%201%20Implement%20school-wide%20programs%20or,afraid%20of%20individual%20accommodations%20based%20on%20need.%20" w:history="1">
        <w:r w:rsidR="006D4277" w:rsidRPr="006D4277">
          <w:rPr>
            <w:rStyle w:val="Hyperlink"/>
            <w:rFonts w:ascii="Seaford" w:hAnsi="Seaford"/>
          </w:rPr>
          <w:t>5 School Wide Strategies To Support EBSA and Improve Attendance</w:t>
        </w:r>
      </w:hyperlink>
      <w:r w:rsidR="006D4277">
        <w:rPr>
          <w:rFonts w:ascii="Seaford" w:hAnsi="Seaford"/>
        </w:rPr>
        <w:t>)</w:t>
      </w:r>
    </w:p>
    <w:p w14:paraId="34959E48" w14:textId="77777777" w:rsidR="00E8300A" w:rsidRDefault="00E8300A" w:rsidP="00E8300A">
      <w:pPr>
        <w:rPr>
          <w:rFonts w:ascii="Seaford" w:hAnsi="Seaford"/>
        </w:rPr>
      </w:pPr>
    </w:p>
    <w:p w14:paraId="0C5B4EA9" w14:textId="4C6F8EE6" w:rsidR="00A67458" w:rsidRDefault="00FD164E" w:rsidP="00E8300A">
      <w:pPr>
        <w:rPr>
          <w:rFonts w:ascii="Seaford" w:hAnsi="Seaford"/>
        </w:rPr>
      </w:pPr>
      <w:r>
        <w:rPr>
          <w:rFonts w:ascii="Seaford" w:hAnsi="Seaford"/>
        </w:rPr>
        <w:t xml:space="preserve">Policies for transition (as highlighted in figure above) require </w:t>
      </w:r>
      <w:r w:rsidR="002C7FD2">
        <w:rPr>
          <w:rFonts w:ascii="Seaford" w:hAnsi="Seaford"/>
        </w:rPr>
        <w:t>school</w:t>
      </w:r>
      <w:r w:rsidR="00AF553C">
        <w:rPr>
          <w:rFonts w:ascii="Seaford" w:hAnsi="Seaford"/>
        </w:rPr>
        <w:t>s</w:t>
      </w:r>
      <w:r w:rsidR="002C7FD2">
        <w:rPr>
          <w:rFonts w:ascii="Seaford" w:hAnsi="Seaford"/>
        </w:rPr>
        <w:t xml:space="preserve"> to take</w:t>
      </w:r>
      <w:r>
        <w:rPr>
          <w:rFonts w:ascii="Seaford" w:hAnsi="Seaford"/>
        </w:rPr>
        <w:t xml:space="preserve"> proactive preventative </w:t>
      </w:r>
      <w:r w:rsidR="002C7FD2">
        <w:rPr>
          <w:rFonts w:ascii="Seaford" w:hAnsi="Seaford"/>
        </w:rPr>
        <w:t>measure before children transition</w:t>
      </w:r>
      <w:r w:rsidR="006076ED">
        <w:rPr>
          <w:rFonts w:ascii="Seaford" w:hAnsi="Seaford"/>
        </w:rPr>
        <w:t xml:space="preserve"> from primary to secondary school</w:t>
      </w:r>
      <w:r w:rsidR="00C97F3C">
        <w:rPr>
          <w:rFonts w:ascii="Seaford" w:hAnsi="Seaford"/>
        </w:rPr>
        <w:t xml:space="preserve"> (see </w:t>
      </w:r>
      <w:r w:rsidR="00310038">
        <w:rPr>
          <w:rFonts w:ascii="Seaford" w:hAnsi="Seaford"/>
        </w:rPr>
        <w:t xml:space="preserve">the </w:t>
      </w:r>
      <w:hyperlink r:id="rId37" w:history="1">
        <w:r w:rsidR="00C97F3C" w:rsidRPr="00310038">
          <w:rPr>
            <w:rStyle w:val="Hyperlink"/>
            <w:rFonts w:ascii="Seaford" w:hAnsi="Seaford"/>
          </w:rPr>
          <w:t xml:space="preserve">Anna Freud </w:t>
        </w:r>
        <w:r w:rsidR="00310038" w:rsidRPr="00310038">
          <w:rPr>
            <w:rStyle w:val="Hyperlink"/>
            <w:rFonts w:ascii="Seaford" w:hAnsi="Seaford"/>
          </w:rPr>
          <w:t xml:space="preserve">Centre resources to support </w:t>
        </w:r>
        <w:r w:rsidR="00714FF8">
          <w:rPr>
            <w:rStyle w:val="Hyperlink"/>
            <w:rFonts w:ascii="Seaford" w:hAnsi="Seaford"/>
          </w:rPr>
          <w:t xml:space="preserve">the </w:t>
        </w:r>
        <w:r w:rsidR="00310038" w:rsidRPr="00310038">
          <w:rPr>
            <w:rStyle w:val="Hyperlink"/>
            <w:rFonts w:ascii="Seaford" w:hAnsi="Seaford"/>
          </w:rPr>
          <w:t>transition to secondary school</w:t>
        </w:r>
      </w:hyperlink>
      <w:r w:rsidR="00310038">
        <w:rPr>
          <w:rFonts w:ascii="Seaford" w:hAnsi="Seaford"/>
        </w:rPr>
        <w:t>)</w:t>
      </w:r>
      <w:r w:rsidR="002C7FD2">
        <w:rPr>
          <w:rFonts w:ascii="Seaford" w:hAnsi="Seaford"/>
        </w:rPr>
        <w:t xml:space="preserve">. </w:t>
      </w:r>
      <w:r w:rsidR="006076ED">
        <w:rPr>
          <w:rFonts w:ascii="Seaford" w:hAnsi="Seaford"/>
        </w:rPr>
        <w:t>As mentioned before, this will include</w:t>
      </w:r>
      <w:r w:rsidR="002C7FD2">
        <w:rPr>
          <w:rFonts w:ascii="Seaford" w:hAnsi="Seaford"/>
        </w:rPr>
        <w:t xml:space="preserve"> </w:t>
      </w:r>
      <w:r w:rsidR="001D3F4E">
        <w:rPr>
          <w:rFonts w:ascii="Seaford" w:hAnsi="Seaford"/>
        </w:rPr>
        <w:t xml:space="preserve">the feeder school </w:t>
      </w:r>
      <w:r w:rsidR="00C07700">
        <w:rPr>
          <w:rFonts w:ascii="Seaford" w:hAnsi="Seaford"/>
        </w:rPr>
        <w:t>flagging</w:t>
      </w:r>
      <w:r w:rsidR="001D3F4E">
        <w:rPr>
          <w:rFonts w:ascii="Seaford" w:hAnsi="Seaford"/>
        </w:rPr>
        <w:t xml:space="preserve"> any children who have experienced separation anxiety or and/or attendance difficulties in primary, as well as </w:t>
      </w:r>
      <w:r w:rsidR="00B537EF">
        <w:rPr>
          <w:rFonts w:ascii="Seaford" w:hAnsi="Seaford"/>
        </w:rPr>
        <w:t xml:space="preserve">good communication with parents and children, where key information is </w:t>
      </w:r>
      <w:r w:rsidR="001D3F4E">
        <w:rPr>
          <w:rFonts w:ascii="Seaford" w:hAnsi="Seaford"/>
        </w:rPr>
        <w:t>provid</w:t>
      </w:r>
      <w:r w:rsidR="00B537EF">
        <w:rPr>
          <w:rFonts w:ascii="Seaford" w:hAnsi="Seaford"/>
        </w:rPr>
        <w:t xml:space="preserve">ed before the CYP starts school. </w:t>
      </w:r>
    </w:p>
    <w:p w14:paraId="6A4E3283" w14:textId="77777777" w:rsidR="00A67458" w:rsidRDefault="00A67458" w:rsidP="00E8300A">
      <w:pPr>
        <w:rPr>
          <w:rFonts w:ascii="Seaford" w:hAnsi="Seaford"/>
        </w:rPr>
      </w:pPr>
    </w:p>
    <w:p w14:paraId="6AE5F71C" w14:textId="727313BC" w:rsidR="00E8300A" w:rsidRPr="00A67458" w:rsidRDefault="00B537EF" w:rsidP="00E8300A">
      <w:pPr>
        <w:rPr>
          <w:rFonts w:ascii="Seaford" w:hAnsi="Seaford"/>
          <w:i/>
          <w:iCs/>
        </w:rPr>
      </w:pPr>
      <w:r>
        <w:rPr>
          <w:rFonts w:ascii="Seaford" w:hAnsi="Seaford"/>
        </w:rPr>
        <w:t xml:space="preserve">The figure below is an </w:t>
      </w:r>
      <w:r w:rsidR="003B7B92">
        <w:rPr>
          <w:rFonts w:ascii="Seaford" w:hAnsi="Seaford"/>
        </w:rPr>
        <w:t>example of a checklist of key information that schools should give to new students</w:t>
      </w:r>
      <w:r w:rsidR="00A67458">
        <w:rPr>
          <w:rFonts w:ascii="Seaford" w:hAnsi="Seaford"/>
        </w:rPr>
        <w:t xml:space="preserve"> </w:t>
      </w:r>
      <w:r w:rsidR="00DC5DDE">
        <w:rPr>
          <w:rFonts w:ascii="Seaford" w:hAnsi="Seaford"/>
        </w:rPr>
        <w:t xml:space="preserve">- </w:t>
      </w:r>
      <w:r w:rsidR="003B7B92">
        <w:rPr>
          <w:rFonts w:ascii="Seaford" w:hAnsi="Seaford"/>
        </w:rPr>
        <w:t>particularly those more vulnerable to experiencing EBSA</w:t>
      </w:r>
      <w:r w:rsidR="00A67458">
        <w:rPr>
          <w:rFonts w:ascii="Seaford" w:hAnsi="Seaford"/>
        </w:rPr>
        <w:t xml:space="preserve"> (</w:t>
      </w:r>
      <w:r w:rsidR="00A67458" w:rsidRPr="00851C8C">
        <w:rPr>
          <w:rFonts w:ascii="Seaford" w:hAnsi="Seaford"/>
          <w:i/>
          <w:iCs/>
        </w:rPr>
        <w:t xml:space="preserve">taken from </w:t>
      </w:r>
      <w:r w:rsidR="00A67458">
        <w:rPr>
          <w:rFonts w:ascii="Seaford" w:hAnsi="Seaford"/>
          <w:i/>
          <w:iCs/>
        </w:rPr>
        <w:t>Lancashire</w:t>
      </w:r>
      <w:r w:rsidR="00A67458" w:rsidRPr="00851C8C">
        <w:rPr>
          <w:rFonts w:ascii="Seaford" w:hAnsi="Seaford"/>
          <w:i/>
          <w:iCs/>
        </w:rPr>
        <w:t xml:space="preserve"> EPS guidance)</w:t>
      </w:r>
      <w:r w:rsidR="00A67458">
        <w:rPr>
          <w:rFonts w:ascii="Seaford" w:hAnsi="Seaford"/>
          <w:i/>
          <w:iCs/>
        </w:rPr>
        <w:t>.</w:t>
      </w:r>
    </w:p>
    <w:p w14:paraId="539195BF" w14:textId="77777777" w:rsidR="00C07700" w:rsidRDefault="00C07700" w:rsidP="00E8300A">
      <w:pPr>
        <w:rPr>
          <w:rFonts w:ascii="Seaford" w:hAnsi="Seaford"/>
        </w:rPr>
      </w:pPr>
    </w:p>
    <w:p w14:paraId="6787B0EB" w14:textId="6EA558E6" w:rsidR="00C07700" w:rsidRPr="00EA31B3" w:rsidRDefault="00C07700" w:rsidP="00E8300A">
      <w:pPr>
        <w:rPr>
          <w:rFonts w:ascii="Seaford" w:hAnsi="Seaford"/>
        </w:rPr>
      </w:pPr>
      <w:r>
        <w:rPr>
          <w:noProof/>
        </w:rPr>
        <w:drawing>
          <wp:inline distT="0" distB="0" distL="0" distR="0" wp14:anchorId="585052AF" wp14:editId="519E0A32">
            <wp:extent cx="6192520" cy="4406900"/>
            <wp:effectExtent l="19050" t="19050" r="17780" b="12700"/>
            <wp:docPr id="577655538" name="Picture 577655538" descr="A table with tex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55538" name="Picture 1" descr="A table with text and arrows&#10;&#10;Description automatically generated"/>
                    <pic:cNvPicPr/>
                  </pic:nvPicPr>
                  <pic:blipFill>
                    <a:blip r:embed="rId38"/>
                    <a:stretch>
                      <a:fillRect/>
                    </a:stretch>
                  </pic:blipFill>
                  <pic:spPr>
                    <a:xfrm>
                      <a:off x="0" y="0"/>
                      <a:ext cx="6192520" cy="4406900"/>
                    </a:xfrm>
                    <a:prstGeom prst="rect">
                      <a:avLst/>
                    </a:prstGeom>
                    <a:ln>
                      <a:solidFill>
                        <a:schemeClr val="tx1"/>
                      </a:solidFill>
                    </a:ln>
                  </pic:spPr>
                </pic:pic>
              </a:graphicData>
            </a:graphic>
          </wp:inline>
        </w:drawing>
      </w:r>
    </w:p>
    <w:p w14:paraId="1345EDE7" w14:textId="77777777" w:rsidR="00E8300A" w:rsidRPr="00EA31B3" w:rsidRDefault="00E8300A" w:rsidP="00E8300A">
      <w:pPr>
        <w:rPr>
          <w:rFonts w:ascii="Seaford" w:hAnsi="Seaford"/>
        </w:rPr>
      </w:pPr>
    </w:p>
    <w:p w14:paraId="7CC46CCA" w14:textId="65A46FCA" w:rsidR="00E8300A" w:rsidRPr="00DC039D" w:rsidRDefault="00B91082" w:rsidP="00E8300A">
      <w:pPr>
        <w:rPr>
          <w:rFonts w:ascii="Modern Love Caps" w:eastAsia="UD Digi Kyokasho NK-B" w:hAnsi="Modern Love Caps"/>
          <w:sz w:val="40"/>
          <w:szCs w:val="40"/>
        </w:rPr>
      </w:pPr>
      <w:r w:rsidRPr="00B91082">
        <w:rPr>
          <w:rFonts w:ascii="Modern Love Caps" w:eastAsia="UD Digi Kyokasho NK-B" w:hAnsi="Modern Love Caps"/>
          <w:sz w:val="40"/>
          <w:szCs w:val="40"/>
        </w:rPr>
        <w:lastRenderedPageBreak/>
        <w:t>Targeted Support when EBSA has become persistent</w:t>
      </w:r>
    </w:p>
    <w:p w14:paraId="168E723A" w14:textId="77777777" w:rsidR="00E8300A" w:rsidRDefault="00E8300A" w:rsidP="00E8300A">
      <w:pPr>
        <w:jc w:val="both"/>
        <w:rPr>
          <w:rFonts w:ascii="Seaford" w:hAnsi="Seaford"/>
        </w:rPr>
      </w:pPr>
    </w:p>
    <w:p w14:paraId="71C0E3D3" w14:textId="7032567B" w:rsidR="00E8300A" w:rsidRDefault="00E8300A" w:rsidP="00E8300A">
      <w:pPr>
        <w:rPr>
          <w:rFonts w:ascii="Seaford" w:hAnsi="Seaford"/>
        </w:rPr>
      </w:pPr>
      <w:r w:rsidRPr="00A9694A">
        <w:rPr>
          <w:rFonts w:ascii="Seaford" w:hAnsi="Seaford"/>
        </w:rPr>
        <w:t xml:space="preserve">When </w:t>
      </w:r>
      <w:r>
        <w:rPr>
          <w:rFonts w:ascii="Seaford" w:hAnsi="Seaford"/>
        </w:rPr>
        <w:t>avoidance</w:t>
      </w:r>
      <w:r w:rsidRPr="00A9694A">
        <w:rPr>
          <w:rFonts w:ascii="Seaford" w:hAnsi="Seaford"/>
        </w:rPr>
        <w:t xml:space="preserve"> behaviours start to appear</w:t>
      </w:r>
      <w:r w:rsidR="005D7DEF">
        <w:rPr>
          <w:rFonts w:ascii="Seaford" w:hAnsi="Seaford"/>
        </w:rPr>
        <w:t xml:space="preserve"> and </w:t>
      </w:r>
      <w:r w:rsidR="005D7DEF" w:rsidRPr="005D7DEF">
        <w:rPr>
          <w:rFonts w:ascii="Seaford" w:hAnsi="Seaford"/>
        </w:rPr>
        <w:t>significant risks of EBSA are identified</w:t>
      </w:r>
      <w:r w:rsidRPr="00A9694A">
        <w:rPr>
          <w:rFonts w:ascii="Seaford" w:hAnsi="Seaford"/>
        </w:rPr>
        <w:t xml:space="preserve">, it's critical to gather more information from the young person, parents, and school staff who are involved with them. It's also critical to implement techniques for support as soon as possible. A prompt intervention can effectively stop </w:t>
      </w:r>
      <w:r w:rsidR="00563264">
        <w:rPr>
          <w:rFonts w:ascii="Seaford" w:hAnsi="Seaford"/>
        </w:rPr>
        <w:t xml:space="preserve">nonattendance </w:t>
      </w:r>
      <w:r>
        <w:rPr>
          <w:rFonts w:ascii="Seaford" w:hAnsi="Seaford"/>
        </w:rPr>
        <w:t>driven by anxiety</w:t>
      </w:r>
      <w:r w:rsidRPr="00A9694A">
        <w:rPr>
          <w:rFonts w:ascii="Seaford" w:hAnsi="Seaford"/>
        </w:rPr>
        <w:t xml:space="preserve"> from becoming ingrained and improve the child's outcomes significantly. </w:t>
      </w:r>
      <w:r w:rsidR="00C249DA">
        <w:rPr>
          <w:rFonts w:ascii="Seaford" w:hAnsi="Seaford"/>
        </w:rPr>
        <w:t xml:space="preserve"> </w:t>
      </w:r>
      <w:r w:rsidRPr="00A9694A">
        <w:rPr>
          <w:rFonts w:ascii="Seaford" w:hAnsi="Seaford"/>
        </w:rPr>
        <w:t xml:space="preserve">Staff working in schools should follow a thorough </w:t>
      </w:r>
      <w:r w:rsidR="00563264">
        <w:rPr>
          <w:rFonts w:ascii="Seaford" w:hAnsi="Seaford"/>
        </w:rPr>
        <w:t>‘</w:t>
      </w:r>
      <w:r w:rsidRPr="00A9694A">
        <w:rPr>
          <w:rFonts w:ascii="Seaford" w:hAnsi="Seaford"/>
        </w:rPr>
        <w:t>assess, plan, do, review</w:t>
      </w:r>
      <w:r w:rsidR="00563264">
        <w:rPr>
          <w:rFonts w:ascii="Seaford" w:hAnsi="Seaford"/>
        </w:rPr>
        <w:t>’</w:t>
      </w:r>
      <w:r w:rsidRPr="00A9694A">
        <w:rPr>
          <w:rFonts w:ascii="Seaford" w:hAnsi="Seaford"/>
        </w:rPr>
        <w:t xml:space="preserve"> cycle, with the </w:t>
      </w:r>
      <w:r w:rsidR="00245D39">
        <w:rPr>
          <w:rFonts w:ascii="Seaford" w:hAnsi="Seaford"/>
        </w:rPr>
        <w:t xml:space="preserve">child </w:t>
      </w:r>
      <w:r w:rsidR="00245D39" w:rsidRPr="00A9694A">
        <w:rPr>
          <w:rFonts w:ascii="Seaford" w:hAnsi="Seaford"/>
        </w:rPr>
        <w:t>at</w:t>
      </w:r>
      <w:r w:rsidRPr="00A9694A">
        <w:rPr>
          <w:rFonts w:ascii="Seaford" w:hAnsi="Seaford"/>
        </w:rPr>
        <w:t xml:space="preserve"> the centre of all interventions and planning</w:t>
      </w:r>
      <w:r w:rsidR="00C249DA">
        <w:rPr>
          <w:rFonts w:ascii="Seaford" w:hAnsi="Seaford"/>
        </w:rPr>
        <w:t xml:space="preserve"> to support ‘reintegration’ back into school</w:t>
      </w:r>
    </w:p>
    <w:p w14:paraId="2B458DE5" w14:textId="2EA20177" w:rsidR="00E8300A" w:rsidRPr="00B226BA" w:rsidRDefault="00E8300A" w:rsidP="00E8300A">
      <w:pPr>
        <w:jc w:val="both"/>
        <w:rPr>
          <w:rFonts w:ascii="Seaford" w:hAnsi="Seaford"/>
          <w:b/>
          <w:bCs/>
        </w:rPr>
      </w:pPr>
    </w:p>
    <w:p w14:paraId="26615DAA" w14:textId="77777777" w:rsidR="00E8300A" w:rsidRPr="00B226BA" w:rsidRDefault="00E8300A" w:rsidP="00E8300A">
      <w:pPr>
        <w:jc w:val="both"/>
        <w:rPr>
          <w:rFonts w:ascii="Seaford" w:hAnsi="Seaford"/>
          <w:b/>
          <w:bCs/>
          <w:i/>
          <w:iCs/>
        </w:rPr>
      </w:pPr>
    </w:p>
    <w:p w14:paraId="00530393" w14:textId="77777777" w:rsidR="00E8300A" w:rsidRPr="00B226BA" w:rsidRDefault="00E8300A" w:rsidP="00E8300A">
      <w:pPr>
        <w:jc w:val="both"/>
        <w:rPr>
          <w:rFonts w:ascii="Seaford" w:hAnsi="Seaford"/>
          <w:i/>
          <w:iCs/>
        </w:rPr>
      </w:pPr>
      <w:r w:rsidRPr="00B226BA">
        <w:rPr>
          <w:rFonts w:ascii="Seaford" w:hAnsi="Seaford"/>
          <w:i/>
          <w:iCs/>
        </w:rPr>
        <w:t>Assess Plan Do Review EBSA cycle (taken from West Sussex EBSA guidance)</w:t>
      </w:r>
    </w:p>
    <w:p w14:paraId="0BBCD674" w14:textId="77777777" w:rsidR="00E8300A" w:rsidRPr="00A9694A" w:rsidRDefault="00E8300A" w:rsidP="00E8300A">
      <w:pPr>
        <w:rPr>
          <w:rFonts w:ascii="Seaford" w:hAnsi="Seaford"/>
        </w:rPr>
      </w:pPr>
    </w:p>
    <w:p w14:paraId="667BCE85" w14:textId="77777777" w:rsidR="00E8300A" w:rsidRDefault="00E8300A" w:rsidP="00E8300A">
      <w:pPr>
        <w:jc w:val="both"/>
        <w:rPr>
          <w:rFonts w:ascii="Seaford" w:hAnsi="Seaford"/>
        </w:rPr>
      </w:pPr>
    </w:p>
    <w:p w14:paraId="36AEBD3E" w14:textId="77777777" w:rsidR="00E8300A" w:rsidRDefault="00E8300A" w:rsidP="00E8300A">
      <w:pPr>
        <w:jc w:val="both"/>
        <w:rPr>
          <w:rFonts w:ascii="Seaford" w:hAnsi="Seaford"/>
        </w:rPr>
      </w:pPr>
      <w:r>
        <w:rPr>
          <w:noProof/>
        </w:rPr>
        <w:drawing>
          <wp:inline distT="0" distB="0" distL="0" distR="0" wp14:anchorId="73F6D808" wp14:editId="2E3944AE">
            <wp:extent cx="6522732" cy="4979670"/>
            <wp:effectExtent l="19050" t="19050" r="11430" b="11430"/>
            <wp:docPr id="292806646" name="Picture 29280664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06646" name="Picture 1" descr="A diagram of a diagram&#10;&#10;Description automatically generated"/>
                    <pic:cNvPicPr/>
                  </pic:nvPicPr>
                  <pic:blipFill>
                    <a:blip r:embed="rId39"/>
                    <a:stretch>
                      <a:fillRect/>
                    </a:stretch>
                  </pic:blipFill>
                  <pic:spPr>
                    <a:xfrm>
                      <a:off x="0" y="0"/>
                      <a:ext cx="6523991" cy="4980631"/>
                    </a:xfrm>
                    <a:prstGeom prst="rect">
                      <a:avLst/>
                    </a:prstGeom>
                    <a:ln>
                      <a:solidFill>
                        <a:schemeClr val="tx1"/>
                      </a:solidFill>
                    </a:ln>
                  </pic:spPr>
                </pic:pic>
              </a:graphicData>
            </a:graphic>
          </wp:inline>
        </w:drawing>
      </w:r>
    </w:p>
    <w:p w14:paraId="689EC485" w14:textId="77777777" w:rsidR="00E8300A" w:rsidRDefault="00E8300A" w:rsidP="00E8300A">
      <w:pPr>
        <w:jc w:val="both"/>
        <w:rPr>
          <w:rFonts w:ascii="Seaford" w:hAnsi="Seaford"/>
        </w:rPr>
      </w:pPr>
    </w:p>
    <w:p w14:paraId="2DE609B8" w14:textId="77777777" w:rsidR="00E8300A" w:rsidRDefault="00E8300A" w:rsidP="00E8300A">
      <w:pPr>
        <w:rPr>
          <w:b/>
          <w:bCs/>
        </w:rPr>
      </w:pPr>
    </w:p>
    <w:p w14:paraId="7711850B" w14:textId="413EF7AA" w:rsidR="00E56544" w:rsidRDefault="007E7C85" w:rsidP="00E8300A">
      <w:pPr>
        <w:rPr>
          <w:rFonts w:ascii="Seaford" w:hAnsi="Seaford"/>
        </w:rPr>
      </w:pPr>
      <w:r w:rsidRPr="007E7C85">
        <w:rPr>
          <w:rFonts w:ascii="Seaford" w:hAnsi="Seaford"/>
        </w:rPr>
        <w:t xml:space="preserve">Families, in particular parents and carers, should be </w:t>
      </w:r>
      <w:r w:rsidR="008C6122">
        <w:rPr>
          <w:rFonts w:ascii="Seaford" w:hAnsi="Seaford"/>
        </w:rPr>
        <w:t xml:space="preserve">encouraged by school to be </w:t>
      </w:r>
      <w:r w:rsidRPr="007E7C85">
        <w:rPr>
          <w:rFonts w:ascii="Seaford" w:hAnsi="Seaford"/>
        </w:rPr>
        <w:t xml:space="preserve">actively involved in the </w:t>
      </w:r>
      <w:r w:rsidR="008C6122">
        <w:rPr>
          <w:rFonts w:ascii="Seaford" w:hAnsi="Seaford"/>
        </w:rPr>
        <w:t xml:space="preserve">school </w:t>
      </w:r>
      <w:r w:rsidRPr="007E7C85">
        <w:rPr>
          <w:rFonts w:ascii="Seaford" w:hAnsi="Seaford"/>
        </w:rPr>
        <w:t>reintegration process</w:t>
      </w:r>
      <w:r w:rsidR="00B86828" w:rsidRPr="00B86828">
        <w:rPr>
          <w:rFonts w:ascii="Seaford" w:hAnsi="Seaford"/>
        </w:rPr>
        <w:t xml:space="preserve"> </w:t>
      </w:r>
      <w:r w:rsidR="00B86828">
        <w:rPr>
          <w:rFonts w:ascii="Seaford" w:hAnsi="Seaford"/>
        </w:rPr>
        <w:t xml:space="preserve">as part </w:t>
      </w:r>
      <w:r w:rsidR="00721F27">
        <w:rPr>
          <w:rFonts w:ascii="Seaford" w:hAnsi="Seaford"/>
        </w:rPr>
        <w:t>of</w:t>
      </w:r>
      <w:r w:rsidR="00721F27" w:rsidRPr="007E7C85">
        <w:rPr>
          <w:rFonts w:ascii="Seaford" w:hAnsi="Seaford"/>
        </w:rPr>
        <w:t xml:space="preserve"> the</w:t>
      </w:r>
      <w:r w:rsidR="00B86828" w:rsidRPr="007E7C85">
        <w:rPr>
          <w:rFonts w:ascii="Seaford" w:hAnsi="Seaford"/>
        </w:rPr>
        <w:t xml:space="preserve"> assess-plan-do-review (ADPR) cycle</w:t>
      </w:r>
      <w:r w:rsidR="00B86828">
        <w:rPr>
          <w:rFonts w:ascii="Seaford" w:hAnsi="Seaford"/>
        </w:rPr>
        <w:t xml:space="preserve">.  </w:t>
      </w:r>
      <w:r w:rsidRPr="007E7C85">
        <w:rPr>
          <w:rFonts w:ascii="Seaford" w:hAnsi="Seaford"/>
        </w:rPr>
        <w:t>Schools and professionals should aim to be supportive of parents</w:t>
      </w:r>
      <w:r w:rsidR="008C6122">
        <w:rPr>
          <w:rFonts w:ascii="Seaford" w:hAnsi="Seaford"/>
        </w:rPr>
        <w:t>/carers</w:t>
      </w:r>
      <w:r w:rsidRPr="007E7C85">
        <w:rPr>
          <w:rFonts w:ascii="Seaford" w:hAnsi="Seaford"/>
        </w:rPr>
        <w:t xml:space="preserve">, </w:t>
      </w:r>
      <w:r w:rsidR="009816FF">
        <w:rPr>
          <w:rFonts w:ascii="Seaford" w:hAnsi="Seaford"/>
        </w:rPr>
        <w:t>using language that avoids blame</w:t>
      </w:r>
      <w:r w:rsidRPr="007E7C85">
        <w:rPr>
          <w:rFonts w:ascii="Seaford" w:hAnsi="Seaford"/>
        </w:rPr>
        <w:t xml:space="preserve">. </w:t>
      </w:r>
    </w:p>
    <w:p w14:paraId="3FC15685" w14:textId="77777777" w:rsidR="00E56544" w:rsidRDefault="00E56544" w:rsidP="00E8300A">
      <w:pPr>
        <w:rPr>
          <w:rFonts w:ascii="Seaford" w:hAnsi="Seaford"/>
        </w:rPr>
      </w:pPr>
    </w:p>
    <w:p w14:paraId="72971D3B" w14:textId="77777777" w:rsidR="00E8300A" w:rsidRDefault="00E8300A" w:rsidP="00E8300A">
      <w:pPr>
        <w:rPr>
          <w:b/>
          <w:bCs/>
        </w:rPr>
      </w:pPr>
    </w:p>
    <w:p w14:paraId="2A4948E3" w14:textId="4920FBED" w:rsidR="00E8300A" w:rsidRPr="006A4CAF" w:rsidRDefault="00E8300A" w:rsidP="006A4CAF">
      <w:pPr>
        <w:pStyle w:val="ListParagraph"/>
        <w:numPr>
          <w:ilvl w:val="0"/>
          <w:numId w:val="9"/>
        </w:numPr>
        <w:rPr>
          <w:rFonts w:ascii="Seaford" w:hAnsi="Seaford"/>
          <w:b/>
          <w:bCs/>
        </w:rPr>
      </w:pPr>
      <w:r w:rsidRPr="006A4CAF">
        <w:rPr>
          <w:b/>
          <w:bCs/>
        </w:rPr>
        <w:t xml:space="preserve">Assessing </w:t>
      </w:r>
      <w:r w:rsidR="005A6D36">
        <w:rPr>
          <w:b/>
          <w:bCs/>
        </w:rPr>
        <w:t>Children</w:t>
      </w:r>
      <w:r w:rsidRPr="006A4CAF">
        <w:rPr>
          <w:b/>
          <w:bCs/>
        </w:rPr>
        <w:t xml:space="preserve"> Experiencing EBSA</w:t>
      </w:r>
    </w:p>
    <w:p w14:paraId="587DE808" w14:textId="77777777" w:rsidR="00E8300A" w:rsidRDefault="00E8300A" w:rsidP="00E8300A">
      <w:pPr>
        <w:rPr>
          <w:rFonts w:ascii="Seaford" w:hAnsi="Seaford"/>
        </w:rPr>
      </w:pPr>
    </w:p>
    <w:p w14:paraId="63882810" w14:textId="222A4735" w:rsidR="00E8300A" w:rsidRDefault="00E8300A" w:rsidP="00E8300A">
      <w:pPr>
        <w:rPr>
          <w:rFonts w:ascii="Seaford" w:hAnsi="Seaford"/>
        </w:rPr>
      </w:pPr>
      <w:r w:rsidRPr="00911AD5">
        <w:rPr>
          <w:rFonts w:ascii="Seaford" w:hAnsi="Seaford"/>
        </w:rPr>
        <w:t xml:space="preserve">Once </w:t>
      </w:r>
      <w:r>
        <w:rPr>
          <w:rFonts w:ascii="Seaford" w:hAnsi="Seaford"/>
        </w:rPr>
        <w:t>EBSA</w:t>
      </w:r>
      <w:r w:rsidRPr="00911AD5">
        <w:rPr>
          <w:rFonts w:ascii="Seaford" w:hAnsi="Seaford"/>
        </w:rPr>
        <w:t xml:space="preserve"> has been identified</w:t>
      </w:r>
      <w:r w:rsidR="00EA5380">
        <w:rPr>
          <w:rFonts w:ascii="Seaford" w:hAnsi="Seaford"/>
        </w:rPr>
        <w:t xml:space="preserve"> </w:t>
      </w:r>
      <w:r w:rsidR="00EA5380" w:rsidRPr="00EA5380">
        <w:rPr>
          <w:rFonts w:ascii="Seaford" w:hAnsi="Seaford"/>
        </w:rPr>
        <w:t>(and other factors for this, such as a medical condition</w:t>
      </w:r>
      <w:r w:rsidR="001C13CE">
        <w:rPr>
          <w:rFonts w:ascii="Seaford" w:hAnsi="Seaford"/>
        </w:rPr>
        <w:t>s</w:t>
      </w:r>
      <w:r w:rsidR="00EA5380" w:rsidRPr="00EA5380">
        <w:rPr>
          <w:rFonts w:ascii="Seaford" w:hAnsi="Seaford"/>
        </w:rPr>
        <w:t xml:space="preserve">, are ruled out) </w:t>
      </w:r>
      <w:r w:rsidRPr="00911AD5">
        <w:rPr>
          <w:rFonts w:ascii="Seaford" w:hAnsi="Seaford"/>
        </w:rPr>
        <w:t>there should be a prompt investigation into the reasons for the difficulties. In order for any intervention or support plan to be successful</w:t>
      </w:r>
      <w:r w:rsidR="001C13CE">
        <w:rPr>
          <w:rFonts w:ascii="Seaford" w:hAnsi="Seaford"/>
        </w:rPr>
        <w:t>,</w:t>
      </w:r>
      <w:r w:rsidRPr="00911AD5">
        <w:rPr>
          <w:rFonts w:ascii="Seaford" w:hAnsi="Seaford"/>
        </w:rPr>
        <w:t xml:space="preserve"> it is essential to gain an understanding of the various aspects causing and maintaining the </w:t>
      </w:r>
      <w:r>
        <w:rPr>
          <w:rFonts w:ascii="Seaford" w:hAnsi="Seaford"/>
        </w:rPr>
        <w:t>school avoidance</w:t>
      </w:r>
      <w:r w:rsidRPr="00911AD5">
        <w:rPr>
          <w:rFonts w:ascii="Seaford" w:hAnsi="Seaford"/>
        </w:rPr>
        <w:t xml:space="preserve"> behaviours.</w:t>
      </w:r>
      <w:r>
        <w:rPr>
          <w:rFonts w:ascii="Seaford" w:hAnsi="Seaford"/>
        </w:rPr>
        <w:t xml:space="preserve"> </w:t>
      </w:r>
    </w:p>
    <w:p w14:paraId="7975C8D9" w14:textId="77777777" w:rsidR="00E8300A" w:rsidRDefault="00E8300A" w:rsidP="00E8300A">
      <w:pPr>
        <w:rPr>
          <w:rFonts w:ascii="Seaford" w:hAnsi="Seaford"/>
        </w:rPr>
      </w:pPr>
    </w:p>
    <w:p w14:paraId="36A72146" w14:textId="091D1674" w:rsidR="00E8300A" w:rsidRDefault="00245D39" w:rsidP="00E8300A">
      <w:pPr>
        <w:rPr>
          <w:rFonts w:ascii="Seaford" w:hAnsi="Seaford"/>
        </w:rPr>
      </w:pPr>
      <w:r>
        <w:rPr>
          <w:rFonts w:ascii="Seaford" w:hAnsi="Seaford"/>
        </w:rPr>
        <w:t xml:space="preserve">Useful </w:t>
      </w:r>
      <w:r w:rsidRPr="00B31EE1">
        <w:rPr>
          <w:rFonts w:ascii="Seaford" w:hAnsi="Seaford"/>
        </w:rPr>
        <w:t>resources</w:t>
      </w:r>
      <w:r w:rsidR="00E8300A" w:rsidRPr="00B31EE1">
        <w:rPr>
          <w:rFonts w:ascii="Seaford" w:hAnsi="Seaford"/>
        </w:rPr>
        <w:t xml:space="preserve"> such as </w:t>
      </w:r>
      <w:hyperlink r:id="rId40" w:history="1">
        <w:r w:rsidR="00E8300A" w:rsidRPr="002367DC">
          <w:rPr>
            <w:rStyle w:val="Hyperlink"/>
            <w:rFonts w:ascii="Seaford" w:hAnsi="Seaford"/>
          </w:rPr>
          <w:t>the risk and resilience profiles</w:t>
        </w:r>
      </w:hyperlink>
      <w:r w:rsidR="00E8300A" w:rsidRPr="00B31EE1">
        <w:rPr>
          <w:rFonts w:ascii="Seaford" w:hAnsi="Seaford"/>
        </w:rPr>
        <w:t xml:space="preserve"> </w:t>
      </w:r>
      <w:r w:rsidR="00FA4128">
        <w:rPr>
          <w:rFonts w:ascii="Seaford" w:hAnsi="Seaford"/>
        </w:rPr>
        <w:t>ca</w:t>
      </w:r>
      <w:r w:rsidR="00F84600">
        <w:rPr>
          <w:rFonts w:ascii="Seaford" w:hAnsi="Seaford"/>
        </w:rPr>
        <w:t>n</w:t>
      </w:r>
      <w:r w:rsidR="00FA4128">
        <w:rPr>
          <w:rFonts w:ascii="Seaford" w:hAnsi="Seaford"/>
        </w:rPr>
        <w:t xml:space="preserve"> be used by</w:t>
      </w:r>
      <w:r w:rsidR="00E8300A" w:rsidRPr="00B31EE1">
        <w:rPr>
          <w:rFonts w:ascii="Seaford" w:hAnsi="Seaford"/>
        </w:rPr>
        <w:t xml:space="preserve"> the people who know the child best in both the school and home </w:t>
      </w:r>
      <w:r w:rsidR="00752908" w:rsidRPr="00B31EE1">
        <w:rPr>
          <w:rFonts w:ascii="Seaford" w:hAnsi="Seaford"/>
        </w:rPr>
        <w:t>environments</w:t>
      </w:r>
      <w:r w:rsidR="00752908">
        <w:rPr>
          <w:rFonts w:ascii="Seaford" w:hAnsi="Seaford"/>
        </w:rPr>
        <w:t>.</w:t>
      </w:r>
      <w:r w:rsidR="00E8300A" w:rsidRPr="00B31EE1">
        <w:rPr>
          <w:rFonts w:ascii="Seaford" w:hAnsi="Seaford"/>
        </w:rPr>
        <w:t xml:space="preserve"> Together the risk and resilience factors (which need to be considered together) will create a profile that can be analysed by school </w:t>
      </w:r>
      <w:r w:rsidR="00FA4128">
        <w:rPr>
          <w:rFonts w:ascii="Seaford" w:hAnsi="Seaford"/>
        </w:rPr>
        <w:t xml:space="preserve">staff </w:t>
      </w:r>
      <w:r w:rsidR="00E8300A" w:rsidRPr="00B31EE1">
        <w:rPr>
          <w:rFonts w:ascii="Seaford" w:hAnsi="Seaford"/>
        </w:rPr>
        <w:t xml:space="preserve">(with professional support where needed) and this information will inform the </w:t>
      </w:r>
      <w:r w:rsidR="00E8300A" w:rsidRPr="00CB4866">
        <w:rPr>
          <w:rFonts w:ascii="Seaford" w:hAnsi="Seaford"/>
        </w:rPr>
        <w:t xml:space="preserve">child’s </w:t>
      </w:r>
      <w:r w:rsidR="00CB4866" w:rsidRPr="00CB4866">
        <w:rPr>
          <w:rFonts w:ascii="Seaford" w:hAnsi="Seaford"/>
        </w:rPr>
        <w:t xml:space="preserve">reintegration </w:t>
      </w:r>
      <w:r w:rsidR="00F84600" w:rsidRPr="00CB4866">
        <w:rPr>
          <w:rFonts w:ascii="Seaford" w:hAnsi="Seaford"/>
        </w:rPr>
        <w:t>plan</w:t>
      </w:r>
      <w:r w:rsidR="00E8300A" w:rsidRPr="00CB4866">
        <w:rPr>
          <w:rFonts w:ascii="Seaford" w:hAnsi="Seaford"/>
        </w:rPr>
        <w:t>.</w:t>
      </w:r>
    </w:p>
    <w:p w14:paraId="44B43865" w14:textId="77777777" w:rsidR="00E8300A" w:rsidRPr="00B31EE1" w:rsidRDefault="00E8300A" w:rsidP="00E8300A">
      <w:pPr>
        <w:rPr>
          <w:rFonts w:ascii="Seaford" w:hAnsi="Seaford"/>
        </w:rPr>
      </w:pPr>
    </w:p>
    <w:p w14:paraId="6079BACC" w14:textId="30748FF4" w:rsidR="007155FB" w:rsidRDefault="00E8300A" w:rsidP="00381CE8">
      <w:pPr>
        <w:rPr>
          <w:rFonts w:ascii="Seaford" w:hAnsi="Seaford"/>
        </w:rPr>
      </w:pPr>
      <w:r w:rsidRPr="00B31EE1">
        <w:rPr>
          <w:rFonts w:ascii="Seaford" w:hAnsi="Seaford"/>
        </w:rPr>
        <w:t xml:space="preserve">EBSA is a complex phenomenon that requires </w:t>
      </w:r>
      <w:r w:rsidR="009577DD">
        <w:rPr>
          <w:rFonts w:ascii="Seaford" w:hAnsi="Seaford"/>
        </w:rPr>
        <w:t xml:space="preserve">consideration of risk factors, what events have triggered EBSA and </w:t>
      </w:r>
      <w:r w:rsidR="001B733D">
        <w:rPr>
          <w:rFonts w:ascii="Seaford" w:hAnsi="Seaford"/>
        </w:rPr>
        <w:t>what factors are keeping it going (also known as pred</w:t>
      </w:r>
      <w:r w:rsidR="00381CE8">
        <w:rPr>
          <w:rFonts w:ascii="Seaford" w:hAnsi="Seaford"/>
        </w:rPr>
        <w:t xml:space="preserve">isposing, precipitating and maintaining factors).  As well as a focus on the </w:t>
      </w:r>
      <w:r w:rsidR="007155FB">
        <w:rPr>
          <w:rFonts w:ascii="Seaford" w:hAnsi="Seaford"/>
        </w:rPr>
        <w:t>young</w:t>
      </w:r>
      <w:r w:rsidR="00381CE8">
        <w:rPr>
          <w:rFonts w:ascii="Seaford" w:hAnsi="Seaford"/>
        </w:rPr>
        <w:t xml:space="preserve"> person, staff should consider </w:t>
      </w:r>
      <w:r w:rsidR="0065390A">
        <w:rPr>
          <w:rFonts w:ascii="Seaford" w:hAnsi="Seaford"/>
        </w:rPr>
        <w:t xml:space="preserve">the </w:t>
      </w:r>
      <w:r w:rsidR="0065390A" w:rsidRPr="00B31EE1">
        <w:rPr>
          <w:rFonts w:ascii="Seaford" w:hAnsi="Seaford"/>
        </w:rPr>
        <w:t>context</w:t>
      </w:r>
      <w:r w:rsidRPr="00B31EE1">
        <w:rPr>
          <w:rFonts w:ascii="Seaford" w:hAnsi="Seaford"/>
        </w:rPr>
        <w:t xml:space="preserve"> in which the behaviour attendance difficulties started and </w:t>
      </w:r>
      <w:r w:rsidR="007155FB">
        <w:rPr>
          <w:rFonts w:ascii="Seaford" w:hAnsi="Seaford"/>
        </w:rPr>
        <w:t xml:space="preserve">make any necessary contextual, social or environmental changes. </w:t>
      </w:r>
      <w:r>
        <w:rPr>
          <w:rFonts w:ascii="Seaford" w:hAnsi="Seaford"/>
        </w:rPr>
        <w:t xml:space="preserve"> </w:t>
      </w:r>
    </w:p>
    <w:p w14:paraId="3C224FA1" w14:textId="77777777" w:rsidR="007155FB" w:rsidRDefault="007155FB" w:rsidP="00381CE8">
      <w:pPr>
        <w:rPr>
          <w:rFonts w:ascii="Seaford" w:hAnsi="Seaford"/>
        </w:rPr>
      </w:pPr>
    </w:p>
    <w:p w14:paraId="50E45CD9" w14:textId="49C36949" w:rsidR="00E8300A" w:rsidRDefault="00E8300A" w:rsidP="00381CE8">
      <w:pPr>
        <w:rPr>
          <w:rFonts w:ascii="Seaford" w:hAnsi="Seaford"/>
        </w:rPr>
      </w:pPr>
      <w:r>
        <w:rPr>
          <w:rFonts w:ascii="Seaford" w:hAnsi="Seaford"/>
        </w:rPr>
        <w:t xml:space="preserve">In cases where attendance difficulties are persistent and entrenched, </w:t>
      </w:r>
      <w:r w:rsidRPr="00692B78">
        <w:rPr>
          <w:rFonts w:ascii="Seaford" w:hAnsi="Seaford"/>
        </w:rPr>
        <w:t xml:space="preserve">the </w:t>
      </w:r>
      <w:r w:rsidR="00FC3F0B">
        <w:rPr>
          <w:rFonts w:ascii="Seaford" w:hAnsi="Seaford"/>
        </w:rPr>
        <w:t>most successful</w:t>
      </w:r>
      <w:r w:rsidRPr="00692B78">
        <w:rPr>
          <w:rFonts w:ascii="Seaford" w:hAnsi="Seaford"/>
        </w:rPr>
        <w:t xml:space="preserve"> </w:t>
      </w:r>
      <w:r w:rsidR="00FC3F0B" w:rsidRPr="00692B78">
        <w:rPr>
          <w:rFonts w:ascii="Seaford" w:hAnsi="Seaford"/>
        </w:rPr>
        <w:t>reintegration</w:t>
      </w:r>
      <w:r w:rsidRPr="00692B78">
        <w:rPr>
          <w:rFonts w:ascii="Seaford" w:hAnsi="Seaford"/>
        </w:rPr>
        <w:t xml:space="preserve"> </w:t>
      </w:r>
      <w:r w:rsidR="009454EC">
        <w:rPr>
          <w:rFonts w:ascii="Seaford" w:hAnsi="Seaford"/>
        </w:rPr>
        <w:t>programmes</w:t>
      </w:r>
      <w:r w:rsidR="00B972DF">
        <w:rPr>
          <w:rFonts w:ascii="Seaford" w:hAnsi="Seaford"/>
        </w:rPr>
        <w:t xml:space="preserve"> </w:t>
      </w:r>
      <w:r w:rsidR="009454EC">
        <w:rPr>
          <w:rFonts w:ascii="Seaford" w:hAnsi="Seaford"/>
        </w:rPr>
        <w:t>often involve</w:t>
      </w:r>
      <w:r w:rsidRPr="00692B78">
        <w:rPr>
          <w:rFonts w:ascii="Seaford" w:hAnsi="Seaford"/>
        </w:rPr>
        <w:t xml:space="preserve"> professionals working with school staff to provide an enhanced and quite intensive individual plan</w:t>
      </w:r>
      <w:r w:rsidR="00FC3F0B">
        <w:rPr>
          <w:rFonts w:ascii="Seaford" w:hAnsi="Seaford"/>
        </w:rPr>
        <w:t>,</w:t>
      </w:r>
      <w:r w:rsidR="00A3549E">
        <w:rPr>
          <w:rFonts w:ascii="Seaford" w:hAnsi="Seaford"/>
        </w:rPr>
        <w:t xml:space="preserve"> as will be outlined next</w:t>
      </w:r>
      <w:r w:rsidRPr="00692B78">
        <w:rPr>
          <w:rFonts w:ascii="Seaford" w:hAnsi="Seaford"/>
        </w:rPr>
        <w:t>.</w:t>
      </w:r>
    </w:p>
    <w:p w14:paraId="6E206EC1" w14:textId="77777777" w:rsidR="00A3549E" w:rsidRDefault="00A3549E" w:rsidP="00E8300A">
      <w:pPr>
        <w:rPr>
          <w:rFonts w:ascii="Seaford" w:hAnsi="Seaford"/>
        </w:rPr>
      </w:pPr>
    </w:p>
    <w:p w14:paraId="2D9208F7" w14:textId="61567116" w:rsidR="00A3549E" w:rsidRPr="006A4CAF" w:rsidRDefault="00A3549E" w:rsidP="006A4CAF">
      <w:pPr>
        <w:pStyle w:val="ListParagraph"/>
        <w:numPr>
          <w:ilvl w:val="0"/>
          <w:numId w:val="9"/>
        </w:numPr>
        <w:rPr>
          <w:rFonts w:ascii="Seaford" w:hAnsi="Seaford"/>
          <w:b/>
          <w:bCs/>
        </w:rPr>
      </w:pPr>
      <w:r w:rsidRPr="006A4CAF">
        <w:rPr>
          <w:rFonts w:ascii="Seaford" w:hAnsi="Seaford"/>
          <w:b/>
          <w:bCs/>
        </w:rPr>
        <w:t xml:space="preserve">Planning support </w:t>
      </w:r>
    </w:p>
    <w:p w14:paraId="1B2D9657" w14:textId="77777777" w:rsidR="00A3549E" w:rsidRDefault="00A3549E" w:rsidP="00E8300A">
      <w:pPr>
        <w:rPr>
          <w:rFonts w:ascii="Seaford" w:hAnsi="Seaford"/>
          <w:b/>
          <w:bCs/>
        </w:rPr>
      </w:pPr>
    </w:p>
    <w:p w14:paraId="029AD3EA" w14:textId="3023219E" w:rsidR="004F260A" w:rsidRDefault="00A3549E" w:rsidP="004F260A">
      <w:pPr>
        <w:rPr>
          <w:rFonts w:ascii="Seaford" w:hAnsi="Seaford"/>
        </w:rPr>
      </w:pPr>
      <w:r w:rsidRPr="00A3549E">
        <w:rPr>
          <w:rFonts w:ascii="Seaford" w:hAnsi="Seaford"/>
        </w:rPr>
        <w:t>Co-production of an individualised, flexible support plan</w:t>
      </w:r>
      <w:r w:rsidR="00AA0379">
        <w:rPr>
          <w:rFonts w:ascii="Seaford" w:hAnsi="Seaford"/>
        </w:rPr>
        <w:t xml:space="preserve"> between the child or young person, family and school</w:t>
      </w:r>
      <w:r w:rsidR="0025671C">
        <w:rPr>
          <w:rFonts w:ascii="Seaford" w:hAnsi="Seaford"/>
        </w:rPr>
        <w:t xml:space="preserve"> </w:t>
      </w:r>
      <w:r w:rsidRPr="00A3549E">
        <w:rPr>
          <w:rFonts w:ascii="Seaford" w:hAnsi="Seaford"/>
        </w:rPr>
        <w:t xml:space="preserve">is key. </w:t>
      </w:r>
      <w:r>
        <w:rPr>
          <w:rFonts w:ascii="Seaford" w:hAnsi="Seaford"/>
        </w:rPr>
        <w:t>This support plan should include the views of parents and the voice of the child or young person at the centre of planning. A gradual return to school will be part of this plan. However, it is important that school considers not only attendance as the aim, but an increase in the child or young person’s wellbeing</w:t>
      </w:r>
      <w:r w:rsidR="004F260A">
        <w:rPr>
          <w:rFonts w:ascii="Seaford" w:hAnsi="Seaford"/>
        </w:rPr>
        <w:t xml:space="preserve">. To elicit </w:t>
      </w:r>
      <w:r w:rsidR="00432444">
        <w:rPr>
          <w:rFonts w:ascii="Seaford" w:hAnsi="Seaford"/>
        </w:rPr>
        <w:t xml:space="preserve">the </w:t>
      </w:r>
      <w:r w:rsidR="005F45CB">
        <w:rPr>
          <w:rFonts w:ascii="Seaford" w:hAnsi="Seaford"/>
        </w:rPr>
        <w:t xml:space="preserve">child or </w:t>
      </w:r>
      <w:r w:rsidR="004F260A">
        <w:rPr>
          <w:rFonts w:ascii="Seaford" w:hAnsi="Seaford"/>
        </w:rPr>
        <w:t>young person’s views</w:t>
      </w:r>
      <w:r w:rsidR="00A00882">
        <w:rPr>
          <w:rFonts w:ascii="Seaford" w:hAnsi="Seaford"/>
        </w:rPr>
        <w:t xml:space="preserve"> and plan for a positive return to school</w:t>
      </w:r>
      <w:r w:rsidR="00432444">
        <w:rPr>
          <w:rFonts w:ascii="Seaford" w:hAnsi="Seaford"/>
        </w:rPr>
        <w:t xml:space="preserve"> the </w:t>
      </w:r>
      <w:hyperlink r:id="rId41" w:history="1">
        <w:r w:rsidR="004F260A" w:rsidRPr="005F45CB">
          <w:rPr>
            <w:rStyle w:val="Hyperlink"/>
            <w:rFonts w:ascii="Seaford" w:hAnsi="Seaford"/>
          </w:rPr>
          <w:t>Return to School Planning Tool</w:t>
        </w:r>
      </w:hyperlink>
      <w:r w:rsidR="004F260A" w:rsidRPr="004F260A">
        <w:rPr>
          <w:rFonts w:ascii="Seaford" w:hAnsi="Seaford"/>
        </w:rPr>
        <w:t xml:space="preserve"> </w:t>
      </w:r>
      <w:r w:rsidR="00432444">
        <w:rPr>
          <w:rFonts w:ascii="Seaford" w:hAnsi="Seaford"/>
        </w:rPr>
        <w:t>has</w:t>
      </w:r>
      <w:r w:rsidR="004F260A" w:rsidRPr="004F260A">
        <w:rPr>
          <w:rFonts w:ascii="Seaford" w:hAnsi="Seaford"/>
        </w:rPr>
        <w:t xml:space="preserve"> helpful</w:t>
      </w:r>
      <w:r w:rsidR="00432444">
        <w:rPr>
          <w:rFonts w:ascii="Seaford" w:hAnsi="Seaford"/>
        </w:rPr>
        <w:t xml:space="preserve"> resources. </w:t>
      </w:r>
      <w:r w:rsidR="004F260A" w:rsidRPr="004F260A">
        <w:rPr>
          <w:rFonts w:ascii="Seaford" w:hAnsi="Seaford"/>
        </w:rPr>
        <w:t xml:space="preserve"> </w:t>
      </w:r>
    </w:p>
    <w:p w14:paraId="6A8C6DE5" w14:textId="77777777" w:rsidR="00432444" w:rsidRPr="004F260A" w:rsidRDefault="00432444" w:rsidP="004F260A">
      <w:pPr>
        <w:rPr>
          <w:rFonts w:ascii="Seaford" w:hAnsi="Seaford"/>
        </w:rPr>
      </w:pPr>
    </w:p>
    <w:p w14:paraId="6CD6AECE" w14:textId="224BFC72" w:rsidR="002835D0" w:rsidRDefault="002A7869" w:rsidP="00E8300A">
      <w:pPr>
        <w:rPr>
          <w:rFonts w:ascii="Seaford" w:hAnsi="Seaford"/>
        </w:rPr>
      </w:pPr>
      <w:r w:rsidRPr="002A7869">
        <w:rPr>
          <w:rFonts w:ascii="Seaford" w:hAnsi="Seaford"/>
        </w:rPr>
        <w:t xml:space="preserve">Parents and teachers </w:t>
      </w:r>
      <w:r>
        <w:rPr>
          <w:rFonts w:ascii="Seaford" w:hAnsi="Seaford"/>
        </w:rPr>
        <w:t>(</w:t>
      </w:r>
      <w:r w:rsidRPr="002A7869">
        <w:rPr>
          <w:rFonts w:ascii="Seaford" w:hAnsi="Seaford"/>
        </w:rPr>
        <w:t>with the support of professionals</w:t>
      </w:r>
      <w:r w:rsidR="00FC3F0B">
        <w:rPr>
          <w:rFonts w:ascii="Seaford" w:hAnsi="Seaford"/>
        </w:rPr>
        <w:t>,</w:t>
      </w:r>
      <w:r w:rsidR="00FD620B">
        <w:rPr>
          <w:rFonts w:ascii="Seaford" w:hAnsi="Seaford"/>
        </w:rPr>
        <w:t xml:space="preserve"> where appropriate</w:t>
      </w:r>
      <w:r w:rsidR="00C22DEC">
        <w:rPr>
          <w:rFonts w:ascii="Seaford" w:hAnsi="Seaford"/>
        </w:rPr>
        <w:t>)</w:t>
      </w:r>
      <w:r w:rsidRPr="002A7869">
        <w:rPr>
          <w:rFonts w:ascii="Seaford" w:hAnsi="Seaford"/>
        </w:rPr>
        <w:t xml:space="preserve"> will devise a comprehensive individualised education plan that clearly outlines the academic modifications (</w:t>
      </w:r>
      <w:r w:rsidR="00C22DEC">
        <w:rPr>
          <w:rFonts w:ascii="Seaford" w:hAnsi="Seaford"/>
        </w:rPr>
        <w:t>where applicable</w:t>
      </w:r>
      <w:r w:rsidRPr="002A7869">
        <w:rPr>
          <w:rFonts w:ascii="Seaford" w:hAnsi="Seaford"/>
        </w:rPr>
        <w:t>), accommodations (e.g. in terms of timetable), support available (</w:t>
      </w:r>
      <w:r w:rsidR="00A81ED1">
        <w:rPr>
          <w:rFonts w:ascii="Seaford" w:hAnsi="Seaford"/>
        </w:rPr>
        <w:t xml:space="preserve">e.g. </w:t>
      </w:r>
      <w:r w:rsidRPr="002A7869">
        <w:rPr>
          <w:rFonts w:ascii="Seaford" w:hAnsi="Seaford"/>
        </w:rPr>
        <w:t>for catching up with missed learning</w:t>
      </w:r>
      <w:r w:rsidR="00A81ED1">
        <w:rPr>
          <w:rFonts w:ascii="Seaford" w:hAnsi="Seaford"/>
        </w:rPr>
        <w:t xml:space="preserve"> and for emotional support, including regular check-ins</w:t>
      </w:r>
      <w:r w:rsidRPr="002A7869">
        <w:rPr>
          <w:rFonts w:ascii="Seaford" w:hAnsi="Seaford"/>
        </w:rPr>
        <w:t xml:space="preserve">) and modifications based on </w:t>
      </w:r>
      <w:r w:rsidR="00955C83">
        <w:rPr>
          <w:rFonts w:ascii="Seaford" w:hAnsi="Seaford"/>
        </w:rPr>
        <w:t>the child</w:t>
      </w:r>
      <w:r w:rsidRPr="002A7869">
        <w:rPr>
          <w:rFonts w:ascii="Seaford" w:hAnsi="Seaford"/>
        </w:rPr>
        <w:t>’s needs</w:t>
      </w:r>
      <w:r w:rsidR="00955C83">
        <w:rPr>
          <w:rFonts w:ascii="Seaford" w:hAnsi="Seaford"/>
        </w:rPr>
        <w:t xml:space="preserve">. </w:t>
      </w:r>
    </w:p>
    <w:p w14:paraId="3E9C1ABB" w14:textId="77777777" w:rsidR="002835D0" w:rsidRDefault="002835D0" w:rsidP="00E8300A">
      <w:pPr>
        <w:rPr>
          <w:rFonts w:ascii="Seaford" w:hAnsi="Seaford"/>
        </w:rPr>
      </w:pPr>
    </w:p>
    <w:p w14:paraId="3B89C9DD" w14:textId="496A9AC0" w:rsidR="00D324B5" w:rsidRDefault="00A3549E" w:rsidP="00E8300A">
      <w:pPr>
        <w:rPr>
          <w:rFonts w:ascii="Seaford" w:hAnsi="Seaford"/>
        </w:rPr>
      </w:pPr>
      <w:r>
        <w:rPr>
          <w:rFonts w:ascii="Seaford" w:hAnsi="Seaford"/>
        </w:rPr>
        <w:t xml:space="preserve">This plan will be based on </w:t>
      </w:r>
      <w:r w:rsidR="00DC279E">
        <w:rPr>
          <w:rFonts w:ascii="Seaford" w:hAnsi="Seaford"/>
        </w:rPr>
        <w:t>a</w:t>
      </w:r>
      <w:r>
        <w:rPr>
          <w:rFonts w:ascii="Seaford" w:hAnsi="Seaford"/>
        </w:rPr>
        <w:t xml:space="preserve"> thorough assessment of risk and resilience factors</w:t>
      </w:r>
      <w:r w:rsidR="00DC279E">
        <w:rPr>
          <w:rFonts w:ascii="Seaford" w:hAnsi="Seaford"/>
        </w:rPr>
        <w:t xml:space="preserve">, as mentioned </w:t>
      </w:r>
      <w:r w:rsidR="005E659B">
        <w:rPr>
          <w:rFonts w:ascii="Seaford" w:hAnsi="Seaford"/>
        </w:rPr>
        <w:t>above</w:t>
      </w:r>
      <w:r>
        <w:rPr>
          <w:rFonts w:ascii="Seaford" w:hAnsi="Seaford"/>
        </w:rPr>
        <w:t xml:space="preserve">. Hence, for example, if the child’s main anxiety relates to specific times of the day or places in </w:t>
      </w:r>
      <w:r w:rsidR="0016213C">
        <w:rPr>
          <w:rFonts w:ascii="Seaford" w:hAnsi="Seaford"/>
        </w:rPr>
        <w:t>school, the</w:t>
      </w:r>
      <w:r>
        <w:rPr>
          <w:rFonts w:ascii="Seaford" w:hAnsi="Seaford"/>
        </w:rPr>
        <w:t xml:space="preserve"> plan should reflect strategies to support in those areas. </w:t>
      </w:r>
      <w:r w:rsidR="00FD5B5B">
        <w:rPr>
          <w:rFonts w:ascii="Seaford" w:hAnsi="Seaford"/>
        </w:rPr>
        <w:t>Adults supporting the child</w:t>
      </w:r>
      <w:r w:rsidR="00530F6D">
        <w:rPr>
          <w:rFonts w:ascii="Seaford" w:hAnsi="Seaford"/>
        </w:rPr>
        <w:t xml:space="preserve"> (in</w:t>
      </w:r>
      <w:r w:rsidR="00D324B5">
        <w:rPr>
          <w:rFonts w:ascii="Seaford" w:hAnsi="Seaford"/>
        </w:rPr>
        <w:t xml:space="preserve"> </w:t>
      </w:r>
      <w:r w:rsidR="00530F6D">
        <w:rPr>
          <w:rFonts w:ascii="Seaford" w:hAnsi="Seaford"/>
        </w:rPr>
        <w:t>consideration of their developmental stage)</w:t>
      </w:r>
      <w:r w:rsidR="00FD5B5B">
        <w:rPr>
          <w:rFonts w:ascii="Seaford" w:hAnsi="Seaford"/>
        </w:rPr>
        <w:t xml:space="preserve"> should work with them</w:t>
      </w:r>
      <w:r w:rsidR="00042C38">
        <w:rPr>
          <w:rFonts w:ascii="Seaford" w:hAnsi="Seaford"/>
        </w:rPr>
        <w:t xml:space="preserve"> when creating this plan</w:t>
      </w:r>
      <w:r w:rsidR="00965A36">
        <w:rPr>
          <w:rFonts w:ascii="Seaford" w:hAnsi="Seaford"/>
        </w:rPr>
        <w:t xml:space="preserve">. </w:t>
      </w:r>
    </w:p>
    <w:p w14:paraId="3880113A" w14:textId="77777777" w:rsidR="005E659B" w:rsidRDefault="005E659B" w:rsidP="00E8300A">
      <w:pPr>
        <w:rPr>
          <w:rFonts w:ascii="Seaford" w:hAnsi="Seaford"/>
        </w:rPr>
      </w:pPr>
    </w:p>
    <w:p w14:paraId="3EA3F53A" w14:textId="77BAE78C" w:rsidR="00D324B5" w:rsidRDefault="003D08FC" w:rsidP="00E8300A">
      <w:pPr>
        <w:rPr>
          <w:rFonts w:ascii="Seaford" w:hAnsi="Seaford"/>
        </w:rPr>
      </w:pPr>
      <w:r>
        <w:rPr>
          <w:rFonts w:ascii="Seaford" w:hAnsi="Seaford"/>
        </w:rPr>
        <w:lastRenderedPageBreak/>
        <w:t xml:space="preserve">The support plan </w:t>
      </w:r>
      <w:r w:rsidR="003577E6">
        <w:rPr>
          <w:rFonts w:ascii="Seaford" w:hAnsi="Seaford"/>
        </w:rPr>
        <w:t>c</w:t>
      </w:r>
      <w:r>
        <w:rPr>
          <w:rFonts w:ascii="Seaford" w:hAnsi="Seaford"/>
        </w:rPr>
        <w:t xml:space="preserve">ould include: </w:t>
      </w:r>
    </w:p>
    <w:p w14:paraId="184459F5" w14:textId="77777777" w:rsidR="00F21169" w:rsidRDefault="00F21169" w:rsidP="00E8300A">
      <w:pPr>
        <w:rPr>
          <w:rFonts w:ascii="Seaford" w:hAnsi="Seaford"/>
        </w:rPr>
      </w:pPr>
    </w:p>
    <w:p w14:paraId="0992B530" w14:textId="77777777" w:rsidR="00616956" w:rsidRPr="00616956" w:rsidRDefault="00616956" w:rsidP="00616956">
      <w:pPr>
        <w:pStyle w:val="ListParagraph"/>
        <w:numPr>
          <w:ilvl w:val="0"/>
          <w:numId w:val="8"/>
        </w:numPr>
        <w:rPr>
          <w:rFonts w:ascii="Seaford" w:hAnsi="Seaford"/>
        </w:rPr>
      </w:pPr>
      <w:r w:rsidRPr="00616956">
        <w:rPr>
          <w:rFonts w:ascii="Seaford" w:hAnsi="Seaford"/>
        </w:rPr>
        <w:t xml:space="preserve">“Soft start”: access to a daily routine at school that starts with calming activities that </w:t>
      </w:r>
    </w:p>
    <w:p w14:paraId="1767BA93" w14:textId="3C4FE2AE" w:rsidR="00616956" w:rsidRPr="00616956" w:rsidRDefault="00616956" w:rsidP="00616956">
      <w:pPr>
        <w:pStyle w:val="ListParagraph"/>
        <w:rPr>
          <w:rFonts w:ascii="Seaford" w:hAnsi="Seaford"/>
        </w:rPr>
      </w:pPr>
      <w:r w:rsidRPr="00616956">
        <w:rPr>
          <w:rFonts w:ascii="Seaford" w:hAnsi="Seaford"/>
        </w:rPr>
        <w:t xml:space="preserve">ease </w:t>
      </w:r>
      <w:r>
        <w:rPr>
          <w:rFonts w:ascii="Seaford" w:hAnsi="Seaford"/>
        </w:rPr>
        <w:t>young people</w:t>
      </w:r>
      <w:r w:rsidRPr="00616956">
        <w:rPr>
          <w:rFonts w:ascii="Seaford" w:hAnsi="Seaford"/>
        </w:rPr>
        <w:t xml:space="preserve"> into the school day. As much as possible, providing predictable routines in school to help create a sense of security and reduce his anxiety associated with uncertainty. This could involve starting off the day by reviewing the child’s timetable and identifying any particular worries they may have.</w:t>
      </w:r>
      <w:r w:rsidR="003165C5">
        <w:rPr>
          <w:rFonts w:ascii="Seaford" w:hAnsi="Seaford"/>
        </w:rPr>
        <w:t xml:space="preserve">  It will be important that staff and the young person are aware of who will greet the child when they arrive and support with the soft start, and what arrangements will be in place </w:t>
      </w:r>
      <w:r w:rsidR="00A12782">
        <w:rPr>
          <w:rFonts w:ascii="Seaford" w:hAnsi="Seaford"/>
        </w:rPr>
        <w:t>to ensure the planned soft start happens</w:t>
      </w:r>
      <w:r w:rsidR="003165C5">
        <w:rPr>
          <w:rFonts w:ascii="Seaford" w:hAnsi="Seaford"/>
        </w:rPr>
        <w:t>should the child arrive later than expected.</w:t>
      </w:r>
    </w:p>
    <w:p w14:paraId="1198B330" w14:textId="77777777" w:rsidR="006948A8" w:rsidRPr="00616956" w:rsidRDefault="006948A8" w:rsidP="00616956">
      <w:pPr>
        <w:pStyle w:val="ListParagraph"/>
        <w:rPr>
          <w:rFonts w:ascii="Seaford" w:hAnsi="Seaford"/>
        </w:rPr>
      </w:pPr>
    </w:p>
    <w:p w14:paraId="2D01F285" w14:textId="252CCE2C" w:rsidR="003D08FC" w:rsidRDefault="003D08FC" w:rsidP="00E13421">
      <w:pPr>
        <w:pStyle w:val="ListParagraph"/>
        <w:numPr>
          <w:ilvl w:val="0"/>
          <w:numId w:val="8"/>
        </w:numPr>
        <w:rPr>
          <w:rFonts w:ascii="Seaford" w:hAnsi="Seaford"/>
        </w:rPr>
      </w:pPr>
      <w:r w:rsidRPr="00E13421">
        <w:rPr>
          <w:rFonts w:ascii="Seaford" w:hAnsi="Seaford"/>
        </w:rPr>
        <w:t>D</w:t>
      </w:r>
      <w:r w:rsidR="00F21169" w:rsidRPr="00E13421">
        <w:rPr>
          <w:rFonts w:ascii="Seaford" w:hAnsi="Seaford"/>
        </w:rPr>
        <w:t xml:space="preserve">aily check-in sessions for </w:t>
      </w:r>
      <w:r w:rsidR="001C3FC4" w:rsidRPr="00E13421">
        <w:rPr>
          <w:rFonts w:ascii="Seaford" w:hAnsi="Seaford"/>
        </w:rPr>
        <w:t>the</w:t>
      </w:r>
      <w:r w:rsidR="005E659B">
        <w:rPr>
          <w:rFonts w:ascii="Seaford" w:hAnsi="Seaford"/>
        </w:rPr>
        <w:t xml:space="preserve"> young person </w:t>
      </w:r>
      <w:r w:rsidR="00F21169" w:rsidRPr="00E13421">
        <w:rPr>
          <w:rFonts w:ascii="Seaford" w:hAnsi="Seaford"/>
        </w:rPr>
        <w:t xml:space="preserve">with </w:t>
      </w:r>
      <w:r w:rsidR="00C17A3D">
        <w:rPr>
          <w:rFonts w:ascii="Seaford" w:hAnsi="Seaford"/>
        </w:rPr>
        <w:t>an adult</w:t>
      </w:r>
      <w:r w:rsidR="00F21169" w:rsidRPr="00E13421">
        <w:rPr>
          <w:rFonts w:ascii="Seaford" w:hAnsi="Seaford"/>
        </w:rPr>
        <w:t xml:space="preserve"> </w:t>
      </w:r>
      <w:r w:rsidR="001C3FC4" w:rsidRPr="00E13421">
        <w:rPr>
          <w:rFonts w:ascii="Seaford" w:hAnsi="Seaford"/>
        </w:rPr>
        <w:t>they</w:t>
      </w:r>
      <w:r w:rsidR="00F21169" w:rsidRPr="00E13421">
        <w:rPr>
          <w:rFonts w:ascii="Seaford" w:hAnsi="Seaford"/>
        </w:rPr>
        <w:t xml:space="preserve"> trust at school</w:t>
      </w:r>
      <w:r w:rsidR="00697BB8">
        <w:rPr>
          <w:rFonts w:ascii="Seaford" w:hAnsi="Seaford"/>
        </w:rPr>
        <w:t>.</w:t>
      </w:r>
    </w:p>
    <w:p w14:paraId="161691BC" w14:textId="77777777" w:rsidR="005E659B" w:rsidRDefault="005E659B" w:rsidP="005E659B">
      <w:pPr>
        <w:pStyle w:val="ListParagraph"/>
        <w:rPr>
          <w:rFonts w:ascii="Seaford" w:hAnsi="Seaford"/>
        </w:rPr>
      </w:pPr>
    </w:p>
    <w:p w14:paraId="25ECB980" w14:textId="137F5F34" w:rsidR="00697BB8" w:rsidRPr="00E13421" w:rsidRDefault="00697BB8" w:rsidP="00E13421">
      <w:pPr>
        <w:pStyle w:val="ListParagraph"/>
        <w:numPr>
          <w:ilvl w:val="0"/>
          <w:numId w:val="8"/>
        </w:numPr>
        <w:rPr>
          <w:rFonts w:ascii="Seaford" w:hAnsi="Seaford"/>
        </w:rPr>
      </w:pPr>
      <w:r>
        <w:rPr>
          <w:rFonts w:ascii="Seaford" w:hAnsi="Seaford"/>
        </w:rPr>
        <w:t xml:space="preserve">A communication system for the </w:t>
      </w:r>
      <w:r w:rsidR="005E659B">
        <w:rPr>
          <w:rFonts w:ascii="Seaford" w:hAnsi="Seaford"/>
        </w:rPr>
        <w:t xml:space="preserve">child or </w:t>
      </w:r>
      <w:r>
        <w:rPr>
          <w:rFonts w:ascii="Seaford" w:hAnsi="Seaford"/>
        </w:rPr>
        <w:t xml:space="preserve">young person to be able to communicate how they are feeling </w:t>
      </w:r>
      <w:r w:rsidR="00AA0F89">
        <w:rPr>
          <w:rFonts w:ascii="Seaford" w:hAnsi="Seaford"/>
        </w:rPr>
        <w:t xml:space="preserve">that they young person understands and feels comfortable using </w:t>
      </w:r>
      <w:r>
        <w:rPr>
          <w:rFonts w:ascii="Seaford" w:hAnsi="Seaford"/>
        </w:rPr>
        <w:t>(e.g. a traffic light system).</w:t>
      </w:r>
    </w:p>
    <w:p w14:paraId="23B7C9ED" w14:textId="77777777" w:rsidR="003D08FC" w:rsidRDefault="003D08FC" w:rsidP="00F21169">
      <w:pPr>
        <w:rPr>
          <w:rFonts w:ascii="Seaford" w:hAnsi="Seaford"/>
        </w:rPr>
      </w:pPr>
    </w:p>
    <w:p w14:paraId="31BCAC6D" w14:textId="7582CB22" w:rsidR="00F21169" w:rsidRPr="00E13421" w:rsidRDefault="003D08FC" w:rsidP="00E13421">
      <w:pPr>
        <w:pStyle w:val="ListParagraph"/>
        <w:numPr>
          <w:ilvl w:val="0"/>
          <w:numId w:val="8"/>
        </w:numPr>
        <w:rPr>
          <w:rFonts w:ascii="Seaford" w:hAnsi="Seaford"/>
        </w:rPr>
      </w:pPr>
      <w:r w:rsidRPr="00E13421">
        <w:rPr>
          <w:rFonts w:ascii="Seaford" w:hAnsi="Seaford"/>
        </w:rPr>
        <w:t xml:space="preserve">A </w:t>
      </w:r>
      <w:r w:rsidR="001C3FC4" w:rsidRPr="00E13421">
        <w:rPr>
          <w:rFonts w:ascii="Seaford" w:hAnsi="Seaford"/>
        </w:rPr>
        <w:t>designate</w:t>
      </w:r>
      <w:r w:rsidRPr="00E13421">
        <w:rPr>
          <w:rFonts w:ascii="Seaford" w:hAnsi="Seaford"/>
        </w:rPr>
        <w:t>d</w:t>
      </w:r>
      <w:r w:rsidR="001C3FC4" w:rsidRPr="00E13421">
        <w:rPr>
          <w:rFonts w:ascii="Seaford" w:hAnsi="Seaford"/>
        </w:rPr>
        <w:t xml:space="preserve"> a quiet and comfortable space within the school where </w:t>
      </w:r>
      <w:r w:rsidR="00792DD1" w:rsidRPr="00E13421">
        <w:rPr>
          <w:rFonts w:ascii="Seaford" w:hAnsi="Seaford"/>
        </w:rPr>
        <w:t xml:space="preserve">they </w:t>
      </w:r>
      <w:r w:rsidR="001C3FC4" w:rsidRPr="00E13421">
        <w:rPr>
          <w:rFonts w:ascii="Seaford" w:hAnsi="Seaford"/>
        </w:rPr>
        <w:t>can retreat if feeling overwhelmed</w:t>
      </w:r>
      <w:r w:rsidR="00AA0F89">
        <w:rPr>
          <w:rFonts w:ascii="Seaford" w:hAnsi="Seaford"/>
        </w:rPr>
        <w:t xml:space="preserve"> and an agreed process for accessing this space, that all staff are aware of</w:t>
      </w:r>
      <w:r w:rsidR="00404508">
        <w:rPr>
          <w:rFonts w:ascii="Seaford" w:hAnsi="Seaford"/>
        </w:rPr>
        <w:t>,</w:t>
      </w:r>
    </w:p>
    <w:p w14:paraId="4259572D" w14:textId="77777777" w:rsidR="00B658C5" w:rsidRDefault="00B658C5" w:rsidP="00F21169">
      <w:pPr>
        <w:rPr>
          <w:rFonts w:ascii="Seaford" w:hAnsi="Seaford"/>
        </w:rPr>
      </w:pPr>
    </w:p>
    <w:p w14:paraId="4F807C86" w14:textId="2E72FC7E" w:rsidR="00B658C5" w:rsidRPr="00E13421" w:rsidRDefault="00B658C5" w:rsidP="00E13421">
      <w:pPr>
        <w:pStyle w:val="ListParagraph"/>
        <w:numPr>
          <w:ilvl w:val="0"/>
          <w:numId w:val="8"/>
        </w:numPr>
        <w:rPr>
          <w:rFonts w:ascii="Seaford" w:hAnsi="Seaford"/>
        </w:rPr>
      </w:pPr>
      <w:r w:rsidRPr="00E13421">
        <w:rPr>
          <w:rFonts w:ascii="Seaford" w:hAnsi="Seaford"/>
        </w:rPr>
        <w:t xml:space="preserve">Individualised support for catching up with missed learning </w:t>
      </w:r>
    </w:p>
    <w:p w14:paraId="5E5C3C96" w14:textId="77777777" w:rsidR="00E13421" w:rsidRDefault="00E13421" w:rsidP="00F21169">
      <w:pPr>
        <w:rPr>
          <w:rFonts w:ascii="Seaford" w:hAnsi="Seaford"/>
        </w:rPr>
      </w:pPr>
    </w:p>
    <w:p w14:paraId="29ECF9BB" w14:textId="66B5ECD9" w:rsidR="00E13421" w:rsidRDefault="00E13421" w:rsidP="00E13421">
      <w:pPr>
        <w:pStyle w:val="ListParagraph"/>
        <w:numPr>
          <w:ilvl w:val="0"/>
          <w:numId w:val="8"/>
        </w:numPr>
        <w:rPr>
          <w:rFonts w:ascii="Seaford" w:hAnsi="Seaford"/>
        </w:rPr>
      </w:pPr>
      <w:r w:rsidRPr="00E13421">
        <w:rPr>
          <w:rFonts w:ascii="Seaford" w:hAnsi="Seaford"/>
        </w:rPr>
        <w:t>Schedule</w:t>
      </w:r>
      <w:r w:rsidR="005E659B">
        <w:rPr>
          <w:rFonts w:ascii="Seaford" w:hAnsi="Seaford"/>
        </w:rPr>
        <w:t>d</w:t>
      </w:r>
      <w:r w:rsidRPr="00E13421">
        <w:rPr>
          <w:rFonts w:ascii="Seaford" w:hAnsi="Seaford"/>
        </w:rPr>
        <w:t xml:space="preserve"> regular </w:t>
      </w:r>
      <w:r w:rsidR="00404508">
        <w:rPr>
          <w:rFonts w:ascii="Seaford" w:hAnsi="Seaford"/>
        </w:rPr>
        <w:t>pastoral support s</w:t>
      </w:r>
      <w:r w:rsidR="00C36660">
        <w:rPr>
          <w:rFonts w:ascii="Seaford" w:hAnsi="Seaford"/>
        </w:rPr>
        <w:t>e</w:t>
      </w:r>
      <w:r w:rsidR="00404508">
        <w:rPr>
          <w:rFonts w:ascii="Seaford" w:hAnsi="Seaford"/>
        </w:rPr>
        <w:t xml:space="preserve">ssions such as </w:t>
      </w:r>
      <w:r w:rsidRPr="00E13421">
        <w:rPr>
          <w:rFonts w:ascii="Seaford" w:hAnsi="Seaford"/>
        </w:rPr>
        <w:t xml:space="preserve">counselling/ELSA (once per week) to </w:t>
      </w:r>
      <w:r w:rsidR="004C5BCD">
        <w:rPr>
          <w:rFonts w:ascii="Seaford" w:hAnsi="Seaford"/>
        </w:rPr>
        <w:t>manage</w:t>
      </w:r>
      <w:r w:rsidRPr="00E13421">
        <w:rPr>
          <w:rFonts w:ascii="Seaford" w:hAnsi="Seaford"/>
        </w:rPr>
        <w:t xml:space="preserve"> anxiety</w:t>
      </w:r>
      <w:r w:rsidR="00404508">
        <w:rPr>
          <w:rFonts w:ascii="Seaford" w:hAnsi="Seaford"/>
        </w:rPr>
        <w:t>, build self-esteem</w:t>
      </w:r>
      <w:r w:rsidRPr="00E13421">
        <w:rPr>
          <w:rFonts w:ascii="Seaford" w:hAnsi="Seaford"/>
        </w:rPr>
        <w:t xml:space="preserve"> and </w:t>
      </w:r>
      <w:r w:rsidR="00404508">
        <w:rPr>
          <w:rFonts w:ascii="Seaford" w:hAnsi="Seaford"/>
        </w:rPr>
        <w:t>learn and practise</w:t>
      </w:r>
      <w:r w:rsidR="00404508" w:rsidRPr="00E13421">
        <w:rPr>
          <w:rFonts w:ascii="Seaford" w:hAnsi="Seaford"/>
        </w:rPr>
        <w:t xml:space="preserve"> </w:t>
      </w:r>
      <w:r w:rsidRPr="00E13421">
        <w:rPr>
          <w:rFonts w:ascii="Seaford" w:hAnsi="Seaford"/>
        </w:rPr>
        <w:t>coping strategies.</w:t>
      </w:r>
    </w:p>
    <w:p w14:paraId="6EB5CA92" w14:textId="77777777" w:rsidR="00CB7E45" w:rsidRPr="00CB7E45" w:rsidRDefault="00CB7E45" w:rsidP="00CB7E45">
      <w:pPr>
        <w:pStyle w:val="ListParagraph"/>
        <w:rPr>
          <w:rFonts w:ascii="Seaford" w:hAnsi="Seaford"/>
        </w:rPr>
      </w:pPr>
    </w:p>
    <w:p w14:paraId="2740742E" w14:textId="595E4E3C" w:rsidR="00CB7E45" w:rsidRPr="00E13421" w:rsidRDefault="00CB7E45" w:rsidP="00E13421">
      <w:pPr>
        <w:pStyle w:val="ListParagraph"/>
        <w:numPr>
          <w:ilvl w:val="0"/>
          <w:numId w:val="8"/>
        </w:numPr>
        <w:rPr>
          <w:rFonts w:ascii="Seaford" w:hAnsi="Seaford"/>
        </w:rPr>
      </w:pPr>
      <w:r>
        <w:rPr>
          <w:rFonts w:ascii="Seaford" w:hAnsi="Seaford"/>
        </w:rPr>
        <w:t>Support for t</w:t>
      </w:r>
      <w:r w:rsidR="00914F1F">
        <w:rPr>
          <w:rFonts w:ascii="Seaford" w:hAnsi="Seaford"/>
        </w:rPr>
        <w:t>ransitions, particularly those that can trigger anxiety (e.g. corridors between lessons or lunchtimes</w:t>
      </w:r>
      <w:r w:rsidR="00076EFF">
        <w:rPr>
          <w:rFonts w:ascii="Seaford" w:hAnsi="Seaford"/>
        </w:rPr>
        <w:t xml:space="preserve">). This could include reasonable adjustments such as allowing the young person (if age appropriate) to arrive </w:t>
      </w:r>
      <w:r w:rsidR="00697BB8">
        <w:rPr>
          <w:rFonts w:ascii="Seaford" w:hAnsi="Seaford"/>
        </w:rPr>
        <w:t xml:space="preserve">to lesson later and/or leave earlier to avoid crowds. </w:t>
      </w:r>
    </w:p>
    <w:p w14:paraId="4D738905" w14:textId="77777777" w:rsidR="00B658C5" w:rsidRPr="00A3549E" w:rsidRDefault="00B658C5" w:rsidP="00F21169">
      <w:pPr>
        <w:rPr>
          <w:rFonts w:ascii="Seaford" w:hAnsi="Seaford"/>
        </w:rPr>
      </w:pPr>
    </w:p>
    <w:p w14:paraId="2D194A75" w14:textId="3FFD5102" w:rsidR="008D2E70" w:rsidRPr="00A3549E" w:rsidRDefault="008D2E70" w:rsidP="00A811E2">
      <w:pPr>
        <w:rPr>
          <w:rFonts w:ascii="Seaford" w:hAnsi="Seaford"/>
        </w:rPr>
      </w:pPr>
      <w:r>
        <w:rPr>
          <w:rFonts w:ascii="Seaford" w:hAnsi="Seaford"/>
        </w:rPr>
        <w:t xml:space="preserve">In </w:t>
      </w:r>
      <w:r w:rsidR="002541CB">
        <w:rPr>
          <w:rFonts w:ascii="Seaford" w:hAnsi="Seaford"/>
        </w:rPr>
        <w:t>persistent</w:t>
      </w:r>
      <w:r>
        <w:rPr>
          <w:rFonts w:ascii="Seaford" w:hAnsi="Seaford"/>
        </w:rPr>
        <w:t xml:space="preserve"> and entrenched EBSA cases, </w:t>
      </w:r>
      <w:r w:rsidR="001D57B4">
        <w:rPr>
          <w:rFonts w:ascii="Seaford" w:hAnsi="Seaford"/>
        </w:rPr>
        <w:t xml:space="preserve">where the </w:t>
      </w:r>
      <w:r w:rsidR="00673D52">
        <w:rPr>
          <w:rFonts w:ascii="Seaford" w:hAnsi="Seaford"/>
        </w:rPr>
        <w:t>young</w:t>
      </w:r>
      <w:r w:rsidR="003921E1">
        <w:rPr>
          <w:rFonts w:ascii="Seaford" w:hAnsi="Seaford"/>
        </w:rPr>
        <w:t xml:space="preserve"> person</w:t>
      </w:r>
      <w:r w:rsidR="001D57B4">
        <w:rPr>
          <w:rFonts w:ascii="Seaford" w:hAnsi="Seaford"/>
        </w:rPr>
        <w:t xml:space="preserve"> has stopped attending school, </w:t>
      </w:r>
      <w:r w:rsidR="002541CB" w:rsidRPr="002541CB">
        <w:rPr>
          <w:rFonts w:ascii="Seaford" w:hAnsi="Seaford"/>
        </w:rPr>
        <w:t>a gradual school reintegration plan</w:t>
      </w:r>
      <w:r w:rsidR="00AF6FF0">
        <w:rPr>
          <w:rFonts w:ascii="Seaford" w:hAnsi="Seaford"/>
        </w:rPr>
        <w:t xml:space="preserve"> should be devised</w:t>
      </w:r>
      <w:r w:rsidR="001F66F8">
        <w:rPr>
          <w:rFonts w:ascii="Seaford" w:hAnsi="Seaford"/>
        </w:rPr>
        <w:t xml:space="preserve"> by key staff</w:t>
      </w:r>
      <w:r w:rsidR="002541CB" w:rsidRPr="002541CB">
        <w:rPr>
          <w:rFonts w:ascii="Seaford" w:hAnsi="Seaford"/>
        </w:rPr>
        <w:t>, beginning with short positive school visits</w:t>
      </w:r>
      <w:r w:rsidR="00AF6FF0">
        <w:rPr>
          <w:rFonts w:ascii="Seaford" w:hAnsi="Seaford"/>
        </w:rPr>
        <w:t xml:space="preserve"> </w:t>
      </w:r>
      <w:r w:rsidR="002541CB" w:rsidRPr="002541CB">
        <w:rPr>
          <w:rFonts w:ascii="Seaford" w:hAnsi="Seaford"/>
        </w:rPr>
        <w:t xml:space="preserve">and building the time </w:t>
      </w:r>
      <w:r w:rsidR="00AF6FF0">
        <w:rPr>
          <w:rFonts w:ascii="Seaford" w:hAnsi="Seaford"/>
        </w:rPr>
        <w:t>s/</w:t>
      </w:r>
      <w:r w:rsidR="002541CB" w:rsidRPr="002541CB">
        <w:rPr>
          <w:rFonts w:ascii="Seaford" w:hAnsi="Seaford"/>
        </w:rPr>
        <w:t xml:space="preserve">he spends in school. This could initially consist of non-academic hours to familiarise </w:t>
      </w:r>
      <w:r w:rsidR="00004318">
        <w:rPr>
          <w:rFonts w:ascii="Seaford" w:hAnsi="Seaford"/>
        </w:rPr>
        <w:t>themselves</w:t>
      </w:r>
      <w:r w:rsidR="002541CB" w:rsidRPr="002541CB">
        <w:rPr>
          <w:rFonts w:ascii="Seaford" w:hAnsi="Seaford"/>
        </w:rPr>
        <w:t xml:space="preserve"> with the environment, although </w:t>
      </w:r>
      <w:r w:rsidR="002541CB">
        <w:rPr>
          <w:rFonts w:ascii="Seaford" w:hAnsi="Seaford"/>
        </w:rPr>
        <w:t>they</w:t>
      </w:r>
      <w:r w:rsidR="002541CB" w:rsidRPr="002541CB">
        <w:rPr>
          <w:rFonts w:ascii="Seaford" w:hAnsi="Seaford"/>
        </w:rPr>
        <w:t xml:space="preserve"> may prefer to start with lessons</w:t>
      </w:r>
      <w:r w:rsidR="003201C4">
        <w:rPr>
          <w:rFonts w:ascii="Seaford" w:hAnsi="Seaford"/>
        </w:rPr>
        <w:t>, as the structure may feel safer</w:t>
      </w:r>
      <w:r w:rsidR="002541CB" w:rsidRPr="002541CB">
        <w:rPr>
          <w:rFonts w:ascii="Seaford" w:hAnsi="Seaford"/>
        </w:rPr>
        <w:t>.</w:t>
      </w:r>
      <w:r w:rsidR="00A811E2">
        <w:rPr>
          <w:rFonts w:ascii="Seaford" w:hAnsi="Seaford"/>
        </w:rPr>
        <w:t xml:space="preserve"> Then according to progress, the plan could g</w:t>
      </w:r>
      <w:r w:rsidR="00A811E2" w:rsidRPr="00A811E2">
        <w:rPr>
          <w:rFonts w:ascii="Seaford" w:hAnsi="Seaford"/>
        </w:rPr>
        <w:t>radually increase exposure by attending less intimidating school events or classes with a support person.</w:t>
      </w:r>
      <w:r w:rsidR="00F21169">
        <w:rPr>
          <w:rFonts w:ascii="Seaford" w:hAnsi="Seaford"/>
        </w:rPr>
        <w:t xml:space="preserve"> </w:t>
      </w:r>
      <w:r w:rsidR="007747A1">
        <w:rPr>
          <w:rFonts w:ascii="Seaford" w:hAnsi="Seaford"/>
        </w:rPr>
        <w:t xml:space="preserve"> </w:t>
      </w:r>
    </w:p>
    <w:p w14:paraId="63CAC8B9" w14:textId="44C7CC9F" w:rsidR="00E8300A" w:rsidRDefault="00E8300A" w:rsidP="00E8300A">
      <w:pPr>
        <w:rPr>
          <w:rFonts w:ascii="Seaford" w:hAnsi="Seaford"/>
        </w:rPr>
      </w:pPr>
    </w:p>
    <w:p w14:paraId="1EAF8F29" w14:textId="04B38F97" w:rsidR="00770395" w:rsidRDefault="00770395" w:rsidP="00E8300A">
      <w:pPr>
        <w:rPr>
          <w:rFonts w:ascii="Seaford" w:hAnsi="Seaford"/>
        </w:rPr>
      </w:pPr>
      <w:r>
        <w:rPr>
          <w:rFonts w:ascii="Seaford" w:hAnsi="Seaford"/>
        </w:rPr>
        <w:t xml:space="preserve">A review date (usually every two weeks to begin with) should be set at the </w:t>
      </w:r>
      <w:r w:rsidR="00BD10DD">
        <w:rPr>
          <w:rFonts w:ascii="Seaford" w:hAnsi="Seaford"/>
        </w:rPr>
        <w:t xml:space="preserve">initial </w:t>
      </w:r>
      <w:r>
        <w:rPr>
          <w:rFonts w:ascii="Seaford" w:hAnsi="Seaford"/>
        </w:rPr>
        <w:t>planning meeting.</w:t>
      </w:r>
    </w:p>
    <w:p w14:paraId="2CD3163C" w14:textId="77777777" w:rsidR="00B22A1F" w:rsidRDefault="00B22A1F" w:rsidP="00E8300A">
      <w:pPr>
        <w:rPr>
          <w:rFonts w:ascii="Seaford" w:hAnsi="Seaford"/>
        </w:rPr>
      </w:pPr>
    </w:p>
    <w:p w14:paraId="7EF599B0" w14:textId="77777777" w:rsidR="00C6622E" w:rsidRDefault="00C6622E" w:rsidP="00E8300A">
      <w:pPr>
        <w:rPr>
          <w:rFonts w:ascii="Seaford" w:hAnsi="Seaford"/>
        </w:rPr>
      </w:pPr>
    </w:p>
    <w:p w14:paraId="4B7AA9D7" w14:textId="4D88F7BE" w:rsidR="003A65FF" w:rsidRDefault="007C5C2F" w:rsidP="006A4CAF">
      <w:pPr>
        <w:pStyle w:val="ListParagraph"/>
        <w:numPr>
          <w:ilvl w:val="0"/>
          <w:numId w:val="9"/>
        </w:numPr>
        <w:rPr>
          <w:rFonts w:ascii="Seaford" w:hAnsi="Seaford"/>
          <w:b/>
          <w:bCs/>
        </w:rPr>
      </w:pPr>
      <w:r>
        <w:rPr>
          <w:rFonts w:ascii="Seaford" w:hAnsi="Seaford"/>
          <w:b/>
          <w:bCs/>
        </w:rPr>
        <w:t xml:space="preserve">Do: </w:t>
      </w:r>
      <w:r w:rsidR="003A65FF">
        <w:rPr>
          <w:rFonts w:ascii="Seaford" w:hAnsi="Seaford"/>
          <w:b/>
          <w:bCs/>
        </w:rPr>
        <w:t xml:space="preserve"> implementation</w:t>
      </w:r>
      <w:r>
        <w:rPr>
          <w:rFonts w:ascii="Seaford" w:hAnsi="Seaford"/>
          <w:b/>
          <w:bCs/>
        </w:rPr>
        <w:t xml:space="preserve"> of the support plan</w:t>
      </w:r>
    </w:p>
    <w:p w14:paraId="52460421" w14:textId="77777777" w:rsidR="00BD10DD" w:rsidRDefault="00BD10DD" w:rsidP="00BD10DD">
      <w:pPr>
        <w:rPr>
          <w:rFonts w:ascii="Seaford" w:hAnsi="Seaford"/>
        </w:rPr>
      </w:pPr>
    </w:p>
    <w:p w14:paraId="6131FA08" w14:textId="7E058E1D" w:rsidR="00616956" w:rsidRPr="004C4CCB" w:rsidRDefault="00616956" w:rsidP="00616956">
      <w:pPr>
        <w:rPr>
          <w:rFonts w:ascii="Seaford" w:hAnsi="Seaford"/>
        </w:rPr>
      </w:pPr>
      <w:r>
        <w:rPr>
          <w:rFonts w:ascii="Seaford" w:hAnsi="Seaford"/>
        </w:rPr>
        <w:t xml:space="preserve">Different effective practice examples for supporting </w:t>
      </w:r>
      <w:r w:rsidR="00B50E75">
        <w:rPr>
          <w:rFonts w:ascii="Seaford" w:hAnsi="Seaford"/>
        </w:rPr>
        <w:t xml:space="preserve">young people </w:t>
      </w:r>
      <w:r>
        <w:rPr>
          <w:rFonts w:ascii="Seaford" w:hAnsi="Seaford"/>
        </w:rPr>
        <w:t xml:space="preserve"> experiencing EBSA for different reasons, can be found in the new government guidance</w:t>
      </w:r>
      <w:r w:rsidR="00826889">
        <w:rPr>
          <w:rFonts w:ascii="Seaford" w:hAnsi="Seaford"/>
        </w:rPr>
        <w:t>:</w:t>
      </w:r>
      <w:r>
        <w:rPr>
          <w:rFonts w:ascii="Seaford" w:hAnsi="Seaford"/>
        </w:rPr>
        <w:t xml:space="preserve"> </w:t>
      </w:r>
      <w:hyperlink r:id="rId42" w:history="1">
        <w:r>
          <w:rPr>
            <w:rStyle w:val="Hyperlink"/>
          </w:rPr>
          <w:t xml:space="preserve">Support for pupils where a </w:t>
        </w:r>
        <w:r>
          <w:rPr>
            <w:rStyle w:val="Hyperlink"/>
          </w:rPr>
          <w:lastRenderedPageBreak/>
          <w:t>mental health issue is affecting attendance: effective practice examples (publishing.service.gov.uk)</w:t>
        </w:r>
      </w:hyperlink>
      <w:r>
        <w:rPr>
          <w:rStyle w:val="Hyperlink"/>
        </w:rPr>
        <w:t>.</w:t>
      </w:r>
      <w:r>
        <w:rPr>
          <w:rStyle w:val="Hyperlink"/>
          <w:color w:val="auto"/>
          <w:u w:val="none"/>
        </w:rPr>
        <w:t xml:space="preserve">The </w:t>
      </w:r>
      <w:hyperlink r:id="rId43" w:history="1">
        <w:r w:rsidRPr="00A83EF4">
          <w:rPr>
            <w:rStyle w:val="Hyperlink"/>
          </w:rPr>
          <w:t>Anna Freud Centre</w:t>
        </w:r>
      </w:hyperlink>
      <w:r>
        <w:rPr>
          <w:rStyle w:val="Hyperlink"/>
          <w:color w:val="auto"/>
          <w:u w:val="none"/>
        </w:rPr>
        <w:t xml:space="preserve"> also has good practice EBSA case study examples. The EBSA horizons website (by Dr Jerricah Holder) also provides a </w:t>
      </w:r>
      <w:hyperlink r:id="rId44" w:history="1">
        <w:r w:rsidRPr="00E800ED">
          <w:rPr>
            <w:rStyle w:val="Hyperlink"/>
          </w:rPr>
          <w:t>strategy bank</w:t>
        </w:r>
      </w:hyperlink>
      <w:r>
        <w:rPr>
          <w:rStyle w:val="Hyperlink"/>
          <w:color w:val="auto"/>
          <w:u w:val="none"/>
        </w:rPr>
        <w:t xml:space="preserve">. </w:t>
      </w:r>
    </w:p>
    <w:p w14:paraId="379AC505" w14:textId="77777777" w:rsidR="00616956" w:rsidRDefault="00616956" w:rsidP="00BD10DD">
      <w:pPr>
        <w:rPr>
          <w:rFonts w:ascii="Seaford" w:hAnsi="Seaford"/>
        </w:rPr>
      </w:pPr>
    </w:p>
    <w:p w14:paraId="75027CB7" w14:textId="13541F36" w:rsidR="00BD10DD" w:rsidRDefault="00BD10DD" w:rsidP="00BD10DD">
      <w:pPr>
        <w:rPr>
          <w:rFonts w:ascii="Seaford" w:hAnsi="Seaford"/>
        </w:rPr>
      </w:pPr>
      <w:r w:rsidRPr="00BD10DD">
        <w:rPr>
          <w:rFonts w:ascii="Seaford" w:hAnsi="Seaford"/>
        </w:rPr>
        <w:t>Th</w:t>
      </w:r>
      <w:r>
        <w:rPr>
          <w:rFonts w:ascii="Seaford" w:hAnsi="Seaford"/>
        </w:rPr>
        <w:t>e EBSA support</w:t>
      </w:r>
      <w:r w:rsidRPr="00BD10DD">
        <w:rPr>
          <w:rFonts w:ascii="Seaford" w:hAnsi="Seaford"/>
        </w:rPr>
        <w:t xml:space="preserve"> plan should be communicated to ALL adults that the </w:t>
      </w:r>
      <w:r w:rsidR="002E18A7">
        <w:rPr>
          <w:rFonts w:ascii="Seaford" w:hAnsi="Seaford"/>
        </w:rPr>
        <w:t>child or young person</w:t>
      </w:r>
      <w:r w:rsidRPr="00BD10DD">
        <w:rPr>
          <w:rFonts w:ascii="Seaford" w:hAnsi="Seaford"/>
        </w:rPr>
        <w:t xml:space="preserve"> might </w:t>
      </w:r>
      <w:r w:rsidR="003F1A78">
        <w:rPr>
          <w:rFonts w:ascii="Seaford" w:hAnsi="Seaford"/>
        </w:rPr>
        <w:t>come in contact</w:t>
      </w:r>
      <w:r w:rsidR="00CE0B41">
        <w:rPr>
          <w:rFonts w:ascii="Seaford" w:hAnsi="Seaford"/>
        </w:rPr>
        <w:t xml:space="preserve"> with</w:t>
      </w:r>
      <w:r w:rsidRPr="00BD10DD">
        <w:rPr>
          <w:rFonts w:ascii="Seaford" w:hAnsi="Seaford"/>
        </w:rPr>
        <w:t xml:space="preserve"> at school. </w:t>
      </w:r>
      <w:r w:rsidR="00D86665" w:rsidRPr="002C7FD5">
        <w:rPr>
          <w:rFonts w:ascii="Seaford" w:hAnsi="Seaford"/>
        </w:rPr>
        <w:t xml:space="preserve">Coordination and cooperation between school staff is also key, so that there is consistency in the support provided, increasing </w:t>
      </w:r>
      <w:r w:rsidR="00D86665">
        <w:rPr>
          <w:rFonts w:ascii="Seaford" w:hAnsi="Seaford"/>
        </w:rPr>
        <w:t>children</w:t>
      </w:r>
      <w:r w:rsidR="00D86665" w:rsidRPr="002C7FD5">
        <w:rPr>
          <w:rFonts w:ascii="Seaford" w:hAnsi="Seaford"/>
        </w:rPr>
        <w:t>’s psychological safety.</w:t>
      </w:r>
      <w:r w:rsidR="00D86665" w:rsidRPr="00BD10DD">
        <w:rPr>
          <w:rFonts w:ascii="Seaford" w:hAnsi="Seaford"/>
        </w:rPr>
        <w:t xml:space="preserve"> </w:t>
      </w:r>
      <w:r w:rsidRPr="00BD10DD">
        <w:rPr>
          <w:rFonts w:ascii="Seaford" w:hAnsi="Seaford"/>
        </w:rPr>
        <w:t xml:space="preserve">No unexpected changes to the plan should be made without the parents and/or </w:t>
      </w:r>
      <w:r w:rsidR="008866AC">
        <w:rPr>
          <w:rFonts w:ascii="Seaford" w:hAnsi="Seaford"/>
        </w:rPr>
        <w:t>the young person</w:t>
      </w:r>
      <w:r w:rsidR="008866AC" w:rsidRPr="00BD10DD">
        <w:rPr>
          <w:rFonts w:ascii="Seaford" w:hAnsi="Seaford"/>
        </w:rPr>
        <w:t xml:space="preserve">’s </w:t>
      </w:r>
      <w:r w:rsidRPr="00BD10DD">
        <w:rPr>
          <w:rFonts w:ascii="Seaford" w:hAnsi="Seaford"/>
        </w:rPr>
        <w:t xml:space="preserve">knowledge and agreement as this </w:t>
      </w:r>
      <w:r w:rsidR="00342475">
        <w:rPr>
          <w:rFonts w:ascii="Seaford" w:hAnsi="Seaford"/>
        </w:rPr>
        <w:t>is likely to increase anxiety and set back</w:t>
      </w:r>
      <w:r w:rsidR="00E422CA">
        <w:rPr>
          <w:rFonts w:ascii="Seaford" w:hAnsi="Seaford"/>
        </w:rPr>
        <w:t xml:space="preserve"> progress made</w:t>
      </w:r>
      <w:r w:rsidR="00342475">
        <w:rPr>
          <w:rFonts w:ascii="Seaford" w:hAnsi="Seaford"/>
        </w:rPr>
        <w:t xml:space="preserve">. </w:t>
      </w:r>
    </w:p>
    <w:p w14:paraId="32C926D4" w14:textId="77777777" w:rsidR="004A03A7" w:rsidRDefault="004A03A7" w:rsidP="00BD10DD">
      <w:pPr>
        <w:rPr>
          <w:rFonts w:ascii="Seaford" w:hAnsi="Seaford"/>
        </w:rPr>
      </w:pPr>
    </w:p>
    <w:p w14:paraId="029796EE" w14:textId="2E7D1364" w:rsidR="0080239D" w:rsidRDefault="00C1565D" w:rsidP="00BD10DD">
      <w:pPr>
        <w:rPr>
          <w:rFonts w:ascii="Seaford" w:hAnsi="Seaford"/>
        </w:rPr>
      </w:pPr>
      <w:r>
        <w:rPr>
          <w:rFonts w:ascii="Seaford" w:hAnsi="Seaford"/>
        </w:rPr>
        <w:t>Although th</w:t>
      </w:r>
      <w:r w:rsidR="0080239D">
        <w:rPr>
          <w:rFonts w:ascii="Seaford" w:hAnsi="Seaford"/>
        </w:rPr>
        <w:t>e</w:t>
      </w:r>
      <w:r>
        <w:rPr>
          <w:rFonts w:ascii="Seaford" w:hAnsi="Seaford"/>
        </w:rPr>
        <w:t xml:space="preserve"> </w:t>
      </w:r>
      <w:r w:rsidR="009E18B3">
        <w:rPr>
          <w:rFonts w:ascii="Seaford" w:hAnsi="Seaford"/>
        </w:rPr>
        <w:t>reintegration</w:t>
      </w:r>
      <w:r>
        <w:rPr>
          <w:rFonts w:ascii="Seaford" w:hAnsi="Seaford"/>
        </w:rPr>
        <w:t xml:space="preserve"> plan should be a concerted effort </w:t>
      </w:r>
      <w:r w:rsidR="00713343">
        <w:rPr>
          <w:rFonts w:ascii="Seaford" w:hAnsi="Seaford"/>
        </w:rPr>
        <w:t xml:space="preserve">and not </w:t>
      </w:r>
      <w:r w:rsidR="00FA134B" w:rsidRPr="00FA134B">
        <w:rPr>
          <w:rFonts w:ascii="Seaford" w:hAnsi="Seaford"/>
        </w:rPr>
        <w:t>the sole responsibility of one staff member</w:t>
      </w:r>
      <w:r w:rsidR="00FA134B">
        <w:rPr>
          <w:rFonts w:ascii="Seaford" w:hAnsi="Seaford"/>
        </w:rPr>
        <w:t xml:space="preserve">, it </w:t>
      </w:r>
      <w:r w:rsidR="004A03A7">
        <w:rPr>
          <w:rFonts w:ascii="Seaford" w:hAnsi="Seaford"/>
        </w:rPr>
        <w:t>important that one or two pe</w:t>
      </w:r>
      <w:r w:rsidR="00010C89">
        <w:rPr>
          <w:rFonts w:ascii="Seaford" w:hAnsi="Seaford"/>
        </w:rPr>
        <w:t>ople</w:t>
      </w:r>
      <w:r w:rsidR="004A03A7">
        <w:rPr>
          <w:rFonts w:ascii="Seaford" w:hAnsi="Seaford"/>
        </w:rPr>
        <w:t xml:space="preserve"> in the school</w:t>
      </w:r>
      <w:r w:rsidR="00010C89">
        <w:rPr>
          <w:rFonts w:ascii="Seaford" w:hAnsi="Seaford"/>
        </w:rPr>
        <w:t xml:space="preserve"> are</w:t>
      </w:r>
      <w:r w:rsidR="00010C89" w:rsidRPr="00010C89">
        <w:rPr>
          <w:rFonts w:ascii="Seaford" w:hAnsi="Seaford"/>
        </w:rPr>
        <w:t xml:space="preserve"> named as responsible for coordinating support</w:t>
      </w:r>
      <w:r w:rsidR="00010C89">
        <w:rPr>
          <w:rFonts w:ascii="Seaford" w:hAnsi="Seaford"/>
        </w:rPr>
        <w:t>. This could be the Special Educational Needs Coordinator (SENCo), the</w:t>
      </w:r>
      <w:r w:rsidR="00164A4B">
        <w:rPr>
          <w:rFonts w:ascii="Seaford" w:hAnsi="Seaford"/>
        </w:rPr>
        <w:t xml:space="preserve"> Mental Health Lead in the school, Head of Year or the school nurse. </w:t>
      </w:r>
      <w:r w:rsidR="0019704F">
        <w:rPr>
          <w:rFonts w:ascii="Seaford" w:hAnsi="Seaford"/>
        </w:rPr>
        <w:t xml:space="preserve"> This is so that the young person and their family know where to go for support, or to give feedback, when needed.</w:t>
      </w:r>
    </w:p>
    <w:p w14:paraId="06E5F145" w14:textId="77777777" w:rsidR="0080239D" w:rsidRDefault="0080239D" w:rsidP="00BD10DD">
      <w:pPr>
        <w:rPr>
          <w:rFonts w:ascii="Seaford" w:hAnsi="Seaford"/>
        </w:rPr>
      </w:pPr>
    </w:p>
    <w:p w14:paraId="5086F0C3" w14:textId="1D3238FC" w:rsidR="004A03A7" w:rsidRDefault="00527296" w:rsidP="00BD10DD">
      <w:pPr>
        <w:rPr>
          <w:rFonts w:ascii="Seaford" w:hAnsi="Seaford"/>
        </w:rPr>
      </w:pPr>
      <w:r>
        <w:rPr>
          <w:rFonts w:ascii="Seaford" w:hAnsi="Seaford"/>
        </w:rPr>
        <w:t>Setting clear communication systems between home and school is key to plan implementation</w:t>
      </w:r>
      <w:r w:rsidR="00563481">
        <w:rPr>
          <w:rFonts w:ascii="Seaford" w:hAnsi="Seaford"/>
        </w:rPr>
        <w:t xml:space="preserve"> and monitoring </w:t>
      </w:r>
      <w:r w:rsidR="000F4A64">
        <w:rPr>
          <w:rFonts w:ascii="Seaford" w:hAnsi="Seaford"/>
        </w:rPr>
        <w:t xml:space="preserve">the </w:t>
      </w:r>
      <w:r w:rsidR="00341F44">
        <w:rPr>
          <w:rFonts w:ascii="Seaford" w:hAnsi="Seaford"/>
        </w:rPr>
        <w:t>implementation and</w:t>
      </w:r>
      <w:r w:rsidR="000F4A64">
        <w:rPr>
          <w:rFonts w:ascii="Seaford" w:hAnsi="Seaford"/>
        </w:rPr>
        <w:t xml:space="preserve"> effectiveness of the strategies</w:t>
      </w:r>
      <w:r w:rsidR="00563481">
        <w:rPr>
          <w:rFonts w:ascii="Seaford" w:hAnsi="Seaford"/>
        </w:rPr>
        <w:t xml:space="preserve">, ensuring that there is </w:t>
      </w:r>
      <w:r w:rsidR="00A5250B">
        <w:rPr>
          <w:rFonts w:ascii="Seaford" w:hAnsi="Seaford"/>
        </w:rPr>
        <w:t>good communication with parents/carers about CYP’s progres</w:t>
      </w:r>
      <w:r w:rsidR="00563481">
        <w:rPr>
          <w:rFonts w:ascii="Seaford" w:hAnsi="Seaford"/>
        </w:rPr>
        <w:t>s</w:t>
      </w:r>
      <w:r w:rsidR="00A5250B">
        <w:rPr>
          <w:rFonts w:ascii="Seaford" w:hAnsi="Seaford"/>
        </w:rPr>
        <w:t xml:space="preserve">. </w:t>
      </w:r>
    </w:p>
    <w:p w14:paraId="36525CDF" w14:textId="77777777" w:rsidR="00015A73" w:rsidRDefault="00015A73" w:rsidP="00015A73">
      <w:pPr>
        <w:rPr>
          <w:rFonts w:ascii="Seaford" w:hAnsi="Seaford"/>
        </w:rPr>
      </w:pPr>
    </w:p>
    <w:p w14:paraId="16AB2666" w14:textId="77777777" w:rsidR="003A65FF" w:rsidRPr="003A65FF" w:rsidRDefault="003A65FF" w:rsidP="003A65FF">
      <w:pPr>
        <w:rPr>
          <w:rFonts w:ascii="Seaford" w:hAnsi="Seaford"/>
          <w:b/>
          <w:bCs/>
        </w:rPr>
      </w:pPr>
    </w:p>
    <w:p w14:paraId="7750847F" w14:textId="3BD26DCE" w:rsidR="00C6622E" w:rsidRPr="003A65FF" w:rsidRDefault="00040362" w:rsidP="003A65FF">
      <w:pPr>
        <w:pStyle w:val="ListParagraph"/>
        <w:numPr>
          <w:ilvl w:val="0"/>
          <w:numId w:val="9"/>
        </w:numPr>
        <w:rPr>
          <w:rFonts w:ascii="Seaford" w:hAnsi="Seaford"/>
          <w:b/>
          <w:bCs/>
        </w:rPr>
      </w:pPr>
      <w:r w:rsidRPr="003A65FF">
        <w:rPr>
          <w:rFonts w:ascii="Seaford" w:hAnsi="Seaford"/>
          <w:b/>
          <w:bCs/>
        </w:rPr>
        <w:t xml:space="preserve">Reviewing </w:t>
      </w:r>
      <w:r w:rsidR="00D4088D" w:rsidRPr="003A65FF">
        <w:rPr>
          <w:rFonts w:ascii="Seaford" w:hAnsi="Seaford"/>
          <w:b/>
          <w:bCs/>
        </w:rPr>
        <w:t>progress</w:t>
      </w:r>
    </w:p>
    <w:p w14:paraId="3ED9AFA3" w14:textId="77777777" w:rsidR="007248D4" w:rsidRDefault="007248D4" w:rsidP="007248D4">
      <w:pPr>
        <w:pStyle w:val="ListParagraph"/>
        <w:rPr>
          <w:rFonts w:ascii="Seaford" w:hAnsi="Seaford"/>
          <w:b/>
          <w:bCs/>
        </w:rPr>
      </w:pPr>
    </w:p>
    <w:p w14:paraId="21851160" w14:textId="637278A5" w:rsidR="00245014" w:rsidRDefault="000D7F37" w:rsidP="00245014">
      <w:pPr>
        <w:rPr>
          <w:rFonts w:ascii="Seaford" w:hAnsi="Seaford"/>
        </w:rPr>
      </w:pPr>
      <w:r>
        <w:rPr>
          <w:rFonts w:ascii="Seaford" w:hAnsi="Seaford"/>
        </w:rPr>
        <w:t>A</w:t>
      </w:r>
      <w:r w:rsidR="00FE3216">
        <w:rPr>
          <w:rFonts w:ascii="Seaford" w:hAnsi="Seaford"/>
        </w:rPr>
        <w:t>t</w:t>
      </w:r>
      <w:r>
        <w:rPr>
          <w:rFonts w:ascii="Seaford" w:hAnsi="Seaford"/>
        </w:rPr>
        <w:t xml:space="preserve"> this stage, progress should be </w:t>
      </w:r>
      <w:r w:rsidR="00FE3216">
        <w:rPr>
          <w:rFonts w:ascii="Seaford" w:hAnsi="Seaford"/>
        </w:rPr>
        <w:t>reviewed,</w:t>
      </w:r>
      <w:r>
        <w:rPr>
          <w:rFonts w:ascii="Seaford" w:hAnsi="Seaford"/>
        </w:rPr>
        <w:t xml:space="preserve"> and the plan adjusted accordingly</w:t>
      </w:r>
      <w:r w:rsidR="00FE3216">
        <w:rPr>
          <w:rFonts w:ascii="Seaford" w:hAnsi="Seaford"/>
        </w:rPr>
        <w:t xml:space="preserve">, setting next steps. </w:t>
      </w:r>
      <w:r w:rsidR="00245014">
        <w:rPr>
          <w:rFonts w:ascii="Seaford" w:hAnsi="Seaford"/>
        </w:rPr>
        <w:t>Monitoring of progress should be done collaboratively</w:t>
      </w:r>
      <w:r w:rsidR="00311453">
        <w:rPr>
          <w:rFonts w:ascii="Seaford" w:hAnsi="Seaford"/>
        </w:rPr>
        <w:t xml:space="preserve"> by schools</w:t>
      </w:r>
      <w:r w:rsidR="00245014">
        <w:rPr>
          <w:rFonts w:ascii="Seaford" w:hAnsi="Seaford"/>
        </w:rPr>
        <w:t xml:space="preserve"> with parents and children, in consultation </w:t>
      </w:r>
      <w:r w:rsidR="007F2B51">
        <w:rPr>
          <w:rFonts w:ascii="Seaford" w:hAnsi="Seaford"/>
        </w:rPr>
        <w:t>with other agencies where needed (i.e. for entrenched EBSA cases).</w:t>
      </w:r>
    </w:p>
    <w:p w14:paraId="7C8FBB06" w14:textId="77777777" w:rsidR="00FE3216" w:rsidRDefault="00FE3216" w:rsidP="00245014">
      <w:pPr>
        <w:rPr>
          <w:rFonts w:ascii="Seaford" w:hAnsi="Seaford"/>
        </w:rPr>
      </w:pPr>
    </w:p>
    <w:p w14:paraId="6A357222" w14:textId="449CD50F" w:rsidR="007F2B51" w:rsidRDefault="00DB117E" w:rsidP="00245014">
      <w:pPr>
        <w:rPr>
          <w:rFonts w:ascii="Seaford" w:hAnsi="Seaford"/>
        </w:rPr>
      </w:pPr>
      <w:r>
        <w:rPr>
          <w:rFonts w:ascii="Seaford" w:hAnsi="Seaford"/>
        </w:rPr>
        <w:t xml:space="preserve">There is no set timing for this, but it is good progress to plan for small steps with regular reviews (i.e. weekly or every two weeks) and when the CYP start </w:t>
      </w:r>
      <w:r w:rsidR="007248D4">
        <w:rPr>
          <w:rFonts w:ascii="Seaford" w:hAnsi="Seaford"/>
        </w:rPr>
        <w:t xml:space="preserve">showing progress, this could be spaced out to every four to six weeks. </w:t>
      </w:r>
    </w:p>
    <w:p w14:paraId="24034C14" w14:textId="77777777" w:rsidR="00B745B0" w:rsidRDefault="00B745B0" w:rsidP="00B745B0">
      <w:pPr>
        <w:rPr>
          <w:rFonts w:ascii="Seaford" w:hAnsi="Seaford"/>
        </w:rPr>
      </w:pPr>
    </w:p>
    <w:p w14:paraId="2D8A57A9" w14:textId="77777777" w:rsidR="00B745B0" w:rsidRDefault="00B745B0" w:rsidP="00080DF7">
      <w:pPr>
        <w:keepNext/>
        <w:rPr>
          <w:rFonts w:ascii="Seaford" w:hAnsi="Seaford"/>
          <w:b/>
          <w:bCs/>
        </w:rPr>
      </w:pPr>
      <w:r w:rsidRPr="00440323">
        <w:rPr>
          <w:rFonts w:ascii="Seaford" w:hAnsi="Seaford"/>
          <w:b/>
          <w:bCs/>
        </w:rPr>
        <w:t xml:space="preserve">When should a school involve external professionals such as Educational Psychologists </w:t>
      </w:r>
    </w:p>
    <w:p w14:paraId="2F51BCCF" w14:textId="77777777" w:rsidR="00B745B0" w:rsidRPr="00440323" w:rsidRDefault="00B745B0" w:rsidP="00080DF7">
      <w:pPr>
        <w:keepNext/>
        <w:rPr>
          <w:rFonts w:ascii="Seaford" w:hAnsi="Seaford"/>
          <w:b/>
          <w:bCs/>
        </w:rPr>
      </w:pPr>
      <w:r w:rsidRPr="00440323">
        <w:rPr>
          <w:rFonts w:ascii="Seaford" w:hAnsi="Seaford"/>
          <w:b/>
          <w:bCs/>
        </w:rPr>
        <w:t>(EPs)?</w:t>
      </w:r>
    </w:p>
    <w:p w14:paraId="6DC51B30" w14:textId="77777777" w:rsidR="00B745B0" w:rsidRDefault="00B745B0" w:rsidP="00080DF7">
      <w:pPr>
        <w:keepNext/>
        <w:rPr>
          <w:rFonts w:ascii="Seaford" w:hAnsi="Seaford"/>
        </w:rPr>
      </w:pPr>
    </w:p>
    <w:p w14:paraId="3DB0FBA8" w14:textId="77777777" w:rsidR="00B745B0" w:rsidRPr="00EA31B3" w:rsidRDefault="00B745B0" w:rsidP="00080DF7">
      <w:pPr>
        <w:keepNext/>
        <w:rPr>
          <w:rFonts w:ascii="Seaford" w:hAnsi="Seaford"/>
        </w:rPr>
      </w:pPr>
      <w:r>
        <w:rPr>
          <w:rFonts w:ascii="Seaford" w:hAnsi="Seaford"/>
        </w:rPr>
        <w:t>EPs can support with consultation, training, assessment and intervention. As already mentioned, providing targeted support as early as possible will help prevent attendance difficulties from becoming entrenched. EPs can work with schools supporting young people that need a more targeted approach through the planned assess-plan-do-review process.</w:t>
      </w:r>
    </w:p>
    <w:p w14:paraId="3C4A9841" w14:textId="77777777" w:rsidR="005B764C" w:rsidRDefault="005B764C" w:rsidP="0070660F">
      <w:pPr>
        <w:rPr>
          <w:rFonts w:ascii="Seaford" w:hAnsi="Seaford"/>
          <w:b/>
          <w:bCs/>
        </w:rPr>
      </w:pPr>
    </w:p>
    <w:p w14:paraId="3F374E2C" w14:textId="31062800" w:rsidR="005B764C" w:rsidRPr="00ED6F66" w:rsidRDefault="005B764C" w:rsidP="005B764C">
      <w:pPr>
        <w:rPr>
          <w:rFonts w:ascii="Modern Love Caps" w:eastAsia="UD Digi Kyokasho NK-B" w:hAnsi="Modern Love Caps"/>
          <w:sz w:val="36"/>
          <w:szCs w:val="36"/>
        </w:rPr>
      </w:pPr>
      <w:r w:rsidRPr="00ED6F66">
        <w:rPr>
          <w:rFonts w:ascii="Modern Love Caps" w:eastAsia="UD Digi Kyokasho NK-B" w:hAnsi="Modern Love Caps"/>
          <w:sz w:val="36"/>
          <w:szCs w:val="36"/>
        </w:rPr>
        <w:t xml:space="preserve">Gathering </w:t>
      </w:r>
      <w:r w:rsidR="00CC3498">
        <w:rPr>
          <w:rFonts w:ascii="Modern Love Caps" w:eastAsia="UD Digi Kyokasho NK-B" w:hAnsi="Modern Love Caps"/>
          <w:sz w:val="36"/>
          <w:szCs w:val="36"/>
        </w:rPr>
        <w:t xml:space="preserve">AND ACTING ON </w:t>
      </w:r>
      <w:r w:rsidRPr="00ED6F66">
        <w:rPr>
          <w:rFonts w:ascii="Modern Love Caps" w:eastAsia="UD Digi Kyokasho NK-B" w:hAnsi="Modern Love Caps"/>
          <w:sz w:val="36"/>
          <w:szCs w:val="36"/>
        </w:rPr>
        <w:t>young people’s views</w:t>
      </w:r>
    </w:p>
    <w:p w14:paraId="6E0113FA" w14:textId="77777777" w:rsidR="0070660F" w:rsidRDefault="0070660F" w:rsidP="0070660F">
      <w:pPr>
        <w:rPr>
          <w:rFonts w:ascii="Seaford" w:hAnsi="Seaford"/>
          <w:b/>
          <w:bCs/>
        </w:rPr>
      </w:pPr>
    </w:p>
    <w:p w14:paraId="24A12F4F" w14:textId="1F513B79" w:rsidR="00343DC6" w:rsidRDefault="00343DC6" w:rsidP="00343DC6">
      <w:pPr>
        <w:rPr>
          <w:rFonts w:ascii="Seaford" w:hAnsi="Seaford"/>
        </w:rPr>
      </w:pPr>
      <w:r>
        <w:rPr>
          <w:rFonts w:ascii="Seaford" w:hAnsi="Seaford"/>
        </w:rPr>
        <w:t xml:space="preserve">Person-centred planning, </w:t>
      </w:r>
      <w:r w:rsidRPr="002C7FD5">
        <w:rPr>
          <w:rFonts w:ascii="Seaford" w:hAnsi="Seaford"/>
        </w:rPr>
        <w:t xml:space="preserve">which puts the wishes of </w:t>
      </w:r>
      <w:r>
        <w:rPr>
          <w:rFonts w:ascii="Seaford" w:hAnsi="Seaford"/>
        </w:rPr>
        <w:t>young person</w:t>
      </w:r>
      <w:r w:rsidR="00822867">
        <w:rPr>
          <w:rFonts w:ascii="Seaford" w:hAnsi="Seaford"/>
        </w:rPr>
        <w:t xml:space="preserve"> </w:t>
      </w:r>
      <w:r w:rsidR="0070660F">
        <w:rPr>
          <w:rFonts w:ascii="Seaford" w:hAnsi="Seaford"/>
        </w:rPr>
        <w:t>a</w:t>
      </w:r>
      <w:r w:rsidR="0070660F" w:rsidRPr="00B672E8">
        <w:rPr>
          <w:rFonts w:ascii="Seaford" w:hAnsi="Seaford"/>
        </w:rPr>
        <w:t xml:space="preserve">t the centre </w:t>
      </w:r>
      <w:r w:rsidR="00A145B5">
        <w:rPr>
          <w:rFonts w:ascii="Seaford" w:hAnsi="Seaford"/>
        </w:rPr>
        <w:t xml:space="preserve">should </w:t>
      </w:r>
      <w:r w:rsidR="00A10897">
        <w:rPr>
          <w:rFonts w:ascii="Seaford" w:hAnsi="Seaford"/>
        </w:rPr>
        <w:t xml:space="preserve">be </w:t>
      </w:r>
      <w:r w:rsidR="00157132">
        <w:rPr>
          <w:rFonts w:ascii="Seaford" w:hAnsi="Seaford"/>
        </w:rPr>
        <w:t xml:space="preserve">an integral part of the </w:t>
      </w:r>
      <w:r w:rsidR="00157132" w:rsidRPr="006952E0">
        <w:rPr>
          <w:rFonts w:ascii="Seaford" w:hAnsi="Seaford"/>
          <w:b/>
        </w:rPr>
        <w:t>graduated approach</w:t>
      </w:r>
      <w:r w:rsidR="00157132">
        <w:rPr>
          <w:rFonts w:ascii="Seaford" w:hAnsi="Seaford"/>
        </w:rPr>
        <w:t xml:space="preserve"> described above (</w:t>
      </w:r>
      <w:r w:rsidR="00211B51" w:rsidRPr="007E7C85">
        <w:rPr>
          <w:rFonts w:ascii="Seaford" w:hAnsi="Seaford"/>
        </w:rPr>
        <w:t>assess-plan-do-review</w:t>
      </w:r>
      <w:r w:rsidR="00211B51">
        <w:rPr>
          <w:rFonts w:ascii="Seaford" w:hAnsi="Seaford"/>
        </w:rPr>
        <w:t xml:space="preserve"> cycle</w:t>
      </w:r>
      <w:r w:rsidR="00157132">
        <w:rPr>
          <w:rFonts w:ascii="Seaford" w:hAnsi="Seaford"/>
        </w:rPr>
        <w:t xml:space="preserve">). </w:t>
      </w:r>
      <w:r w:rsidRPr="002C7FD5">
        <w:rPr>
          <w:rFonts w:ascii="Seaford" w:hAnsi="Seaford"/>
        </w:rPr>
        <w:t xml:space="preserve">As </w:t>
      </w:r>
      <w:r w:rsidRPr="002C7FD5">
        <w:rPr>
          <w:rFonts w:ascii="Seaford" w:hAnsi="Seaford"/>
        </w:rPr>
        <w:lastRenderedPageBreak/>
        <w:t xml:space="preserve">well as listening to </w:t>
      </w:r>
      <w:r>
        <w:rPr>
          <w:rFonts w:ascii="Seaford" w:hAnsi="Seaford"/>
        </w:rPr>
        <w:t>young people</w:t>
      </w:r>
      <w:r w:rsidRPr="002C7FD5">
        <w:rPr>
          <w:rFonts w:ascii="Seaford" w:hAnsi="Seaford"/>
        </w:rPr>
        <w:t>’s views, adults should aim to empower them to voice their opinions</w:t>
      </w:r>
      <w:r>
        <w:rPr>
          <w:rFonts w:ascii="Seaford" w:hAnsi="Seaford"/>
        </w:rPr>
        <w:t xml:space="preserve"> and</w:t>
      </w:r>
      <w:r w:rsidRPr="002C7FD5">
        <w:rPr>
          <w:rFonts w:ascii="Seaford" w:hAnsi="Seaford"/>
        </w:rPr>
        <w:t xml:space="preserve"> communicate </w:t>
      </w:r>
      <w:r>
        <w:rPr>
          <w:rFonts w:ascii="Seaford" w:hAnsi="Seaford"/>
        </w:rPr>
        <w:t>t</w:t>
      </w:r>
      <w:r w:rsidRPr="002C7FD5">
        <w:rPr>
          <w:rFonts w:ascii="Seaford" w:hAnsi="Seaford"/>
        </w:rPr>
        <w:t>he</w:t>
      </w:r>
      <w:r>
        <w:rPr>
          <w:rFonts w:ascii="Seaford" w:hAnsi="Seaford"/>
        </w:rPr>
        <w:t>i</w:t>
      </w:r>
      <w:r w:rsidRPr="002C7FD5">
        <w:rPr>
          <w:rFonts w:ascii="Seaford" w:hAnsi="Seaford"/>
        </w:rPr>
        <w:t xml:space="preserve">r views and feelings. </w:t>
      </w:r>
      <w:r>
        <w:rPr>
          <w:rFonts w:ascii="Seaford" w:hAnsi="Seaford"/>
        </w:rPr>
        <w:t xml:space="preserve">This should include an adult working with them to </w:t>
      </w:r>
      <w:r w:rsidRPr="002C7FD5">
        <w:rPr>
          <w:rFonts w:ascii="Seaford" w:hAnsi="Seaford"/>
        </w:rPr>
        <w:t xml:space="preserve">find alternative ways for </w:t>
      </w:r>
      <w:r>
        <w:rPr>
          <w:rFonts w:ascii="Seaford" w:hAnsi="Seaford"/>
        </w:rPr>
        <w:t>children</w:t>
      </w:r>
      <w:r w:rsidRPr="002C7FD5">
        <w:rPr>
          <w:rFonts w:ascii="Seaford" w:hAnsi="Seaford"/>
        </w:rPr>
        <w:t xml:space="preserve"> experiencing anxiety to communicate their feelings</w:t>
      </w:r>
      <w:r>
        <w:rPr>
          <w:rFonts w:ascii="Seaford" w:hAnsi="Seaford"/>
        </w:rPr>
        <w:t>.</w:t>
      </w:r>
      <w:r>
        <w:rPr>
          <w:rStyle w:val="CommentReference"/>
        </w:rPr>
        <w:t xml:space="preserve"> </w:t>
      </w:r>
      <w:r>
        <w:rPr>
          <w:rFonts w:ascii="Seaford" w:hAnsi="Seaford"/>
        </w:rPr>
        <w:t xml:space="preserve">This </w:t>
      </w:r>
      <w:r w:rsidRPr="002C7FD5">
        <w:rPr>
          <w:rFonts w:ascii="Seaford" w:hAnsi="Seaford"/>
        </w:rPr>
        <w:t xml:space="preserve">can be an integral part of feeling safe in school. </w:t>
      </w:r>
    </w:p>
    <w:p w14:paraId="3A6846A5" w14:textId="56A09FB9" w:rsidR="0070660F" w:rsidRDefault="0070660F" w:rsidP="0070660F">
      <w:pPr>
        <w:rPr>
          <w:rFonts w:ascii="Seaford" w:hAnsi="Seaford"/>
        </w:rPr>
      </w:pPr>
    </w:p>
    <w:p w14:paraId="1DDC9F92" w14:textId="3F38A58E" w:rsidR="0070660F" w:rsidRDefault="0070660F" w:rsidP="0070660F">
      <w:pPr>
        <w:rPr>
          <w:rFonts w:ascii="Seaford" w:hAnsi="Seaford"/>
        </w:rPr>
      </w:pPr>
      <w:r>
        <w:rPr>
          <w:rFonts w:ascii="Seaford" w:hAnsi="Seaford"/>
        </w:rPr>
        <w:t>Gathering student</w:t>
      </w:r>
      <w:r w:rsidR="001F13ED">
        <w:rPr>
          <w:rFonts w:ascii="Seaford" w:hAnsi="Seaford"/>
        </w:rPr>
        <w:t>’</w:t>
      </w:r>
      <w:r w:rsidR="0012669D">
        <w:rPr>
          <w:rFonts w:ascii="Seaford" w:hAnsi="Seaford"/>
        </w:rPr>
        <w:t>s</w:t>
      </w:r>
      <w:r>
        <w:rPr>
          <w:rFonts w:ascii="Seaford" w:hAnsi="Seaford"/>
        </w:rPr>
        <w:t xml:space="preserve"> voice</w:t>
      </w:r>
      <w:r w:rsidR="001F13ED">
        <w:rPr>
          <w:rFonts w:ascii="Seaford" w:hAnsi="Seaford"/>
        </w:rPr>
        <w:t>s</w:t>
      </w:r>
      <w:r>
        <w:rPr>
          <w:rFonts w:ascii="Seaford" w:hAnsi="Seaford"/>
        </w:rPr>
        <w:t xml:space="preserve"> on mental health difficulties and experiences that are affecting their wellbeing should be at the centre of a </w:t>
      </w:r>
      <w:r w:rsidRPr="006952E0">
        <w:rPr>
          <w:rFonts w:ascii="Seaford" w:hAnsi="Seaford"/>
          <w:b/>
        </w:rPr>
        <w:t>whole school approach</w:t>
      </w:r>
      <w:r>
        <w:rPr>
          <w:rFonts w:ascii="Seaford" w:hAnsi="Seaford"/>
        </w:rPr>
        <w:t xml:space="preserve"> to supporting  mental health and EBSA prevention (see the </w:t>
      </w:r>
      <w:hyperlink r:id="rId45" w:history="1">
        <w:r w:rsidRPr="002F14B1">
          <w:rPr>
            <w:rStyle w:val="Hyperlink"/>
            <w:rFonts w:ascii="Seaford" w:hAnsi="Seaford"/>
          </w:rPr>
          <w:t>Children’s Society Guide</w:t>
        </w:r>
      </w:hyperlink>
      <w:r>
        <w:rPr>
          <w:rFonts w:ascii="Seaford" w:hAnsi="Seaford"/>
        </w:rPr>
        <w:t xml:space="preserve"> to supporting wellbeing and on how to empower and involve students - including those with SEN and communication difficulties - in developing a whole school approach to wellbeing).</w:t>
      </w:r>
    </w:p>
    <w:p w14:paraId="33E26C59" w14:textId="77777777" w:rsidR="0070660F" w:rsidRDefault="0070660F" w:rsidP="0070660F">
      <w:pPr>
        <w:rPr>
          <w:rFonts w:ascii="Seaford" w:hAnsi="Seaford"/>
        </w:rPr>
      </w:pPr>
    </w:p>
    <w:p w14:paraId="022F92A1" w14:textId="693A0C9D" w:rsidR="002811A7" w:rsidRDefault="0070660F" w:rsidP="00080DF7">
      <w:pPr>
        <w:rPr>
          <w:rFonts w:ascii="Seaford" w:hAnsi="Seaford"/>
        </w:rPr>
      </w:pPr>
      <w:r>
        <w:rPr>
          <w:rFonts w:ascii="Seaford" w:hAnsi="Seaford"/>
        </w:rPr>
        <w:t>Adults may use person-</w:t>
      </w:r>
      <w:r w:rsidR="00CC3498">
        <w:rPr>
          <w:rFonts w:ascii="Seaford" w:hAnsi="Seaford"/>
        </w:rPr>
        <w:t>centred</w:t>
      </w:r>
      <w:r>
        <w:rPr>
          <w:rFonts w:ascii="Seaford" w:hAnsi="Seaford"/>
        </w:rPr>
        <w:t xml:space="preserve"> tools such as </w:t>
      </w:r>
      <w:hyperlink r:id="rId46" w:history="1">
        <w:r w:rsidRPr="00556E11">
          <w:rPr>
            <w:rStyle w:val="Hyperlink"/>
            <w:rFonts w:ascii="Seaford" w:hAnsi="Seaford"/>
          </w:rPr>
          <w:t>Planning Alternative Tomorrows with Hope (P.A.T.H)</w:t>
        </w:r>
      </w:hyperlink>
      <w:r>
        <w:rPr>
          <w:rFonts w:ascii="Seaford" w:hAnsi="Seaford"/>
        </w:rPr>
        <w:t xml:space="preserve"> or </w:t>
      </w:r>
      <w:hyperlink r:id="rId47" w:history="1">
        <w:r w:rsidRPr="00AA4F1F">
          <w:rPr>
            <w:rStyle w:val="Hyperlink"/>
            <w:rFonts w:ascii="Seaford" w:hAnsi="Seaford"/>
          </w:rPr>
          <w:t>The Ideal School</w:t>
        </w:r>
      </w:hyperlink>
      <w:r>
        <w:rPr>
          <w:rFonts w:ascii="Seaford" w:hAnsi="Seaford"/>
        </w:rPr>
        <w:t xml:space="preserve"> when gathering </w:t>
      </w:r>
      <w:r w:rsidR="00D37FE8">
        <w:rPr>
          <w:rFonts w:ascii="Seaford" w:hAnsi="Seaford"/>
        </w:rPr>
        <w:t xml:space="preserve">student </w:t>
      </w:r>
      <w:r>
        <w:rPr>
          <w:rFonts w:ascii="Seaford" w:hAnsi="Seaford"/>
        </w:rPr>
        <w:t xml:space="preserve">views and planning support with them </w:t>
      </w:r>
      <w:r w:rsidRPr="00FF2E92">
        <w:rPr>
          <w:rFonts w:ascii="Seaford" w:hAnsi="Seaford"/>
        </w:rPr>
        <w:t>(</w:t>
      </w:r>
      <w:hyperlink r:id="rId48" w:history="1">
        <w:r w:rsidRPr="00FF2E92">
          <w:rPr>
            <w:rStyle w:val="Hyperlink"/>
            <w:rFonts w:ascii="Seaford" w:hAnsi="Seaford"/>
          </w:rPr>
          <w:t xml:space="preserve">see </w:t>
        </w:r>
        <w:r w:rsidR="008413F2" w:rsidRPr="00FF2E92">
          <w:rPr>
            <w:rStyle w:val="Hyperlink"/>
            <w:rFonts w:ascii="Seaford" w:hAnsi="Seaford"/>
          </w:rPr>
          <w:t>WSCC guidance</w:t>
        </w:r>
        <w:r w:rsidRPr="00FF2E92">
          <w:rPr>
            <w:rStyle w:val="Hyperlink"/>
            <w:rFonts w:ascii="Seaford" w:hAnsi="Seaford"/>
          </w:rPr>
          <w:t xml:space="preserve"> for</w:t>
        </w:r>
        <w:r w:rsidR="008413F2" w:rsidRPr="00FF2E92">
          <w:rPr>
            <w:rStyle w:val="Hyperlink"/>
            <w:rFonts w:ascii="Seaford" w:hAnsi="Seaford"/>
          </w:rPr>
          <w:t xml:space="preserve"> </w:t>
        </w:r>
        <w:r w:rsidRPr="00FF2E92">
          <w:rPr>
            <w:rStyle w:val="Hyperlink"/>
            <w:rFonts w:ascii="Seaford" w:hAnsi="Seaford"/>
          </w:rPr>
          <w:t>example</w:t>
        </w:r>
        <w:r w:rsidR="00FF2E92" w:rsidRPr="00FF2E92">
          <w:rPr>
            <w:rStyle w:val="Hyperlink"/>
            <w:rFonts w:ascii="Seaford" w:hAnsi="Seaford"/>
          </w:rPr>
          <w:t>s</w:t>
        </w:r>
        <w:r w:rsidRPr="00FF2E92">
          <w:rPr>
            <w:rStyle w:val="Hyperlink"/>
            <w:rFonts w:ascii="Seaford" w:hAnsi="Seaford"/>
          </w:rPr>
          <w:t xml:space="preserve"> of child-centered support plans</w:t>
        </w:r>
      </w:hyperlink>
      <w:r w:rsidRPr="00FF2E92">
        <w:rPr>
          <w:rFonts w:ascii="Seaford" w:hAnsi="Seaford"/>
        </w:rPr>
        <w:t>)</w:t>
      </w:r>
      <w:r w:rsidR="00CD0A1D" w:rsidRPr="00FF2E92">
        <w:rPr>
          <w:rFonts w:ascii="Seaford" w:hAnsi="Seaford"/>
        </w:rPr>
        <w:t>.</w:t>
      </w:r>
      <w:r w:rsidR="00CD0A1D">
        <w:rPr>
          <w:rFonts w:ascii="Seaford" w:hAnsi="Seaford"/>
        </w:rPr>
        <w:t xml:space="preserve"> </w:t>
      </w:r>
      <w:r w:rsidR="00381B9F">
        <w:rPr>
          <w:rFonts w:ascii="Seaford" w:hAnsi="Seaford"/>
        </w:rPr>
        <w:t xml:space="preserve">Other tools such as the </w:t>
      </w:r>
      <w:hyperlink r:id="rId49" w:history="1">
        <w:r w:rsidR="00381B9F" w:rsidRPr="00C56D5F">
          <w:rPr>
            <w:rStyle w:val="Hyperlink"/>
            <w:rFonts w:ascii="Seaford" w:hAnsi="Seaford"/>
          </w:rPr>
          <w:t>School Wellbeing Cards</w:t>
        </w:r>
      </w:hyperlink>
      <w:r w:rsidR="00C56D5F">
        <w:rPr>
          <w:rFonts w:ascii="Seaford" w:hAnsi="Seaford"/>
        </w:rPr>
        <w:t xml:space="preserve"> (video tutorial on link</w:t>
      </w:r>
      <w:r w:rsidR="00BC31C8">
        <w:rPr>
          <w:rFonts w:ascii="Seaford" w:hAnsi="Seaford"/>
        </w:rPr>
        <w:t>)</w:t>
      </w:r>
      <w:r w:rsidR="00381B9F">
        <w:rPr>
          <w:rFonts w:ascii="Seaford" w:hAnsi="Seaford"/>
        </w:rPr>
        <w:t xml:space="preserve"> </w:t>
      </w:r>
      <w:r w:rsidR="00F4156B">
        <w:rPr>
          <w:rFonts w:ascii="Seaford" w:hAnsi="Seaford"/>
        </w:rPr>
        <w:t>is</w:t>
      </w:r>
      <w:r w:rsidR="00531E44">
        <w:rPr>
          <w:rFonts w:ascii="Seaford" w:hAnsi="Seaford"/>
        </w:rPr>
        <w:t xml:space="preserve"> helpful in identifying the risk and resilience factors, </w:t>
      </w:r>
      <w:r w:rsidR="00F4156B">
        <w:rPr>
          <w:rFonts w:ascii="Seaford" w:hAnsi="Seaford"/>
        </w:rPr>
        <w:t xml:space="preserve">while </w:t>
      </w:r>
      <w:r w:rsidR="00F4156B" w:rsidRPr="00690E9C">
        <w:rPr>
          <w:rFonts w:ascii="Seaford" w:hAnsi="Seaford"/>
        </w:rPr>
        <w:t>Mapping the Landscape of your School</w:t>
      </w:r>
      <w:r w:rsidR="00F4156B">
        <w:rPr>
          <w:rFonts w:ascii="Seaford" w:hAnsi="Seaford"/>
        </w:rPr>
        <w:t xml:space="preserve"> (Ripley, </w:t>
      </w:r>
      <w:r w:rsidR="00674DD3">
        <w:rPr>
          <w:rFonts w:ascii="Seaford" w:hAnsi="Seaford"/>
        </w:rPr>
        <w:t xml:space="preserve">2015) </w:t>
      </w:r>
      <w:r w:rsidR="00F4156B">
        <w:rPr>
          <w:rFonts w:ascii="Seaford" w:hAnsi="Seaford"/>
        </w:rPr>
        <w:t xml:space="preserve">to identify </w:t>
      </w:r>
      <w:r w:rsidR="00531E44">
        <w:rPr>
          <w:rFonts w:ascii="Seaford" w:hAnsi="Seaford"/>
        </w:rPr>
        <w:t xml:space="preserve">the </w:t>
      </w:r>
      <w:r w:rsidR="00F4156B">
        <w:rPr>
          <w:rFonts w:ascii="Seaford" w:hAnsi="Seaford"/>
        </w:rPr>
        <w:t xml:space="preserve">anxiety </w:t>
      </w:r>
      <w:r w:rsidR="00531E44">
        <w:rPr>
          <w:rFonts w:ascii="Seaford" w:hAnsi="Seaford"/>
        </w:rPr>
        <w:t xml:space="preserve">triggers in the social, physical and </w:t>
      </w:r>
      <w:r w:rsidR="00464DCA">
        <w:rPr>
          <w:rFonts w:ascii="Seaford" w:hAnsi="Seaford"/>
        </w:rPr>
        <w:t xml:space="preserve">learning school </w:t>
      </w:r>
      <w:r w:rsidR="00F4156B">
        <w:rPr>
          <w:rFonts w:ascii="Seaford" w:hAnsi="Seaford"/>
        </w:rPr>
        <w:t>environment</w:t>
      </w:r>
      <w:r w:rsidR="00464DCA">
        <w:rPr>
          <w:rFonts w:ascii="Seaford" w:hAnsi="Seaford"/>
        </w:rPr>
        <w:t xml:space="preserve">. </w:t>
      </w:r>
      <w:r w:rsidR="009D3A67">
        <w:rPr>
          <w:rFonts w:ascii="Seaford" w:hAnsi="Seaford"/>
        </w:rPr>
        <w:t xml:space="preserve">Below is a </w:t>
      </w:r>
      <w:r w:rsidR="008721C7">
        <w:rPr>
          <w:rFonts w:ascii="Seaford" w:hAnsi="Seaford"/>
        </w:rPr>
        <w:t>‘life path</w:t>
      </w:r>
      <w:r w:rsidR="009D3A67">
        <w:rPr>
          <w:rFonts w:ascii="Seaford" w:hAnsi="Seaford"/>
        </w:rPr>
        <w:t xml:space="preserve"> tool</w:t>
      </w:r>
      <w:r w:rsidR="008721C7">
        <w:rPr>
          <w:rFonts w:ascii="Seaford" w:hAnsi="Seaford"/>
        </w:rPr>
        <w:t>,’</w:t>
      </w:r>
      <w:r w:rsidR="009D3A67">
        <w:rPr>
          <w:rFonts w:ascii="Seaford" w:hAnsi="Seaford"/>
        </w:rPr>
        <w:t xml:space="preserve"> developed by one of our educational psychologists (Dr Hannah Brickley)</w:t>
      </w:r>
      <w:r w:rsidR="002811A7">
        <w:rPr>
          <w:rFonts w:ascii="Seaford" w:hAnsi="Seaford"/>
        </w:rPr>
        <w:t xml:space="preserve"> which:</w:t>
      </w:r>
    </w:p>
    <w:p w14:paraId="7F635678" w14:textId="713B1207" w:rsidR="008721C7" w:rsidRPr="00352F2E" w:rsidRDefault="008721C7" w:rsidP="008721C7">
      <w:pPr>
        <w:numPr>
          <w:ilvl w:val="0"/>
          <w:numId w:val="11"/>
        </w:numPr>
        <w:rPr>
          <w:rFonts w:ascii="Seaford" w:hAnsi="Seaford"/>
        </w:rPr>
      </w:pPr>
      <w:r w:rsidRPr="00352F2E">
        <w:rPr>
          <w:rFonts w:ascii="Seaford" w:hAnsi="Seaford"/>
          <w:lang w:val="en-US"/>
        </w:rPr>
        <w:t>Explores CYP views, experiences, goals and aspirations for their future.</w:t>
      </w:r>
    </w:p>
    <w:p w14:paraId="20F94902" w14:textId="77777777" w:rsidR="008721C7" w:rsidRPr="00352F2E" w:rsidRDefault="008721C7" w:rsidP="008721C7">
      <w:pPr>
        <w:numPr>
          <w:ilvl w:val="0"/>
          <w:numId w:val="11"/>
        </w:numPr>
        <w:rPr>
          <w:rFonts w:ascii="Seaford" w:hAnsi="Seaford"/>
        </w:rPr>
      </w:pPr>
      <w:r w:rsidRPr="00352F2E">
        <w:rPr>
          <w:rFonts w:ascii="Seaford" w:hAnsi="Seaford"/>
          <w:lang w:val="en-US"/>
        </w:rPr>
        <w:t xml:space="preserve">Used to work out the steps needed for a CYP to reach their goals and involve and engage key people who can help them. </w:t>
      </w:r>
    </w:p>
    <w:p w14:paraId="16729EAE" w14:textId="77777777" w:rsidR="008721C7" w:rsidRDefault="008721C7" w:rsidP="008721C7">
      <w:pPr>
        <w:rPr>
          <w:rFonts w:ascii="Seaford" w:hAnsi="Seaford"/>
        </w:rPr>
      </w:pPr>
    </w:p>
    <w:p w14:paraId="463E4197" w14:textId="77777777" w:rsidR="008721C7" w:rsidRPr="00B30FD2" w:rsidRDefault="008721C7" w:rsidP="008721C7">
      <w:pPr>
        <w:rPr>
          <w:rFonts w:ascii="Seaford" w:hAnsi="Seaford"/>
          <w:i/>
          <w:iCs/>
        </w:rPr>
      </w:pPr>
      <w:r w:rsidRPr="00B30FD2">
        <w:rPr>
          <w:rFonts w:ascii="Seaford" w:hAnsi="Seaford"/>
          <w:i/>
          <w:iCs/>
        </w:rPr>
        <w:t xml:space="preserve">*Your educational psychologist can help you with the use and application of these tools. </w:t>
      </w:r>
    </w:p>
    <w:p w14:paraId="52F4F4E9" w14:textId="315D763C" w:rsidR="009D3A67" w:rsidRDefault="009372D0" w:rsidP="0070660F">
      <w:pPr>
        <w:rPr>
          <w:rFonts w:ascii="Seaford" w:hAnsi="Seaford"/>
        </w:rPr>
      </w:pPr>
      <w:r>
        <w:rPr>
          <w:noProof/>
        </w:rPr>
        <w:lastRenderedPageBreak/>
        <w:drawing>
          <wp:inline distT="0" distB="0" distL="0" distR="0" wp14:anchorId="698DAC58" wp14:editId="60A0BAE6">
            <wp:extent cx="6137910" cy="5074854"/>
            <wp:effectExtent l="19050" t="19050" r="15240" b="12065"/>
            <wp:docPr id="1240096091" name="Picture 1" descr="A black and white page of a school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96091" name="Picture 1" descr="A black and white page of a school path&#10;&#10;Description automatically generated with medium confidence"/>
                    <pic:cNvPicPr/>
                  </pic:nvPicPr>
                  <pic:blipFill>
                    <a:blip r:embed="rId50"/>
                    <a:stretch>
                      <a:fillRect/>
                    </a:stretch>
                  </pic:blipFill>
                  <pic:spPr>
                    <a:xfrm>
                      <a:off x="0" y="0"/>
                      <a:ext cx="6156569" cy="5090282"/>
                    </a:xfrm>
                    <a:prstGeom prst="rect">
                      <a:avLst/>
                    </a:prstGeom>
                    <a:ln>
                      <a:solidFill>
                        <a:schemeClr val="tx1"/>
                      </a:solidFill>
                    </a:ln>
                  </pic:spPr>
                </pic:pic>
              </a:graphicData>
            </a:graphic>
          </wp:inline>
        </w:drawing>
      </w:r>
    </w:p>
    <w:p w14:paraId="5C9FD585" w14:textId="77777777" w:rsidR="005D2332" w:rsidRDefault="005D2332" w:rsidP="0070660F">
      <w:pPr>
        <w:rPr>
          <w:rFonts w:ascii="Seaford" w:hAnsi="Seaford"/>
        </w:rPr>
      </w:pPr>
    </w:p>
    <w:p w14:paraId="0F033FD6" w14:textId="77777777" w:rsidR="00B30FD2" w:rsidRDefault="00B30FD2" w:rsidP="00B30FD2">
      <w:pPr>
        <w:rPr>
          <w:rFonts w:ascii="Seaford" w:hAnsi="Seaford"/>
        </w:rPr>
      </w:pPr>
    </w:p>
    <w:p w14:paraId="0AB4B915" w14:textId="77777777" w:rsidR="00B30FD2" w:rsidRDefault="00B30FD2" w:rsidP="00B30FD2">
      <w:pPr>
        <w:rPr>
          <w:rFonts w:ascii="Seaford" w:hAnsi="Seaford"/>
        </w:rPr>
      </w:pPr>
    </w:p>
    <w:p w14:paraId="522D00EB" w14:textId="0994BF21" w:rsidR="00B30FD2" w:rsidRDefault="00B30FD2" w:rsidP="00B30FD2">
      <w:pPr>
        <w:rPr>
          <w:rFonts w:ascii="Seaford" w:hAnsi="Seaford"/>
        </w:rPr>
      </w:pPr>
      <w:r w:rsidRPr="0061477D">
        <w:rPr>
          <w:rFonts w:ascii="Seaford" w:hAnsi="Seaford"/>
          <w:noProof/>
        </w:rPr>
        <w:drawing>
          <wp:inline distT="0" distB="0" distL="0" distR="0" wp14:anchorId="27D9EEA9" wp14:editId="6EA59DD6">
            <wp:extent cx="6192520" cy="2875280"/>
            <wp:effectExtent l="0" t="0" r="0" b="1270"/>
            <wp:docPr id="1028" name="Picture 4" descr="Person centred planning | Tools for schools">
              <a:extLst xmlns:a="http://schemas.openxmlformats.org/drawingml/2006/main">
                <a:ext uri="{FF2B5EF4-FFF2-40B4-BE49-F238E27FC236}">
                  <a16:creationId xmlns:a16="http://schemas.microsoft.com/office/drawing/2014/main" id="{CEB08A27-BAAA-06FE-E74C-B7BF81C43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erson centred planning | Tools for schools">
                      <a:extLst>
                        <a:ext uri="{FF2B5EF4-FFF2-40B4-BE49-F238E27FC236}">
                          <a16:creationId xmlns:a16="http://schemas.microsoft.com/office/drawing/2014/main" id="{CEB08A27-BAAA-06FE-E74C-B7BF81C43DC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2520" cy="2875280"/>
                    </a:xfrm>
                    <a:prstGeom prst="rect">
                      <a:avLst/>
                    </a:prstGeom>
                    <a:noFill/>
                  </pic:spPr>
                </pic:pic>
              </a:graphicData>
            </a:graphic>
          </wp:inline>
        </w:drawing>
      </w:r>
    </w:p>
    <w:p w14:paraId="23890A3E" w14:textId="77777777" w:rsidR="00B30FD2" w:rsidRPr="00352F2E" w:rsidRDefault="00B30FD2" w:rsidP="00B30FD2">
      <w:pPr>
        <w:numPr>
          <w:ilvl w:val="0"/>
          <w:numId w:val="11"/>
        </w:numPr>
        <w:rPr>
          <w:rFonts w:ascii="Seaford" w:hAnsi="Seaford"/>
        </w:rPr>
      </w:pPr>
      <w:r w:rsidRPr="00352F2E">
        <w:rPr>
          <w:rFonts w:ascii="Seaford" w:hAnsi="Seaford"/>
        </w:rPr>
        <w:t xml:space="preserve">A PATH is a visual way of presenting the journey towards a positive and possible future. </w:t>
      </w:r>
    </w:p>
    <w:p w14:paraId="278EE4D9" w14:textId="3EEDCE3A" w:rsidR="0071214A" w:rsidRDefault="0071214A" w:rsidP="0071214A">
      <w:pPr>
        <w:rPr>
          <w:rFonts w:ascii="Seaford" w:hAnsi="Seaford"/>
        </w:rPr>
      </w:pPr>
      <w:r>
        <w:rPr>
          <w:rFonts w:ascii="Seaford" w:hAnsi="Seaford"/>
        </w:rPr>
        <w:lastRenderedPageBreak/>
        <w:t xml:space="preserve">In line with research, a local study conducted by an educational psychologist </w:t>
      </w:r>
      <w:r w:rsidDel="00446C65">
        <w:rPr>
          <w:rFonts w:ascii="Seaford" w:hAnsi="Seaford"/>
        </w:rPr>
        <w:t xml:space="preserve">in </w:t>
      </w:r>
      <w:r>
        <w:rPr>
          <w:rFonts w:ascii="Seaford" w:hAnsi="Seaford"/>
        </w:rPr>
        <w:t>Hammersmith and Fulham highlighted the following factors that contributed to the successful reintegration into school for two young people:</w:t>
      </w:r>
    </w:p>
    <w:p w14:paraId="2FEE16CD" w14:textId="77777777" w:rsidR="0071214A" w:rsidRDefault="0071214A" w:rsidP="0071214A">
      <w:pPr>
        <w:rPr>
          <w:rFonts w:ascii="Seaford" w:hAnsi="Seaford"/>
        </w:rPr>
      </w:pPr>
    </w:p>
    <w:p w14:paraId="5BED7244" w14:textId="146CD420" w:rsidR="0071214A" w:rsidRPr="004E08C7" w:rsidRDefault="0071214A" w:rsidP="0071214A">
      <w:pPr>
        <w:rPr>
          <w:rFonts w:ascii="Seaford" w:hAnsi="Seaford"/>
          <w:b/>
          <w:bCs/>
          <w:i/>
          <w:iCs/>
          <w:sz w:val="28"/>
          <w:szCs w:val="28"/>
        </w:rPr>
      </w:pPr>
      <w:r>
        <w:rPr>
          <w:rFonts w:cstheme="minorHAnsi"/>
          <w:noProof/>
          <w:sz w:val="28"/>
          <w:szCs w:val="28"/>
        </w:rPr>
        <mc:AlternateContent>
          <mc:Choice Requires="wps">
            <w:drawing>
              <wp:anchor distT="0" distB="0" distL="114300" distR="114300" simplePos="0" relativeHeight="251658266" behindDoc="0" locked="0" layoutInCell="1" allowOverlap="1" wp14:anchorId="3EEC4389" wp14:editId="08E7B77D">
                <wp:simplePos x="0" y="0"/>
                <wp:positionH relativeFrom="column">
                  <wp:posOffset>-86995</wp:posOffset>
                </wp:positionH>
                <wp:positionV relativeFrom="paragraph">
                  <wp:posOffset>260350</wp:posOffset>
                </wp:positionV>
                <wp:extent cx="3124200" cy="1917700"/>
                <wp:effectExtent l="209550" t="19050" r="38100" b="44450"/>
                <wp:wrapNone/>
                <wp:docPr id="717719323" name="Oval Callout 4"/>
                <wp:cNvGraphicFramePr/>
                <a:graphic xmlns:a="http://schemas.openxmlformats.org/drawingml/2006/main">
                  <a:graphicData uri="http://schemas.microsoft.com/office/word/2010/wordprocessingShape">
                    <wps:wsp>
                      <wps:cNvSpPr/>
                      <wps:spPr>
                        <a:xfrm>
                          <a:off x="0" y="0"/>
                          <a:ext cx="3124200" cy="1917700"/>
                        </a:xfrm>
                        <a:prstGeom prst="wedgeEllipseCallout">
                          <a:avLst>
                            <a:gd name="adj1" fmla="val -56698"/>
                            <a:gd name="adj2" fmla="val -15195"/>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5DE530" w14:textId="5935C8A7" w:rsidR="0071214A" w:rsidRPr="00592C9A" w:rsidRDefault="0071214A" w:rsidP="0071214A">
                            <w:pPr>
                              <w:rPr>
                                <w:i/>
                                <w:iCs/>
                                <w:color w:val="FFFFFF" w:themeColor="background1"/>
                                <w:sz w:val="21"/>
                                <w:szCs w:val="21"/>
                              </w:rPr>
                            </w:pPr>
                            <w:r>
                              <w:rPr>
                                <w:i/>
                                <w:iCs/>
                                <w:color w:val="FFFFFF" w:themeColor="background1"/>
                                <w:sz w:val="21"/>
                                <w:szCs w:val="21"/>
                              </w:rPr>
                              <w:t>“</w:t>
                            </w:r>
                            <w:r w:rsidRPr="009D3AA1">
                              <w:rPr>
                                <w:i/>
                                <w:iCs/>
                                <w:color w:val="FFFFFF" w:themeColor="background1"/>
                                <w:sz w:val="21"/>
                                <w:szCs w:val="21"/>
                              </w:rPr>
                              <w:t xml:space="preserve">So I think that the biggest overarching factor was trust… trust that she knew she was in a safe place. Trust that she knew that she had an adult that would perhaps listen to her… she had confidence in the people that she was working with…” </w:t>
                            </w:r>
                            <w:r w:rsidR="00EC0B7A" w:rsidRPr="00DB2EA4">
                              <w:rPr>
                                <w:color w:val="FFFFFF" w:themeColor="background1"/>
                                <w:sz w:val="21"/>
                                <w:szCs w:val="21"/>
                              </w:rPr>
                              <w:t>[</w:t>
                            </w:r>
                            <w:r w:rsidR="00DB2EA4">
                              <w:rPr>
                                <w:color w:val="FFFFFF" w:themeColor="background1"/>
                                <w:sz w:val="21"/>
                                <w:szCs w:val="21"/>
                              </w:rPr>
                              <w:t>T</w:t>
                            </w:r>
                            <w:r w:rsidR="00EC0B7A" w:rsidRPr="00DB2EA4">
                              <w:rPr>
                                <w:color w:val="FFFFFF" w:themeColor="background1"/>
                                <w:sz w:val="21"/>
                                <w:szCs w:val="21"/>
                              </w:rPr>
                              <w:t>eacher</w:t>
                            </w:r>
                            <w:r w:rsidR="00EC0B7A" w:rsidRPr="00EC0B7A">
                              <w:rPr>
                                <w:i/>
                                <w:iCs/>
                                <w:color w:val="FFFFFF" w:themeColor="background1"/>
                                <w:sz w:val="21"/>
                                <w:szCs w:val="21"/>
                              </w:rPr>
                              <w:t>]</w:t>
                            </w:r>
                            <w:r w:rsidR="00EC0B7A" w:rsidRPr="00EC0B7A" w:rsidDel="00A60F92">
                              <w:rPr>
                                <w:i/>
                                <w:iCs/>
                                <w:color w:val="FFFFFF" w:themeColor="background1"/>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C438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40" type="#_x0000_t63" style="position:absolute;margin-left:-6.85pt;margin-top:20.5pt;width:246pt;height:15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" adj="-1447,7518" fillcolor="#c00000" strokecolor="#0a121c [484]" strokeweight="2pt">
                <v:textbox>
                  <w:txbxContent>
                    <w:p w14:paraId="755DE530" w14:textId="5935C8A7" w:rsidR="0071214A" w:rsidRPr="00592C9A" w:rsidRDefault="0071214A" w:rsidP="0071214A">
                      <w:pPr>
                        <w:rPr>
                          <w:i/>
                          <w:iCs/>
                          <w:color w:val="FFFFFF" w:themeColor="background1"/>
                          <w:sz w:val="21"/>
                          <w:szCs w:val="21"/>
                        </w:rPr>
                      </w:pPr>
                      <w:r>
                        <w:rPr>
                          <w:i/>
                          <w:iCs/>
                          <w:color w:val="FFFFFF" w:themeColor="background1"/>
                          <w:sz w:val="21"/>
                          <w:szCs w:val="21"/>
                        </w:rPr>
                        <w:t>“</w:t>
                      </w:r>
                      <w:r w:rsidRPr="009D3AA1">
                        <w:rPr>
                          <w:i/>
                          <w:iCs/>
                          <w:color w:val="FFFFFF" w:themeColor="background1"/>
                          <w:sz w:val="21"/>
                          <w:szCs w:val="21"/>
                        </w:rPr>
                        <w:t xml:space="preserve">So I think that the biggest overarching factor was trust… trust that she knew she was in a safe place. Trust that she knew that she had an adult that would perhaps listen to her… she had confidence in the people that she was working with…” </w:t>
                      </w:r>
                      <w:r w:rsidR="00EC0B7A" w:rsidRPr="00DB2EA4">
                        <w:rPr>
                          <w:color w:val="FFFFFF" w:themeColor="background1"/>
                          <w:sz w:val="21"/>
                          <w:szCs w:val="21"/>
                        </w:rPr>
                        <w:t>[</w:t>
                      </w:r>
                      <w:r w:rsidR="00DB2EA4">
                        <w:rPr>
                          <w:color w:val="FFFFFF" w:themeColor="background1"/>
                          <w:sz w:val="21"/>
                          <w:szCs w:val="21"/>
                        </w:rPr>
                        <w:t>T</w:t>
                      </w:r>
                      <w:r w:rsidR="00EC0B7A" w:rsidRPr="00DB2EA4">
                        <w:rPr>
                          <w:color w:val="FFFFFF" w:themeColor="background1"/>
                          <w:sz w:val="21"/>
                          <w:szCs w:val="21"/>
                        </w:rPr>
                        <w:t>eacher</w:t>
                      </w:r>
                      <w:r w:rsidR="00EC0B7A" w:rsidRPr="00EC0B7A">
                        <w:rPr>
                          <w:i/>
                          <w:iCs/>
                          <w:color w:val="FFFFFF" w:themeColor="background1"/>
                          <w:sz w:val="21"/>
                          <w:szCs w:val="21"/>
                        </w:rPr>
                        <w:t>]</w:t>
                      </w:r>
                      <w:r w:rsidR="00EC0B7A" w:rsidRPr="00EC0B7A" w:rsidDel="00A60F92">
                        <w:rPr>
                          <w:i/>
                          <w:iCs/>
                          <w:color w:val="FFFFFF" w:themeColor="background1"/>
                          <w:sz w:val="21"/>
                          <w:szCs w:val="21"/>
                        </w:rPr>
                        <w:t xml:space="preserve"> </w:t>
                      </w:r>
                    </w:p>
                  </w:txbxContent>
                </v:textbox>
              </v:shape>
            </w:pict>
          </mc:Fallback>
        </mc:AlternateContent>
      </w:r>
      <w:r>
        <w:rPr>
          <w:rFonts w:ascii="Seaford" w:hAnsi="Seaford"/>
          <w:b/>
          <w:bCs/>
          <w:i/>
          <w:iCs/>
          <w:sz w:val="28"/>
          <w:szCs w:val="28"/>
        </w:rPr>
        <w:t xml:space="preserve">Positive </w:t>
      </w:r>
      <w:r w:rsidRPr="004E08C7">
        <w:rPr>
          <w:rFonts w:ascii="Seaford" w:hAnsi="Seaford"/>
          <w:b/>
          <w:bCs/>
          <w:i/>
          <w:iCs/>
          <w:sz w:val="28"/>
          <w:szCs w:val="28"/>
        </w:rPr>
        <w:t>relationships</w:t>
      </w:r>
      <w:r>
        <w:rPr>
          <w:rFonts w:ascii="Seaford" w:hAnsi="Seaford"/>
          <w:b/>
          <w:bCs/>
          <w:i/>
          <w:iCs/>
          <w:sz w:val="28"/>
          <w:szCs w:val="28"/>
        </w:rPr>
        <w:t xml:space="preserve"> with peers and adults</w:t>
      </w:r>
    </w:p>
    <w:p w14:paraId="3F457298" w14:textId="31749EFB" w:rsidR="0071214A" w:rsidRDefault="006B2FAD" w:rsidP="0071214A">
      <w:pPr>
        <w:rPr>
          <w:rFonts w:ascii="Seaford" w:hAnsi="Seaford"/>
          <w:b/>
          <w:bCs/>
          <w:i/>
          <w:iCs/>
        </w:rPr>
      </w:pPr>
      <w:r>
        <w:rPr>
          <w:rFonts w:cstheme="minorHAnsi"/>
          <w:noProof/>
          <w:sz w:val="28"/>
          <w:szCs w:val="28"/>
        </w:rPr>
        <mc:AlternateContent>
          <mc:Choice Requires="wps">
            <w:drawing>
              <wp:anchor distT="0" distB="0" distL="114300" distR="114300" simplePos="0" relativeHeight="251658274" behindDoc="1" locked="0" layoutInCell="1" allowOverlap="1" wp14:anchorId="4B347E8A" wp14:editId="0AFE5CD1">
                <wp:simplePos x="0" y="0"/>
                <wp:positionH relativeFrom="margin">
                  <wp:posOffset>3081655</wp:posOffset>
                </wp:positionH>
                <wp:positionV relativeFrom="paragraph">
                  <wp:posOffset>107315</wp:posOffset>
                </wp:positionV>
                <wp:extent cx="3321050" cy="1955800"/>
                <wp:effectExtent l="0" t="152400" r="12700" b="25400"/>
                <wp:wrapTight wrapText="bothSides">
                  <wp:wrapPolygon edited="0">
                    <wp:start x="2850" y="-1683"/>
                    <wp:lineTo x="2974" y="1683"/>
                    <wp:lineTo x="1363" y="1683"/>
                    <wp:lineTo x="1363" y="5049"/>
                    <wp:lineTo x="0" y="5049"/>
                    <wp:lineTo x="0" y="11992"/>
                    <wp:lineTo x="620" y="15148"/>
                    <wp:lineTo x="620" y="15358"/>
                    <wp:lineTo x="2602" y="18514"/>
                    <wp:lineTo x="2726" y="18514"/>
                    <wp:lineTo x="8301" y="21670"/>
                    <wp:lineTo x="8425" y="21670"/>
                    <wp:lineTo x="13133" y="21670"/>
                    <wp:lineTo x="13257" y="21670"/>
                    <wp:lineTo x="18833" y="18514"/>
                    <wp:lineTo x="18957" y="18514"/>
                    <wp:lineTo x="21063" y="15148"/>
                    <wp:lineTo x="21559" y="11992"/>
                    <wp:lineTo x="21559" y="5049"/>
                    <wp:lineTo x="20444" y="5049"/>
                    <wp:lineTo x="20444" y="1683"/>
                    <wp:lineTo x="17222" y="1683"/>
                    <wp:lineTo x="17222" y="-1683"/>
                    <wp:lineTo x="3345" y="-1683"/>
                    <wp:lineTo x="2850" y="-1683"/>
                  </wp:wrapPolygon>
                </wp:wrapTight>
                <wp:docPr id="659443895" name="Oval Callout 4"/>
                <wp:cNvGraphicFramePr/>
                <a:graphic xmlns:a="http://schemas.openxmlformats.org/drawingml/2006/main">
                  <a:graphicData uri="http://schemas.microsoft.com/office/word/2010/wordprocessingShape">
                    <wps:wsp>
                      <wps:cNvSpPr/>
                      <wps:spPr>
                        <a:xfrm flipH="1">
                          <a:off x="0" y="0"/>
                          <a:ext cx="3321050" cy="1955800"/>
                        </a:xfrm>
                        <a:prstGeom prst="wedgeEllipseCallout">
                          <a:avLst>
                            <a:gd name="adj1" fmla="val 35567"/>
                            <a:gd name="adj2" fmla="val -57208"/>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56934D" w14:textId="11FEFB83" w:rsidR="0071214A" w:rsidRPr="004726E7" w:rsidRDefault="0071214A" w:rsidP="0071214A">
                            <w:pPr>
                              <w:rPr>
                                <w:rFonts w:asciiTheme="majorHAnsi" w:hAnsiTheme="majorHAnsi" w:cstheme="majorHAnsi"/>
                                <w:i/>
                                <w:color w:val="000000" w:themeColor="text1"/>
                                <w:sz w:val="21"/>
                                <w:szCs w:val="21"/>
                              </w:rPr>
                            </w:pPr>
                            <w:r w:rsidRPr="00B80A80">
                              <w:rPr>
                                <w:rFonts w:ascii="Times New Roman" w:hAnsi="Times New Roman" w:cs="Times New Roman"/>
                                <w:i/>
                                <w:iCs/>
                              </w:rPr>
                              <w:t xml:space="preserve"> </w:t>
                            </w:r>
                            <w:r>
                              <w:rPr>
                                <w:rFonts w:ascii="Times New Roman" w:hAnsi="Times New Roman" w:cs="Times New Roman"/>
                                <w:i/>
                                <w:iCs/>
                              </w:rPr>
                              <w:t>“</w:t>
                            </w:r>
                            <w:r w:rsidRPr="00CF7995">
                              <w:rPr>
                                <w:rFonts w:asciiTheme="majorHAnsi" w:hAnsiTheme="majorHAnsi" w:cstheme="majorHAnsi"/>
                                <w:i/>
                                <w:sz w:val="21"/>
                                <w:szCs w:val="21"/>
                              </w:rPr>
                              <w:t>That sort of camaraderie… relationship that she had with everybody</w:t>
                            </w:r>
                            <w:r w:rsidRPr="00CF7995">
                              <w:rPr>
                                <w:rFonts w:asciiTheme="majorHAnsi" w:hAnsiTheme="majorHAnsi" w:cstheme="majorHAnsi"/>
                                <w:sz w:val="21"/>
                                <w:szCs w:val="21"/>
                              </w:rPr>
                              <w:t xml:space="preserve"> … </w:t>
                            </w:r>
                            <w:r w:rsidRPr="00CF7995">
                              <w:rPr>
                                <w:rFonts w:asciiTheme="majorHAnsi" w:hAnsiTheme="majorHAnsi" w:cstheme="majorHAnsi"/>
                                <w:i/>
                                <w:sz w:val="21"/>
                                <w:szCs w:val="21"/>
                              </w:rPr>
                              <w:t xml:space="preserve">there's one particular occasion where she had frozen in the playground and couldn't do anything. </w:t>
                            </w:r>
                            <w:r w:rsidRPr="00747DCE">
                              <w:rPr>
                                <w:rFonts w:asciiTheme="majorHAnsi" w:hAnsiTheme="majorHAnsi" w:cstheme="majorHAnsi"/>
                                <w:i/>
                                <w:iCs/>
                                <w:sz w:val="21"/>
                                <w:szCs w:val="21"/>
                              </w:rPr>
                              <w:t xml:space="preserve">Actually, it wasn't me who got her to where she needed to be </w:t>
                            </w:r>
                            <w:r w:rsidRPr="00CF7995">
                              <w:rPr>
                                <w:rFonts w:asciiTheme="majorHAnsi" w:hAnsiTheme="majorHAnsi" w:cstheme="majorHAnsi"/>
                                <w:i/>
                                <w:sz w:val="21"/>
                                <w:szCs w:val="21"/>
                              </w:rPr>
                              <w:t>It was one of her friends.</w:t>
                            </w:r>
                            <w:r>
                              <w:rPr>
                                <w:rFonts w:asciiTheme="majorHAnsi" w:hAnsiTheme="majorHAnsi" w:cstheme="majorHAnsi"/>
                                <w:i/>
                                <w:iCs/>
                                <w:sz w:val="21"/>
                                <w:szCs w:val="21"/>
                              </w:rPr>
                              <w:t>”</w:t>
                            </w:r>
                            <w:r w:rsidR="006B2FAD" w:rsidRPr="006B2FAD">
                              <w:rPr>
                                <w:i/>
                                <w:iCs/>
                                <w:color w:val="FFFFFF" w:themeColor="background1"/>
                                <w:sz w:val="21"/>
                                <w:szCs w:val="21"/>
                              </w:rPr>
                              <w:t xml:space="preserve"> </w:t>
                            </w:r>
                            <w:r w:rsidR="006B2FAD" w:rsidRPr="00DB2EA4">
                              <w:rPr>
                                <w:color w:val="FFFFFF" w:themeColor="background1"/>
                                <w:sz w:val="21"/>
                                <w:szCs w:val="21"/>
                              </w:rPr>
                              <w:t>[</w:t>
                            </w:r>
                            <w:r w:rsidR="00DB2EA4" w:rsidRPr="00DB2EA4">
                              <w:rPr>
                                <w:color w:val="FFFFFF" w:themeColor="background1"/>
                                <w:sz w:val="21"/>
                                <w:szCs w:val="21"/>
                              </w:rPr>
                              <w:t>T</w:t>
                            </w:r>
                            <w:r w:rsidR="006B2FAD" w:rsidRPr="00DB2EA4">
                              <w:rPr>
                                <w:color w:val="FFFFFF" w:themeColor="background1"/>
                                <w:sz w:val="21"/>
                                <w:szCs w:val="21"/>
                              </w:rPr>
                              <w: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7E8A" id="_x0000_s1041" type="#_x0000_t63" style="position:absolute;margin-left:242.65pt;margin-top:8.45pt;width:261.5pt;height:154pt;flip:x;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" adj="18482,-1557" fillcolor="#ffc000" strokecolor="#0a121c [484]" strokeweight="2pt">
                <v:textbox>
                  <w:txbxContent>
                    <w:p w14:paraId="5556934D" w14:textId="11FEFB83" w:rsidR="0071214A" w:rsidRPr="004726E7" w:rsidRDefault="0071214A" w:rsidP="0071214A">
                      <w:pPr>
                        <w:rPr>
                          <w:rFonts w:asciiTheme="majorHAnsi" w:hAnsiTheme="majorHAnsi" w:cstheme="majorHAnsi"/>
                          <w:i/>
                          <w:color w:val="000000" w:themeColor="text1"/>
                          <w:sz w:val="21"/>
                          <w:szCs w:val="21"/>
                        </w:rPr>
                      </w:pPr>
                      <w:r w:rsidRPr="00B80A80">
                        <w:rPr>
                          <w:rFonts w:ascii="Times New Roman" w:hAnsi="Times New Roman" w:cs="Times New Roman"/>
                          <w:i/>
                          <w:iCs/>
                        </w:rPr>
                        <w:t xml:space="preserve"> </w:t>
                      </w:r>
                      <w:r>
                        <w:rPr>
                          <w:rFonts w:ascii="Times New Roman" w:hAnsi="Times New Roman" w:cs="Times New Roman"/>
                          <w:i/>
                          <w:iCs/>
                        </w:rPr>
                        <w:t>“</w:t>
                      </w:r>
                      <w:r w:rsidRPr="00CF7995">
                        <w:rPr>
                          <w:rFonts w:asciiTheme="majorHAnsi" w:hAnsiTheme="majorHAnsi" w:cstheme="majorHAnsi"/>
                          <w:i/>
                          <w:sz w:val="21"/>
                          <w:szCs w:val="21"/>
                        </w:rPr>
                        <w:t>That sort of camaraderie… relationship that she had with everybody</w:t>
                      </w:r>
                      <w:r w:rsidRPr="00CF7995">
                        <w:rPr>
                          <w:rFonts w:asciiTheme="majorHAnsi" w:hAnsiTheme="majorHAnsi" w:cstheme="majorHAnsi"/>
                          <w:sz w:val="21"/>
                          <w:szCs w:val="21"/>
                        </w:rPr>
                        <w:t xml:space="preserve"> … </w:t>
                      </w:r>
                      <w:r w:rsidRPr="00CF7995">
                        <w:rPr>
                          <w:rFonts w:asciiTheme="majorHAnsi" w:hAnsiTheme="majorHAnsi" w:cstheme="majorHAnsi"/>
                          <w:i/>
                          <w:sz w:val="21"/>
                          <w:szCs w:val="21"/>
                        </w:rPr>
                        <w:t xml:space="preserve">there's one particular occasion where she had frozen in the playground and couldn't do anything. </w:t>
                      </w:r>
                      <w:r w:rsidRPr="00747DCE">
                        <w:rPr>
                          <w:rFonts w:asciiTheme="majorHAnsi" w:hAnsiTheme="majorHAnsi" w:cstheme="majorHAnsi"/>
                          <w:i/>
                          <w:iCs/>
                          <w:sz w:val="21"/>
                          <w:szCs w:val="21"/>
                        </w:rPr>
                        <w:t xml:space="preserve">Actually, it wasn't me who got her to where she needed to be </w:t>
                      </w:r>
                      <w:r w:rsidRPr="00CF7995">
                        <w:rPr>
                          <w:rFonts w:asciiTheme="majorHAnsi" w:hAnsiTheme="majorHAnsi" w:cstheme="majorHAnsi"/>
                          <w:i/>
                          <w:sz w:val="21"/>
                          <w:szCs w:val="21"/>
                        </w:rPr>
                        <w:t>It was one of her friends.</w:t>
                      </w:r>
                      <w:r>
                        <w:rPr>
                          <w:rFonts w:asciiTheme="majorHAnsi" w:hAnsiTheme="majorHAnsi" w:cstheme="majorHAnsi"/>
                          <w:i/>
                          <w:iCs/>
                          <w:sz w:val="21"/>
                          <w:szCs w:val="21"/>
                        </w:rPr>
                        <w:t>”</w:t>
                      </w:r>
                      <w:r w:rsidR="006B2FAD" w:rsidRPr="006B2FAD">
                        <w:rPr>
                          <w:i/>
                          <w:iCs/>
                          <w:color w:val="FFFFFF" w:themeColor="background1"/>
                          <w:sz w:val="21"/>
                          <w:szCs w:val="21"/>
                        </w:rPr>
                        <w:t xml:space="preserve"> </w:t>
                      </w:r>
                      <w:r w:rsidR="006B2FAD" w:rsidRPr="00DB2EA4">
                        <w:rPr>
                          <w:color w:val="FFFFFF" w:themeColor="background1"/>
                          <w:sz w:val="21"/>
                          <w:szCs w:val="21"/>
                        </w:rPr>
                        <w:t>[</w:t>
                      </w:r>
                      <w:r w:rsidR="00DB2EA4" w:rsidRPr="00DB2EA4">
                        <w:rPr>
                          <w:color w:val="FFFFFF" w:themeColor="background1"/>
                          <w:sz w:val="21"/>
                          <w:szCs w:val="21"/>
                        </w:rPr>
                        <w:t>T</w:t>
                      </w:r>
                      <w:r w:rsidR="006B2FAD" w:rsidRPr="00DB2EA4">
                        <w:rPr>
                          <w:color w:val="FFFFFF" w:themeColor="background1"/>
                          <w:sz w:val="21"/>
                          <w:szCs w:val="21"/>
                        </w:rPr>
                        <w:t>eacher]</w:t>
                      </w:r>
                    </w:p>
                  </w:txbxContent>
                </v:textbox>
                <w10:wrap type="tight" anchorx="margin"/>
              </v:shape>
            </w:pict>
          </mc:Fallback>
        </mc:AlternateContent>
      </w:r>
    </w:p>
    <w:p w14:paraId="664A0D87" w14:textId="77777777" w:rsidR="0071214A" w:rsidRPr="00404870" w:rsidRDefault="0071214A" w:rsidP="0071214A">
      <w:pPr>
        <w:rPr>
          <w:rFonts w:ascii="Seaford" w:hAnsi="Seaford"/>
          <w:b/>
          <w:bCs/>
          <w:i/>
          <w:iCs/>
        </w:rPr>
      </w:pPr>
    </w:p>
    <w:p w14:paraId="41F5EBDA" w14:textId="77777777" w:rsidR="0071214A" w:rsidRDefault="0071214A" w:rsidP="0071214A">
      <w:pPr>
        <w:rPr>
          <w:rFonts w:ascii="Seaford" w:hAnsi="Seaford"/>
          <w:b/>
          <w:bCs/>
          <w:i/>
          <w:iCs/>
        </w:rPr>
      </w:pPr>
    </w:p>
    <w:p w14:paraId="1265F50C" w14:textId="77777777" w:rsidR="0071214A" w:rsidRDefault="0071214A" w:rsidP="0071214A">
      <w:pPr>
        <w:rPr>
          <w:rFonts w:ascii="Seaford" w:hAnsi="Seaford"/>
          <w:b/>
          <w:bCs/>
          <w:i/>
          <w:iCs/>
        </w:rPr>
      </w:pPr>
    </w:p>
    <w:p w14:paraId="6C768195" w14:textId="77777777" w:rsidR="0071214A" w:rsidRDefault="0071214A" w:rsidP="0071214A">
      <w:pPr>
        <w:rPr>
          <w:rFonts w:ascii="Seaford" w:hAnsi="Seaford"/>
          <w:b/>
          <w:bCs/>
          <w:i/>
          <w:iCs/>
        </w:rPr>
      </w:pPr>
    </w:p>
    <w:p w14:paraId="19562220" w14:textId="77777777" w:rsidR="0071214A" w:rsidRDefault="0071214A" w:rsidP="0071214A">
      <w:pPr>
        <w:rPr>
          <w:rFonts w:ascii="Seaford" w:hAnsi="Seaford"/>
          <w:b/>
          <w:bCs/>
          <w:i/>
          <w:iCs/>
        </w:rPr>
      </w:pPr>
    </w:p>
    <w:p w14:paraId="1867D5CE" w14:textId="77777777" w:rsidR="0071214A" w:rsidRDefault="0071214A" w:rsidP="0071214A">
      <w:pPr>
        <w:rPr>
          <w:rFonts w:ascii="Seaford" w:hAnsi="Seaford"/>
          <w:b/>
          <w:bCs/>
          <w:i/>
          <w:iCs/>
        </w:rPr>
      </w:pPr>
    </w:p>
    <w:p w14:paraId="628211CE" w14:textId="77777777" w:rsidR="0071214A" w:rsidRDefault="0071214A" w:rsidP="0071214A">
      <w:pPr>
        <w:rPr>
          <w:rFonts w:ascii="Seaford" w:hAnsi="Seaford"/>
          <w:b/>
          <w:bCs/>
          <w:i/>
          <w:iCs/>
        </w:rPr>
      </w:pPr>
    </w:p>
    <w:p w14:paraId="32F2011A" w14:textId="77777777" w:rsidR="0071214A" w:rsidRDefault="0071214A" w:rsidP="0071214A">
      <w:pPr>
        <w:rPr>
          <w:rFonts w:ascii="Seaford" w:hAnsi="Seaford"/>
          <w:b/>
          <w:bCs/>
          <w:i/>
          <w:iCs/>
          <w:sz w:val="28"/>
          <w:szCs w:val="28"/>
        </w:rPr>
      </w:pPr>
    </w:p>
    <w:p w14:paraId="09210031" w14:textId="77777777" w:rsidR="0071214A" w:rsidRDefault="0071214A" w:rsidP="0071214A">
      <w:pPr>
        <w:rPr>
          <w:rFonts w:ascii="Seaford" w:hAnsi="Seaford"/>
          <w:b/>
          <w:bCs/>
          <w:i/>
          <w:iCs/>
          <w:sz w:val="28"/>
          <w:szCs w:val="28"/>
        </w:rPr>
      </w:pPr>
    </w:p>
    <w:p w14:paraId="5210FEB0" w14:textId="77777777" w:rsidR="0071214A" w:rsidRDefault="0071214A" w:rsidP="0071214A">
      <w:pPr>
        <w:rPr>
          <w:rFonts w:ascii="Seaford" w:hAnsi="Seaford"/>
          <w:b/>
          <w:bCs/>
          <w:i/>
          <w:iCs/>
          <w:sz w:val="28"/>
          <w:szCs w:val="28"/>
        </w:rPr>
      </w:pPr>
    </w:p>
    <w:p w14:paraId="71078A30" w14:textId="77777777" w:rsidR="0071214A" w:rsidRPr="004E08C7" w:rsidRDefault="0071214A" w:rsidP="0071214A">
      <w:pPr>
        <w:rPr>
          <w:rFonts w:ascii="Seaford" w:hAnsi="Seaford"/>
          <w:b/>
          <w:bCs/>
          <w:i/>
          <w:iCs/>
          <w:sz w:val="28"/>
          <w:szCs w:val="28"/>
        </w:rPr>
      </w:pPr>
      <w:r w:rsidRPr="004E08C7">
        <w:rPr>
          <w:rFonts w:ascii="Seaford" w:hAnsi="Seaford"/>
          <w:b/>
          <w:bCs/>
          <w:i/>
          <w:iCs/>
          <w:sz w:val="28"/>
          <w:szCs w:val="28"/>
        </w:rPr>
        <w:t>A positive, supportive, and inclusive school ethos</w:t>
      </w:r>
    </w:p>
    <w:p w14:paraId="494D54FD" w14:textId="77777777" w:rsidR="0071214A" w:rsidRPr="00284BE9" w:rsidRDefault="0071214A" w:rsidP="0071214A">
      <w:pPr>
        <w:pStyle w:val="ListParagraph"/>
        <w:rPr>
          <w:rFonts w:ascii="Seaford" w:hAnsi="Seaford"/>
        </w:rPr>
      </w:pPr>
    </w:p>
    <w:p w14:paraId="36C249FF" w14:textId="639C8AA8" w:rsidR="0071214A" w:rsidRDefault="0010070F" w:rsidP="0071214A">
      <w:pPr>
        <w:jc w:val="both"/>
        <w:rPr>
          <w:rFonts w:ascii="Modern Love Caps" w:eastAsia="UD Digi Kyokasho NK-B" w:hAnsi="Modern Love Caps"/>
          <w:sz w:val="40"/>
          <w:szCs w:val="40"/>
        </w:rPr>
      </w:pPr>
      <w:r>
        <w:rPr>
          <w:rFonts w:cstheme="minorHAnsi"/>
          <w:noProof/>
          <w:sz w:val="28"/>
          <w:szCs w:val="28"/>
        </w:rPr>
        <mc:AlternateContent>
          <mc:Choice Requires="wps">
            <w:drawing>
              <wp:anchor distT="0" distB="0" distL="114300" distR="114300" simplePos="0" relativeHeight="251658272" behindDoc="1" locked="0" layoutInCell="1" allowOverlap="1" wp14:anchorId="3C76EC49" wp14:editId="45377D97">
                <wp:simplePos x="0" y="0"/>
                <wp:positionH relativeFrom="column">
                  <wp:posOffset>2618105</wp:posOffset>
                </wp:positionH>
                <wp:positionV relativeFrom="paragraph">
                  <wp:posOffset>9525</wp:posOffset>
                </wp:positionV>
                <wp:extent cx="3079750" cy="2146300"/>
                <wp:effectExtent l="19050" t="0" r="139700" b="44450"/>
                <wp:wrapTight wrapText="bothSides">
                  <wp:wrapPolygon edited="0">
                    <wp:start x="9085" y="0"/>
                    <wp:lineTo x="7348" y="192"/>
                    <wp:lineTo x="2939" y="2301"/>
                    <wp:lineTo x="2939" y="3067"/>
                    <wp:lineTo x="2405" y="3451"/>
                    <wp:lineTo x="802" y="5751"/>
                    <wp:lineTo x="-134" y="8627"/>
                    <wp:lineTo x="-134" y="13804"/>
                    <wp:lineTo x="2672" y="18980"/>
                    <wp:lineTo x="6814" y="21472"/>
                    <wp:lineTo x="7749" y="21664"/>
                    <wp:lineTo x="9486" y="21856"/>
                    <wp:lineTo x="10288" y="21856"/>
                    <wp:lineTo x="11357" y="21856"/>
                    <wp:lineTo x="12158" y="21856"/>
                    <wp:lineTo x="14029" y="21664"/>
                    <wp:lineTo x="14563" y="21472"/>
                    <wp:lineTo x="18972" y="18788"/>
                    <wp:lineTo x="19106" y="18405"/>
                    <wp:lineTo x="21110" y="15337"/>
                    <wp:lineTo x="21912" y="12270"/>
                    <wp:lineTo x="21912" y="9202"/>
                    <wp:lineTo x="21110" y="6135"/>
                    <wp:lineTo x="21912" y="3067"/>
                    <wp:lineTo x="22446" y="1342"/>
                    <wp:lineTo x="21912" y="1150"/>
                    <wp:lineTo x="12693" y="0"/>
                    <wp:lineTo x="9085" y="0"/>
                  </wp:wrapPolygon>
                </wp:wrapTight>
                <wp:docPr id="1233381721" name="Oval Callout 4"/>
                <wp:cNvGraphicFramePr/>
                <a:graphic xmlns:a="http://schemas.openxmlformats.org/drawingml/2006/main">
                  <a:graphicData uri="http://schemas.microsoft.com/office/word/2010/wordprocessingShape">
                    <wps:wsp>
                      <wps:cNvSpPr/>
                      <wps:spPr>
                        <a:xfrm>
                          <a:off x="0" y="0"/>
                          <a:ext cx="3079750" cy="2146300"/>
                        </a:xfrm>
                        <a:prstGeom prst="wedgeEllipseCallout">
                          <a:avLst>
                            <a:gd name="adj1" fmla="val 53114"/>
                            <a:gd name="adj2" fmla="val -43294"/>
                          </a:avLst>
                        </a:prstGeom>
                        <a:solidFill>
                          <a:schemeClr val="bg2">
                            <a:lumMod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2E48B7" w14:textId="313A0708" w:rsidR="0071214A" w:rsidRPr="00B80A80" w:rsidRDefault="0071214A" w:rsidP="0071214A">
                            <w:pPr>
                              <w:rPr>
                                <w:rFonts w:cstheme="minorHAnsi"/>
                                <w:i/>
                                <w:color w:val="FFFFFF" w:themeColor="background1"/>
                                <w:sz w:val="21"/>
                                <w:szCs w:val="21"/>
                              </w:rPr>
                            </w:pPr>
                            <w:r>
                              <w:rPr>
                                <w:rFonts w:cstheme="minorHAnsi"/>
                                <w:i/>
                                <w:sz w:val="21"/>
                                <w:szCs w:val="21"/>
                              </w:rPr>
                              <w:t>“</w:t>
                            </w:r>
                            <w:r w:rsidRPr="00CF7995">
                              <w:rPr>
                                <w:rFonts w:cstheme="minorHAnsi"/>
                                <w:i/>
                                <w:sz w:val="21"/>
                                <w:szCs w:val="21"/>
                              </w:rPr>
                              <w:t>The teachers were really positive about her ‘I'm so proud of her. She's done this’…They were always really good at praising her in that school. …They still celebrated her in assembly without her there…she was included in quite a nice way.”</w:t>
                            </w:r>
                            <w:r w:rsidRPr="00B80A80" w:rsidDel="007003C7">
                              <w:rPr>
                                <w:rFonts w:cstheme="minorHAnsi"/>
                                <w:i/>
                                <w:color w:val="FFFFFF" w:themeColor="background1"/>
                                <w:sz w:val="21"/>
                                <w:szCs w:val="21"/>
                              </w:rPr>
                              <w:t xml:space="preserve"> </w:t>
                            </w:r>
                            <w:r w:rsidR="00667F14">
                              <w:rPr>
                                <w:rFonts w:cstheme="minorHAnsi"/>
                                <w:iCs/>
                                <w:color w:val="FFFFFF" w:themeColor="background1"/>
                                <w:sz w:val="21"/>
                                <w:szCs w:val="21"/>
                              </w:rPr>
                              <w:t>[</w:t>
                            </w:r>
                            <w:r w:rsidR="00B51E66">
                              <w:rPr>
                                <w:rFonts w:cstheme="minorHAnsi"/>
                                <w:iCs/>
                                <w:color w:val="FFFFFF" w:themeColor="background1"/>
                                <w:sz w:val="21"/>
                                <w:szCs w:val="21"/>
                              </w:rPr>
                              <w:t>Parent</w:t>
                            </w:r>
                            <w:r w:rsidR="0010070F">
                              <w:rPr>
                                <w:rFonts w:cstheme="minorHAnsi"/>
                                <w:iCs/>
                                <w:color w:val="FFFFFF" w:themeColor="background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76EC49" id="_x0000_s1042" type="#_x0000_t63" style="position:absolute;left:0;text-align:left;margin-left:206.15pt;margin-top:.75pt;width:242.5pt;height:169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" adj="22273,1448" fillcolor="#484329 [814]" strokecolor="#0a121c [484]" strokeweight="2pt">
                <v:textbox>
                  <w:txbxContent>
                    <w:p w14:paraId="2E2E48B7" w14:textId="313A0708" w:rsidR="0071214A" w:rsidRPr="00B80A80" w:rsidRDefault="0071214A" w:rsidP="0071214A">
                      <w:pPr>
                        <w:rPr>
                          <w:rFonts w:cstheme="minorHAnsi"/>
                          <w:i/>
                          <w:color w:val="FFFFFF" w:themeColor="background1"/>
                          <w:sz w:val="21"/>
                          <w:szCs w:val="21"/>
                        </w:rPr>
                      </w:pPr>
                      <w:r>
                        <w:rPr>
                          <w:rFonts w:cstheme="minorHAnsi"/>
                          <w:i/>
                          <w:sz w:val="21"/>
                          <w:szCs w:val="21"/>
                        </w:rPr>
                        <w:t>“</w:t>
                      </w:r>
                      <w:r w:rsidRPr="00CF7995">
                        <w:rPr>
                          <w:rFonts w:cstheme="minorHAnsi"/>
                          <w:i/>
                          <w:sz w:val="21"/>
                          <w:szCs w:val="21"/>
                        </w:rPr>
                        <w:t>The teachers were really positive about her ‘I'm so proud of her. She's done this’…They were always really good at praising her in that school. …They still celebrated her in assembly without her there…she was included in quite a nice way.”</w:t>
                      </w:r>
                      <w:r w:rsidRPr="00B80A80" w:rsidDel="007003C7">
                        <w:rPr>
                          <w:rFonts w:cstheme="minorHAnsi"/>
                          <w:i/>
                          <w:color w:val="FFFFFF" w:themeColor="background1"/>
                          <w:sz w:val="21"/>
                          <w:szCs w:val="21"/>
                        </w:rPr>
                        <w:t xml:space="preserve"> </w:t>
                      </w:r>
                      <w:r w:rsidR="00667F14">
                        <w:rPr>
                          <w:rFonts w:cstheme="minorHAnsi"/>
                          <w:iCs/>
                          <w:color w:val="FFFFFF" w:themeColor="background1"/>
                          <w:sz w:val="21"/>
                          <w:szCs w:val="21"/>
                        </w:rPr>
                        <w:t>[</w:t>
                      </w:r>
                      <w:r w:rsidR="00B51E66">
                        <w:rPr>
                          <w:rFonts w:cstheme="minorHAnsi"/>
                          <w:iCs/>
                          <w:color w:val="FFFFFF" w:themeColor="background1"/>
                          <w:sz w:val="21"/>
                          <w:szCs w:val="21"/>
                        </w:rPr>
                        <w:t>Parent</w:t>
                      </w:r>
                      <w:r w:rsidR="0010070F">
                        <w:rPr>
                          <w:rFonts w:cstheme="minorHAnsi"/>
                          <w:iCs/>
                          <w:color w:val="FFFFFF" w:themeColor="background1"/>
                          <w:sz w:val="21"/>
                          <w:szCs w:val="21"/>
                        </w:rPr>
                        <w:t>]</w:t>
                      </w:r>
                    </w:p>
                  </w:txbxContent>
                </v:textbox>
                <w10:wrap type="tight"/>
              </v:shape>
            </w:pict>
          </mc:Fallback>
        </mc:AlternateContent>
      </w:r>
      <w:r w:rsidR="006C1853">
        <w:rPr>
          <w:rFonts w:cstheme="minorHAnsi"/>
          <w:noProof/>
          <w:sz w:val="28"/>
          <w:szCs w:val="28"/>
        </w:rPr>
        <mc:AlternateContent>
          <mc:Choice Requires="wps">
            <w:drawing>
              <wp:anchor distT="0" distB="0" distL="114300" distR="114300" simplePos="0" relativeHeight="251658265" behindDoc="1" locked="0" layoutInCell="1" allowOverlap="1" wp14:anchorId="5209039B" wp14:editId="107D51FC">
                <wp:simplePos x="0" y="0"/>
                <wp:positionH relativeFrom="page">
                  <wp:posOffset>685800</wp:posOffset>
                </wp:positionH>
                <wp:positionV relativeFrom="paragraph">
                  <wp:posOffset>28575</wp:posOffset>
                </wp:positionV>
                <wp:extent cx="2508250" cy="2330450"/>
                <wp:effectExtent l="19050" t="19050" r="501650" b="31750"/>
                <wp:wrapTight wrapText="bothSides">
                  <wp:wrapPolygon edited="0">
                    <wp:start x="9023" y="-177"/>
                    <wp:lineTo x="7218" y="0"/>
                    <wp:lineTo x="3117" y="1942"/>
                    <wp:lineTo x="3117" y="2825"/>
                    <wp:lineTo x="984" y="5120"/>
                    <wp:lineTo x="-164" y="7769"/>
                    <wp:lineTo x="-164" y="12713"/>
                    <wp:lineTo x="164" y="14125"/>
                    <wp:lineTo x="1476" y="16950"/>
                    <wp:lineTo x="4101" y="19775"/>
                    <wp:lineTo x="4265" y="20129"/>
                    <wp:lineTo x="9187" y="21718"/>
                    <wp:lineTo x="10335" y="21718"/>
                    <wp:lineTo x="11484" y="21718"/>
                    <wp:lineTo x="12468" y="21718"/>
                    <wp:lineTo x="17389" y="20129"/>
                    <wp:lineTo x="17553" y="19775"/>
                    <wp:lineTo x="20342" y="16950"/>
                    <wp:lineTo x="21491" y="14125"/>
                    <wp:lineTo x="21983" y="11300"/>
                    <wp:lineTo x="21983" y="5650"/>
                    <wp:lineTo x="24279" y="2825"/>
                    <wp:lineTo x="25756" y="530"/>
                    <wp:lineTo x="25100" y="0"/>
                    <wp:lineTo x="12632" y="-177"/>
                    <wp:lineTo x="9023" y="-177"/>
                  </wp:wrapPolygon>
                </wp:wrapTight>
                <wp:docPr id="1967606734" name="Oval Callout 4"/>
                <wp:cNvGraphicFramePr/>
                <a:graphic xmlns:a="http://schemas.openxmlformats.org/drawingml/2006/main">
                  <a:graphicData uri="http://schemas.microsoft.com/office/word/2010/wordprocessingShape">
                    <wps:wsp>
                      <wps:cNvSpPr/>
                      <wps:spPr>
                        <a:xfrm>
                          <a:off x="0" y="0"/>
                          <a:ext cx="2508250" cy="2330450"/>
                        </a:xfrm>
                        <a:prstGeom prst="wedgeEllipseCallout">
                          <a:avLst>
                            <a:gd name="adj1" fmla="val 68199"/>
                            <a:gd name="adj2" fmla="val -47248"/>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A86C12" w14:textId="4E1BE2BC" w:rsidR="0071214A" w:rsidRPr="00592C9A" w:rsidRDefault="0071214A" w:rsidP="0071214A">
                            <w:pPr>
                              <w:rPr>
                                <w:i/>
                                <w:iCs/>
                                <w:color w:val="FFFFFF" w:themeColor="background1"/>
                                <w:sz w:val="21"/>
                                <w:szCs w:val="21"/>
                              </w:rPr>
                            </w:pPr>
                            <w:r w:rsidRPr="00592C9A">
                              <w:rPr>
                                <w:i/>
                                <w:iCs/>
                                <w:color w:val="FFFFFF" w:themeColor="background1"/>
                                <w:sz w:val="21"/>
                                <w:szCs w:val="21"/>
                              </w:rPr>
                              <w:t xml:space="preserve">“Everyone around her wanted, you know, what was best for her. And so that was that was very clear… There was understanding, there was recognition, there was space. And that led to a number of changes” </w:t>
                            </w:r>
                            <w:r w:rsidR="00DB2EA4" w:rsidRPr="0035249C">
                              <w:rPr>
                                <w:color w:val="FFFFFF" w:themeColor="background1"/>
                                <w:sz w:val="21"/>
                                <w:szCs w:val="21"/>
                              </w:rPr>
                              <w:t>[E</w:t>
                            </w:r>
                            <w:r w:rsidR="00876A07" w:rsidRPr="0035249C">
                              <w:rPr>
                                <w:color w:val="FFFFFF" w:themeColor="background1"/>
                                <w:sz w:val="21"/>
                                <w:szCs w:val="21"/>
                              </w:rPr>
                              <w:t xml:space="preserve">ducational </w:t>
                            </w:r>
                            <w:r w:rsidR="00DB2EA4" w:rsidRPr="0035249C">
                              <w:rPr>
                                <w:color w:val="FFFFFF" w:themeColor="background1"/>
                                <w:sz w:val="21"/>
                                <w:szCs w:val="21"/>
                              </w:rPr>
                              <w:t>P</w:t>
                            </w:r>
                            <w:r w:rsidR="00876A07" w:rsidRPr="0035249C">
                              <w:rPr>
                                <w:color w:val="FFFFFF" w:themeColor="background1"/>
                                <w:sz w:val="21"/>
                                <w:szCs w:val="21"/>
                              </w:rPr>
                              <w:t>sychol</w:t>
                            </w:r>
                            <w:r w:rsidR="006C1853" w:rsidRPr="0035249C">
                              <w:rPr>
                                <w:color w:val="FFFFFF" w:themeColor="background1"/>
                                <w:sz w:val="21"/>
                                <w:szCs w:val="21"/>
                              </w:rPr>
                              <w:t>ogist</w:t>
                            </w:r>
                            <w:r w:rsidR="00DB2EA4" w:rsidRPr="0035249C">
                              <w:rPr>
                                <w:color w:val="FFFFFF" w:themeColor="background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09039B" id="_x0000_s1043" type="#_x0000_t63" style="position:absolute;left:0;text-align:left;margin-left:54pt;margin-top:2.25pt;width:197.5pt;height:183.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" adj="25531,594" fillcolor="#365f91 [2404]" strokecolor="#0a121c [484]" strokeweight="2pt">
                <v:textbox>
                  <w:txbxContent>
                    <w:p w14:paraId="40A86C12" w14:textId="4E1BE2BC" w:rsidR="0071214A" w:rsidRPr="00592C9A" w:rsidRDefault="0071214A" w:rsidP="0071214A">
                      <w:pPr>
                        <w:rPr>
                          <w:i/>
                          <w:iCs/>
                          <w:color w:val="FFFFFF" w:themeColor="background1"/>
                          <w:sz w:val="21"/>
                          <w:szCs w:val="21"/>
                        </w:rPr>
                      </w:pPr>
                      <w:r w:rsidRPr="00592C9A">
                        <w:rPr>
                          <w:i/>
                          <w:iCs/>
                          <w:color w:val="FFFFFF" w:themeColor="background1"/>
                          <w:sz w:val="21"/>
                          <w:szCs w:val="21"/>
                        </w:rPr>
                        <w:t xml:space="preserve">“Everyone around her wanted, you know, what was best for her. And so that was that was very clear… There was understanding, there was recognition, there was space. And that led to a number of changes” </w:t>
                      </w:r>
                      <w:r w:rsidR="00DB2EA4" w:rsidRPr="0035249C">
                        <w:rPr>
                          <w:color w:val="FFFFFF" w:themeColor="background1"/>
                          <w:sz w:val="21"/>
                          <w:szCs w:val="21"/>
                        </w:rPr>
                        <w:t>[E</w:t>
                      </w:r>
                      <w:r w:rsidR="00876A07" w:rsidRPr="0035249C">
                        <w:rPr>
                          <w:color w:val="FFFFFF" w:themeColor="background1"/>
                          <w:sz w:val="21"/>
                          <w:szCs w:val="21"/>
                        </w:rPr>
                        <w:t xml:space="preserve">ducational </w:t>
                      </w:r>
                      <w:r w:rsidR="00DB2EA4" w:rsidRPr="0035249C">
                        <w:rPr>
                          <w:color w:val="FFFFFF" w:themeColor="background1"/>
                          <w:sz w:val="21"/>
                          <w:szCs w:val="21"/>
                        </w:rPr>
                        <w:t>P</w:t>
                      </w:r>
                      <w:r w:rsidR="00876A07" w:rsidRPr="0035249C">
                        <w:rPr>
                          <w:color w:val="FFFFFF" w:themeColor="background1"/>
                          <w:sz w:val="21"/>
                          <w:szCs w:val="21"/>
                        </w:rPr>
                        <w:t>sychol</w:t>
                      </w:r>
                      <w:r w:rsidR="006C1853" w:rsidRPr="0035249C">
                        <w:rPr>
                          <w:color w:val="FFFFFF" w:themeColor="background1"/>
                          <w:sz w:val="21"/>
                          <w:szCs w:val="21"/>
                        </w:rPr>
                        <w:t>ogist</w:t>
                      </w:r>
                      <w:r w:rsidR="00DB2EA4" w:rsidRPr="0035249C">
                        <w:rPr>
                          <w:color w:val="FFFFFF" w:themeColor="background1"/>
                          <w:sz w:val="21"/>
                          <w:szCs w:val="21"/>
                        </w:rPr>
                        <w:t>]</w:t>
                      </w:r>
                    </w:p>
                  </w:txbxContent>
                </v:textbox>
                <w10:wrap type="tight" anchorx="page"/>
              </v:shape>
            </w:pict>
          </mc:Fallback>
        </mc:AlternateContent>
      </w:r>
    </w:p>
    <w:p w14:paraId="569D9E8A" w14:textId="77777777" w:rsidR="0071214A" w:rsidRDefault="0071214A" w:rsidP="0071214A">
      <w:pPr>
        <w:jc w:val="both"/>
        <w:rPr>
          <w:rFonts w:ascii="Modern Love Caps" w:eastAsia="UD Digi Kyokasho NK-B" w:hAnsi="Modern Love Caps"/>
          <w:sz w:val="40"/>
          <w:szCs w:val="40"/>
        </w:rPr>
      </w:pPr>
    </w:p>
    <w:p w14:paraId="77D80B57" w14:textId="77777777" w:rsidR="0071214A" w:rsidRDefault="0071214A" w:rsidP="0071214A">
      <w:pPr>
        <w:jc w:val="both"/>
        <w:rPr>
          <w:rFonts w:ascii="Modern Love Caps" w:eastAsia="UD Digi Kyokasho NK-B" w:hAnsi="Modern Love Caps"/>
          <w:sz w:val="40"/>
          <w:szCs w:val="40"/>
        </w:rPr>
      </w:pPr>
    </w:p>
    <w:p w14:paraId="3638086F" w14:textId="77777777" w:rsidR="0071214A" w:rsidRDefault="0071214A" w:rsidP="0071214A">
      <w:pPr>
        <w:jc w:val="both"/>
        <w:rPr>
          <w:rFonts w:ascii="Modern Love Caps" w:eastAsia="UD Digi Kyokasho NK-B" w:hAnsi="Modern Love Caps"/>
          <w:sz w:val="40"/>
          <w:szCs w:val="40"/>
        </w:rPr>
      </w:pPr>
    </w:p>
    <w:p w14:paraId="1EA85FAB" w14:textId="77777777" w:rsidR="0071214A" w:rsidRDefault="0071214A" w:rsidP="0071214A">
      <w:pPr>
        <w:rPr>
          <w:rFonts w:cstheme="minorHAnsi"/>
          <w:b/>
          <w:bCs/>
          <w:i/>
          <w:iCs/>
          <w:sz w:val="28"/>
          <w:szCs w:val="28"/>
        </w:rPr>
      </w:pPr>
    </w:p>
    <w:p w14:paraId="3C6AF8B1" w14:textId="77777777" w:rsidR="0071214A" w:rsidRDefault="0071214A" w:rsidP="0071214A">
      <w:pPr>
        <w:rPr>
          <w:rFonts w:cstheme="minorHAnsi"/>
          <w:b/>
          <w:bCs/>
          <w:i/>
          <w:iCs/>
          <w:sz w:val="28"/>
          <w:szCs w:val="28"/>
        </w:rPr>
      </w:pPr>
    </w:p>
    <w:p w14:paraId="6ED36268" w14:textId="77777777" w:rsidR="0071214A" w:rsidRDefault="0071214A" w:rsidP="0071214A">
      <w:pPr>
        <w:rPr>
          <w:rFonts w:cstheme="minorHAnsi"/>
          <w:b/>
          <w:bCs/>
          <w:i/>
          <w:iCs/>
          <w:sz w:val="28"/>
          <w:szCs w:val="28"/>
        </w:rPr>
      </w:pPr>
    </w:p>
    <w:p w14:paraId="3E733441" w14:textId="77777777" w:rsidR="0071214A" w:rsidRDefault="0071214A" w:rsidP="0071214A">
      <w:pPr>
        <w:rPr>
          <w:rFonts w:cstheme="minorHAnsi"/>
          <w:b/>
          <w:bCs/>
          <w:i/>
          <w:iCs/>
          <w:sz w:val="28"/>
          <w:szCs w:val="28"/>
        </w:rPr>
      </w:pPr>
    </w:p>
    <w:p w14:paraId="64A880D8" w14:textId="77777777" w:rsidR="0071214A" w:rsidRPr="00080DF7" w:rsidRDefault="0071214A" w:rsidP="0071214A">
      <w:pPr>
        <w:rPr>
          <w:rFonts w:ascii="Seaford" w:hAnsi="Seaford" w:cstheme="minorHAnsi"/>
          <w:b/>
          <w:i/>
          <w:sz w:val="28"/>
          <w:szCs w:val="28"/>
        </w:rPr>
      </w:pPr>
      <w:r w:rsidRPr="00080DF7">
        <w:rPr>
          <w:rFonts w:ascii="Seaford" w:hAnsi="Seaford" w:cstheme="minorHAnsi"/>
          <w:b/>
          <w:i/>
          <w:sz w:val="28"/>
          <w:szCs w:val="28"/>
        </w:rPr>
        <w:t>Students’ individual qualities and intrinsic motivation</w:t>
      </w:r>
    </w:p>
    <w:p w14:paraId="2F63D981" w14:textId="707A96B7" w:rsidR="0071214A" w:rsidRDefault="0035249C" w:rsidP="0071214A">
      <w:pPr>
        <w:jc w:val="both"/>
        <w:rPr>
          <w:rFonts w:ascii="Modern Love Caps" w:eastAsia="UD Digi Kyokasho NK-B" w:hAnsi="Modern Love Caps"/>
          <w:sz w:val="40"/>
          <w:szCs w:val="40"/>
        </w:rPr>
      </w:pPr>
      <w:r>
        <w:rPr>
          <w:rFonts w:cstheme="minorHAnsi"/>
          <w:noProof/>
          <w:sz w:val="28"/>
          <w:szCs w:val="28"/>
        </w:rPr>
        <mc:AlternateContent>
          <mc:Choice Requires="wps">
            <w:drawing>
              <wp:anchor distT="0" distB="0" distL="114300" distR="114300" simplePos="0" relativeHeight="251658271" behindDoc="1" locked="0" layoutInCell="1" allowOverlap="1" wp14:anchorId="7AFF545A" wp14:editId="2AD10667">
                <wp:simplePos x="0" y="0"/>
                <wp:positionH relativeFrom="column">
                  <wp:posOffset>2503805</wp:posOffset>
                </wp:positionH>
                <wp:positionV relativeFrom="paragraph">
                  <wp:posOffset>163830</wp:posOffset>
                </wp:positionV>
                <wp:extent cx="2730500" cy="1988820"/>
                <wp:effectExtent l="19050" t="0" r="107950" b="30480"/>
                <wp:wrapTight wrapText="bothSides">
                  <wp:wrapPolygon edited="0">
                    <wp:start x="8891" y="0"/>
                    <wp:lineTo x="7083" y="207"/>
                    <wp:lineTo x="2562" y="2483"/>
                    <wp:lineTo x="2562" y="3310"/>
                    <wp:lineTo x="452" y="6414"/>
                    <wp:lineTo x="-151" y="8483"/>
                    <wp:lineTo x="-151" y="12828"/>
                    <wp:lineTo x="0" y="13862"/>
                    <wp:lineTo x="1055" y="16552"/>
                    <wp:lineTo x="4521" y="20483"/>
                    <wp:lineTo x="8590" y="21724"/>
                    <wp:lineTo x="10247" y="21724"/>
                    <wp:lineTo x="11302" y="21724"/>
                    <wp:lineTo x="12659" y="21724"/>
                    <wp:lineTo x="17180" y="20276"/>
                    <wp:lineTo x="17330" y="19862"/>
                    <wp:lineTo x="20495" y="16552"/>
                    <wp:lineTo x="21700" y="13241"/>
                    <wp:lineTo x="21851" y="9931"/>
                    <wp:lineTo x="21098" y="6828"/>
                    <wp:lineTo x="21098" y="6621"/>
                    <wp:lineTo x="21851" y="3310"/>
                    <wp:lineTo x="22303" y="1448"/>
                    <wp:lineTo x="22002" y="1241"/>
                    <wp:lineTo x="12659" y="0"/>
                    <wp:lineTo x="8891" y="0"/>
                  </wp:wrapPolygon>
                </wp:wrapTight>
                <wp:docPr id="1421148434" name="Oval Callout 4"/>
                <wp:cNvGraphicFramePr/>
                <a:graphic xmlns:a="http://schemas.openxmlformats.org/drawingml/2006/main">
                  <a:graphicData uri="http://schemas.microsoft.com/office/word/2010/wordprocessingShape">
                    <wps:wsp>
                      <wps:cNvSpPr/>
                      <wps:spPr>
                        <a:xfrm>
                          <a:off x="0" y="0"/>
                          <a:ext cx="2730500" cy="1988820"/>
                        </a:xfrm>
                        <a:prstGeom prst="wedgeEllipseCallout">
                          <a:avLst>
                            <a:gd name="adj1" fmla="val 53114"/>
                            <a:gd name="adj2" fmla="val -43294"/>
                          </a:avLst>
                        </a:prstGeom>
                        <a:solidFill>
                          <a:schemeClr val="bg2">
                            <a:lumMod val="2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734C89" w14:textId="39D3BBD3" w:rsidR="0071214A" w:rsidRPr="00B64B69" w:rsidRDefault="0071214A" w:rsidP="0071214A">
                            <w:pPr>
                              <w:rPr>
                                <w:color w:val="FFFFFF" w:themeColor="background1"/>
                                <w:sz w:val="21"/>
                                <w:szCs w:val="21"/>
                              </w:rPr>
                            </w:pPr>
                            <w:r w:rsidRPr="00592C9A">
                              <w:rPr>
                                <w:i/>
                                <w:iCs/>
                                <w:color w:val="FFFFFF" w:themeColor="background1"/>
                                <w:sz w:val="21"/>
                                <w:szCs w:val="21"/>
                              </w:rPr>
                              <w:t>“Someone with kind of high levels of anxiety but turned up every week. Even at the beginning, when anxiety was kind of its highest around the sessions. She always engaged”</w:t>
                            </w:r>
                            <w:r w:rsidR="0035249C">
                              <w:rPr>
                                <w:color w:val="FFFFFF" w:themeColor="background1"/>
                                <w:sz w:val="21"/>
                                <w:szCs w:val="21"/>
                              </w:rPr>
                              <w:t xml:space="preserve"> </w:t>
                            </w:r>
                            <w:r w:rsidR="0035249C" w:rsidRPr="0035249C">
                              <w:rPr>
                                <w:color w:val="FFFFFF" w:themeColor="background1"/>
                                <w:sz w:val="21"/>
                                <w:szCs w:val="21"/>
                              </w:rPr>
                              <w:t>[Educational Psychologist]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FF545A" id="_x0000_s1044" type="#_x0000_t63" style="position:absolute;left:0;text-align:left;margin-left:197.15pt;margin-top:12.9pt;width:215pt;height:156.6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" adj="22273,1448" fillcolor="#484329 [814]" strokecolor="#0a121c [484]" strokeweight="2pt">
                <v:textbox>
                  <w:txbxContent>
                    <w:p w14:paraId="70734C89" w14:textId="39D3BBD3" w:rsidR="0071214A" w:rsidRPr="00B64B69" w:rsidRDefault="0071214A" w:rsidP="0071214A">
                      <w:pPr>
                        <w:rPr>
                          <w:color w:val="FFFFFF" w:themeColor="background1"/>
                          <w:sz w:val="21"/>
                          <w:szCs w:val="21"/>
                        </w:rPr>
                      </w:pPr>
                      <w:r w:rsidRPr="00592C9A">
                        <w:rPr>
                          <w:i/>
                          <w:iCs/>
                          <w:color w:val="FFFFFF" w:themeColor="background1"/>
                          <w:sz w:val="21"/>
                          <w:szCs w:val="21"/>
                        </w:rPr>
                        <w:t>“Someone with kind of high levels of anxiety but turned up every week. Even at the beginning, when anxiety was kind of its highest around the sessions. She always engaged”</w:t>
                      </w:r>
                      <w:r w:rsidR="0035249C">
                        <w:rPr>
                          <w:color w:val="FFFFFF" w:themeColor="background1"/>
                          <w:sz w:val="21"/>
                          <w:szCs w:val="21"/>
                        </w:rPr>
                        <w:t xml:space="preserve"> </w:t>
                      </w:r>
                      <w:r w:rsidR="0035249C" w:rsidRPr="0035249C">
                        <w:rPr>
                          <w:color w:val="FFFFFF" w:themeColor="background1"/>
                          <w:sz w:val="21"/>
                          <w:szCs w:val="21"/>
                        </w:rPr>
                        <w:t>[Educational Psychologist]</w:t>
                      </w:r>
                    </w:p>
                  </w:txbxContent>
                </v:textbox>
                <w10:wrap type="tight"/>
              </v:shape>
            </w:pict>
          </mc:Fallback>
        </mc:AlternateContent>
      </w:r>
      <w:r w:rsidR="0071214A">
        <w:rPr>
          <w:rFonts w:cstheme="minorHAnsi"/>
          <w:noProof/>
          <w:sz w:val="28"/>
          <w:szCs w:val="28"/>
        </w:rPr>
        <mc:AlternateContent>
          <mc:Choice Requires="wps">
            <w:drawing>
              <wp:anchor distT="0" distB="0" distL="114300" distR="114300" simplePos="0" relativeHeight="251658267" behindDoc="1" locked="0" layoutInCell="1" allowOverlap="1" wp14:anchorId="1F7E81D5" wp14:editId="53478D2A">
                <wp:simplePos x="0" y="0"/>
                <wp:positionH relativeFrom="column">
                  <wp:posOffset>8255</wp:posOffset>
                </wp:positionH>
                <wp:positionV relativeFrom="paragraph">
                  <wp:posOffset>186055</wp:posOffset>
                </wp:positionV>
                <wp:extent cx="2317750" cy="1797050"/>
                <wp:effectExtent l="19050" t="0" r="82550" b="31750"/>
                <wp:wrapTight wrapText="bothSides">
                  <wp:wrapPolygon edited="0">
                    <wp:start x="8699" y="0"/>
                    <wp:lineTo x="6924" y="229"/>
                    <wp:lineTo x="2308" y="2748"/>
                    <wp:lineTo x="178" y="6869"/>
                    <wp:lineTo x="-178" y="8014"/>
                    <wp:lineTo x="-178" y="13281"/>
                    <wp:lineTo x="355" y="14654"/>
                    <wp:lineTo x="2308" y="18318"/>
                    <wp:lineTo x="2485" y="19234"/>
                    <wp:lineTo x="7989" y="21753"/>
                    <wp:lineTo x="10297" y="21753"/>
                    <wp:lineTo x="11540" y="21753"/>
                    <wp:lineTo x="13493" y="21753"/>
                    <wp:lineTo x="19174" y="19234"/>
                    <wp:lineTo x="19351" y="18318"/>
                    <wp:lineTo x="21482" y="14654"/>
                    <wp:lineTo x="22192" y="10991"/>
                    <wp:lineTo x="21482" y="7327"/>
                    <wp:lineTo x="21659" y="3664"/>
                    <wp:lineTo x="22192" y="1374"/>
                    <wp:lineTo x="22192" y="916"/>
                    <wp:lineTo x="12960" y="0"/>
                    <wp:lineTo x="8699" y="0"/>
                  </wp:wrapPolygon>
                </wp:wrapTight>
                <wp:docPr id="1330936735" name="Oval Callout 4"/>
                <wp:cNvGraphicFramePr/>
                <a:graphic xmlns:a="http://schemas.openxmlformats.org/drawingml/2006/main">
                  <a:graphicData uri="http://schemas.microsoft.com/office/word/2010/wordprocessingShape">
                    <wps:wsp>
                      <wps:cNvSpPr/>
                      <wps:spPr>
                        <a:xfrm>
                          <a:off x="0" y="0"/>
                          <a:ext cx="2317750" cy="1797050"/>
                        </a:xfrm>
                        <a:prstGeom prst="wedgeEllipseCallout">
                          <a:avLst>
                            <a:gd name="adj1" fmla="val 52156"/>
                            <a:gd name="adj2" fmla="val -44038"/>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46D558" w14:textId="3B33195F" w:rsidR="0071214A" w:rsidRPr="007E5E11" w:rsidRDefault="0071214A" w:rsidP="0071214A">
                            <w:pPr>
                              <w:rPr>
                                <w:color w:val="FFFFFF" w:themeColor="background1"/>
                                <w:sz w:val="21"/>
                                <w:szCs w:val="21"/>
                              </w:rPr>
                            </w:pPr>
                            <w:r w:rsidRPr="00CF7995">
                              <w:rPr>
                                <w:i/>
                                <w:color w:val="FFFFFF" w:themeColor="background1"/>
                                <w:sz w:val="21"/>
                                <w:szCs w:val="21"/>
                              </w:rPr>
                              <w:t>“I had to really engage her with the GCSEs element and keep her focused on what it is that she wants in order to get to where she wants to go”</w:t>
                            </w:r>
                            <w:r w:rsidR="00EA5F61">
                              <w:rPr>
                                <w:iCs/>
                                <w:color w:val="FFFFFF" w:themeColor="background1"/>
                                <w:sz w:val="21"/>
                                <w:szCs w:val="21"/>
                              </w:rPr>
                              <w:t>[Mentor</w:t>
                            </w:r>
                            <w:r w:rsidR="00B64B69">
                              <w:rPr>
                                <w:iCs/>
                                <w:color w:val="FFFFFF" w:themeColor="background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7E81D5" id="_x0000_s1045" type="#_x0000_t63" style="position:absolute;left:0;text-align:left;margin-left:.65pt;margin-top:14.65pt;width:182.5pt;height:141.5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" adj="22066,1288" fillcolor="#7030a0" strokecolor="#0a121c [484]" strokeweight="2pt">
                <v:textbox>
                  <w:txbxContent>
                    <w:p w14:paraId="1846D558" w14:textId="3B33195F" w:rsidR="0071214A" w:rsidRPr="007E5E11" w:rsidRDefault="0071214A" w:rsidP="0071214A">
                      <w:pPr>
                        <w:rPr>
                          <w:color w:val="FFFFFF" w:themeColor="background1"/>
                          <w:sz w:val="21"/>
                          <w:szCs w:val="21"/>
                        </w:rPr>
                      </w:pPr>
                      <w:r w:rsidRPr="00CF7995">
                        <w:rPr>
                          <w:i/>
                          <w:color w:val="FFFFFF" w:themeColor="background1"/>
                          <w:sz w:val="21"/>
                          <w:szCs w:val="21"/>
                        </w:rPr>
                        <w:t>“I had to really engage her with the GCSEs element and keep her focused on what it is that she wants in order to get to where she wants to go”</w:t>
                      </w:r>
                      <w:r w:rsidR="00EA5F61">
                        <w:rPr>
                          <w:iCs/>
                          <w:color w:val="FFFFFF" w:themeColor="background1"/>
                          <w:sz w:val="21"/>
                          <w:szCs w:val="21"/>
                        </w:rPr>
                        <w:t>[Mentor</w:t>
                      </w:r>
                      <w:r w:rsidR="00B64B69">
                        <w:rPr>
                          <w:iCs/>
                          <w:color w:val="FFFFFF" w:themeColor="background1"/>
                          <w:sz w:val="21"/>
                          <w:szCs w:val="21"/>
                        </w:rPr>
                        <w:t>]</w:t>
                      </w:r>
                    </w:p>
                  </w:txbxContent>
                </v:textbox>
                <w10:wrap type="tight"/>
              </v:shape>
            </w:pict>
          </mc:Fallback>
        </mc:AlternateContent>
      </w:r>
    </w:p>
    <w:p w14:paraId="249BE715" w14:textId="77777777" w:rsidR="0071214A" w:rsidRDefault="0071214A" w:rsidP="0071214A">
      <w:pPr>
        <w:jc w:val="both"/>
        <w:rPr>
          <w:rFonts w:ascii="Modern Love Caps" w:eastAsia="UD Digi Kyokasho NK-B" w:hAnsi="Modern Love Caps"/>
          <w:sz w:val="40"/>
          <w:szCs w:val="40"/>
        </w:rPr>
      </w:pPr>
    </w:p>
    <w:p w14:paraId="0BFCD378" w14:textId="5249B391" w:rsidR="0071214A" w:rsidRDefault="0071214A" w:rsidP="0071214A">
      <w:pPr>
        <w:jc w:val="both"/>
        <w:rPr>
          <w:rFonts w:ascii="Modern Love Caps" w:eastAsia="UD Digi Kyokasho NK-B" w:hAnsi="Modern Love Caps"/>
          <w:sz w:val="40"/>
          <w:szCs w:val="40"/>
        </w:rPr>
      </w:pPr>
    </w:p>
    <w:p w14:paraId="7D4956F7" w14:textId="77777777" w:rsidR="0071214A" w:rsidRDefault="0071214A" w:rsidP="0071214A">
      <w:pPr>
        <w:jc w:val="both"/>
        <w:rPr>
          <w:rFonts w:ascii="Modern Love Caps" w:eastAsia="UD Digi Kyokasho NK-B" w:hAnsi="Modern Love Caps"/>
          <w:sz w:val="40"/>
          <w:szCs w:val="40"/>
        </w:rPr>
      </w:pPr>
    </w:p>
    <w:p w14:paraId="019A40AA" w14:textId="77777777" w:rsidR="0071214A" w:rsidRDefault="0071214A" w:rsidP="0071214A">
      <w:pPr>
        <w:jc w:val="both"/>
        <w:rPr>
          <w:rFonts w:ascii="Modern Love Caps" w:eastAsia="UD Digi Kyokasho NK-B" w:hAnsi="Modern Love Caps"/>
          <w:sz w:val="40"/>
          <w:szCs w:val="40"/>
        </w:rPr>
      </w:pPr>
    </w:p>
    <w:p w14:paraId="15AF61D9" w14:textId="77777777" w:rsidR="0071214A" w:rsidRDefault="0071214A" w:rsidP="0071214A">
      <w:pPr>
        <w:rPr>
          <w:rFonts w:cstheme="minorHAnsi"/>
          <w:b/>
          <w:bCs/>
          <w:i/>
          <w:iCs/>
          <w:sz w:val="28"/>
          <w:szCs w:val="28"/>
        </w:rPr>
      </w:pPr>
    </w:p>
    <w:p w14:paraId="04497C22" w14:textId="77777777" w:rsidR="0071214A" w:rsidRDefault="0071214A" w:rsidP="0071214A">
      <w:pPr>
        <w:rPr>
          <w:rFonts w:cstheme="minorHAnsi"/>
          <w:b/>
          <w:bCs/>
          <w:i/>
          <w:iCs/>
          <w:sz w:val="28"/>
          <w:szCs w:val="28"/>
        </w:rPr>
      </w:pPr>
    </w:p>
    <w:p w14:paraId="5E032B0D" w14:textId="77777777" w:rsidR="0035249C" w:rsidRDefault="0035249C" w:rsidP="0071214A">
      <w:pPr>
        <w:rPr>
          <w:rFonts w:ascii="Seaford" w:hAnsi="Seaford" w:cstheme="minorHAnsi"/>
          <w:b/>
          <w:i/>
          <w:sz w:val="28"/>
          <w:szCs w:val="28"/>
        </w:rPr>
      </w:pPr>
    </w:p>
    <w:p w14:paraId="122BC91B" w14:textId="125B922B" w:rsidR="0071214A" w:rsidRDefault="0071214A" w:rsidP="0071214A">
      <w:pPr>
        <w:rPr>
          <w:rFonts w:ascii="Seaford" w:hAnsi="Seaford" w:cstheme="minorHAnsi"/>
          <w:b/>
          <w:i/>
          <w:sz w:val="28"/>
          <w:szCs w:val="28"/>
        </w:rPr>
      </w:pPr>
      <w:r w:rsidRPr="00080DF7">
        <w:rPr>
          <w:rFonts w:ascii="Seaford" w:hAnsi="Seaford" w:cstheme="minorHAnsi"/>
          <w:b/>
          <w:i/>
          <w:sz w:val="28"/>
          <w:szCs w:val="28"/>
        </w:rPr>
        <w:lastRenderedPageBreak/>
        <w:t xml:space="preserve">A </w:t>
      </w:r>
      <w:r>
        <w:rPr>
          <w:rFonts w:ascii="Seaford" w:hAnsi="Seaford" w:cstheme="minorHAnsi"/>
          <w:b/>
          <w:i/>
          <w:sz w:val="28"/>
          <w:szCs w:val="28"/>
        </w:rPr>
        <w:t>gradual approach at the young person’s pace</w:t>
      </w:r>
    </w:p>
    <w:p w14:paraId="34CEDB1A" w14:textId="77777777" w:rsidR="0071214A" w:rsidRPr="00080DF7" w:rsidRDefault="0071214A" w:rsidP="0071214A">
      <w:pPr>
        <w:rPr>
          <w:rFonts w:ascii="Seaford" w:hAnsi="Seaford" w:cstheme="minorHAnsi"/>
          <w:b/>
          <w:i/>
          <w:sz w:val="28"/>
          <w:szCs w:val="28"/>
        </w:rPr>
      </w:pPr>
      <w:r w:rsidRPr="00080DF7">
        <w:rPr>
          <w:rFonts w:ascii="Seaford" w:hAnsi="Seaford" w:cstheme="minorHAnsi"/>
          <w:noProof/>
          <w:sz w:val="28"/>
          <w:szCs w:val="28"/>
        </w:rPr>
        <mc:AlternateContent>
          <mc:Choice Requires="wps">
            <w:drawing>
              <wp:anchor distT="0" distB="0" distL="114300" distR="114300" simplePos="0" relativeHeight="251658270" behindDoc="1" locked="0" layoutInCell="1" allowOverlap="1" wp14:anchorId="22B31DB8" wp14:editId="4C87DFBA">
                <wp:simplePos x="0" y="0"/>
                <wp:positionH relativeFrom="margin">
                  <wp:posOffset>2872105</wp:posOffset>
                </wp:positionH>
                <wp:positionV relativeFrom="paragraph">
                  <wp:posOffset>207010</wp:posOffset>
                </wp:positionV>
                <wp:extent cx="2705100" cy="1689100"/>
                <wp:effectExtent l="0" t="133350" r="19050" b="25400"/>
                <wp:wrapTight wrapText="bothSides">
                  <wp:wrapPolygon edited="0">
                    <wp:start x="18101" y="-1705"/>
                    <wp:lineTo x="3803" y="-1705"/>
                    <wp:lineTo x="3803" y="2192"/>
                    <wp:lineTo x="761" y="2192"/>
                    <wp:lineTo x="761" y="6090"/>
                    <wp:lineTo x="0" y="6090"/>
                    <wp:lineTo x="0" y="13886"/>
                    <wp:lineTo x="1825" y="17783"/>
                    <wp:lineTo x="1977" y="17783"/>
                    <wp:lineTo x="8062" y="21681"/>
                    <wp:lineTo x="8214" y="21681"/>
                    <wp:lineTo x="13386" y="21681"/>
                    <wp:lineTo x="13538" y="21681"/>
                    <wp:lineTo x="19623" y="17783"/>
                    <wp:lineTo x="19775" y="17783"/>
                    <wp:lineTo x="21600" y="13886"/>
                    <wp:lineTo x="21600" y="6090"/>
                    <wp:lineTo x="21144" y="2192"/>
                    <wp:lineTo x="19166" y="1705"/>
                    <wp:lineTo x="18862" y="-1705"/>
                    <wp:lineTo x="18101" y="-1705"/>
                  </wp:wrapPolygon>
                </wp:wrapTight>
                <wp:docPr id="1911767498" name="Oval Callout 4"/>
                <wp:cNvGraphicFramePr/>
                <a:graphic xmlns:a="http://schemas.openxmlformats.org/drawingml/2006/main">
                  <a:graphicData uri="http://schemas.microsoft.com/office/word/2010/wordprocessingShape">
                    <wps:wsp>
                      <wps:cNvSpPr/>
                      <wps:spPr>
                        <a:xfrm>
                          <a:off x="0" y="0"/>
                          <a:ext cx="2705100" cy="1689100"/>
                        </a:xfrm>
                        <a:prstGeom prst="wedgeEllipseCallout">
                          <a:avLst>
                            <a:gd name="adj1" fmla="val 35567"/>
                            <a:gd name="adj2" fmla="val -57208"/>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68062A" w14:textId="77777777" w:rsidR="000575C1" w:rsidRPr="00B64B69" w:rsidRDefault="0071214A" w:rsidP="000575C1">
                            <w:pPr>
                              <w:rPr>
                                <w:color w:val="FFFFFF" w:themeColor="background1"/>
                                <w:sz w:val="21"/>
                                <w:szCs w:val="21"/>
                              </w:rPr>
                            </w:pPr>
                            <w:r w:rsidRPr="00CF7995">
                              <w:rPr>
                                <w:i/>
                                <w:color w:val="F2F2F2" w:themeColor="background1" w:themeShade="F2"/>
                                <w:sz w:val="21"/>
                                <w:szCs w:val="21"/>
                              </w:rPr>
                              <w:t>“There was no expectation that she should return to school immediately. …it was at her pace, that she was comfortable”</w:t>
                            </w:r>
                            <w:r w:rsidR="00194E75">
                              <w:rPr>
                                <w:i/>
                                <w:color w:val="F2F2F2" w:themeColor="background1" w:themeShade="F2"/>
                                <w:sz w:val="21"/>
                                <w:szCs w:val="21"/>
                              </w:rPr>
                              <w:t xml:space="preserve"> </w:t>
                            </w:r>
                            <w:r w:rsidR="000575C1" w:rsidRPr="0035249C">
                              <w:rPr>
                                <w:color w:val="FFFFFF" w:themeColor="background1"/>
                                <w:sz w:val="21"/>
                                <w:szCs w:val="21"/>
                              </w:rPr>
                              <w:t>[Educational Psychologist]</w:t>
                            </w:r>
                          </w:p>
                          <w:p w14:paraId="124C0D1F" w14:textId="46C13952" w:rsidR="0071214A" w:rsidRPr="004726E7" w:rsidRDefault="0071214A" w:rsidP="0071214A">
                            <w:pPr>
                              <w:rPr>
                                <w:color w:val="F2F2F2" w:themeColor="background1" w:themeShade="F2"/>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1DB8" id="_x0000_s1046" type="#_x0000_t63" style="position:absolute;margin-left:226.15pt;margin-top:16.3pt;width:213pt;height:133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" adj="18482,-1557" fillcolor="#ffc000" strokecolor="#0a121c [484]" strokeweight="2pt">
                <v:textbox>
                  <w:txbxContent>
                    <w:p w14:paraId="1968062A" w14:textId="77777777" w:rsidR="000575C1" w:rsidRPr="00B64B69" w:rsidRDefault="0071214A" w:rsidP="000575C1">
                      <w:pPr>
                        <w:rPr>
                          <w:color w:val="FFFFFF" w:themeColor="background1"/>
                          <w:sz w:val="21"/>
                          <w:szCs w:val="21"/>
                        </w:rPr>
                      </w:pPr>
                      <w:r w:rsidRPr="00CF7995">
                        <w:rPr>
                          <w:i/>
                          <w:color w:val="F2F2F2" w:themeColor="background1" w:themeShade="F2"/>
                          <w:sz w:val="21"/>
                          <w:szCs w:val="21"/>
                        </w:rPr>
                        <w:t>“There was no expectation that she should return to school immediately. …it was at her pace, that she was comfortable”</w:t>
                      </w:r>
                      <w:r w:rsidR="00194E75">
                        <w:rPr>
                          <w:i/>
                          <w:color w:val="F2F2F2" w:themeColor="background1" w:themeShade="F2"/>
                          <w:sz w:val="21"/>
                          <w:szCs w:val="21"/>
                        </w:rPr>
                        <w:t xml:space="preserve"> </w:t>
                      </w:r>
                      <w:r w:rsidR="000575C1" w:rsidRPr="0035249C">
                        <w:rPr>
                          <w:color w:val="FFFFFF" w:themeColor="background1"/>
                          <w:sz w:val="21"/>
                          <w:szCs w:val="21"/>
                        </w:rPr>
                        <w:t>[Educational Psychologist]</w:t>
                      </w:r>
                    </w:p>
                    <w:p w14:paraId="124C0D1F" w14:textId="46C13952" w:rsidR="0071214A" w:rsidRPr="004726E7" w:rsidRDefault="0071214A" w:rsidP="0071214A">
                      <w:pPr>
                        <w:rPr>
                          <w:color w:val="F2F2F2" w:themeColor="background1" w:themeShade="F2"/>
                          <w:sz w:val="21"/>
                          <w:szCs w:val="21"/>
                        </w:rPr>
                      </w:pPr>
                    </w:p>
                  </w:txbxContent>
                </v:textbox>
                <w10:wrap type="tight" anchorx="margin"/>
              </v:shape>
            </w:pict>
          </mc:Fallback>
        </mc:AlternateContent>
      </w:r>
    </w:p>
    <w:p w14:paraId="7EB83ECF" w14:textId="77777777" w:rsidR="0071214A" w:rsidRDefault="0071214A" w:rsidP="0071214A">
      <w:pPr>
        <w:rPr>
          <w:rFonts w:cstheme="minorHAnsi"/>
          <w:b/>
          <w:bCs/>
          <w:i/>
          <w:iCs/>
          <w:sz w:val="28"/>
          <w:szCs w:val="28"/>
        </w:rPr>
      </w:pPr>
      <w:r>
        <w:rPr>
          <w:rFonts w:cstheme="minorHAnsi"/>
          <w:noProof/>
          <w:sz w:val="28"/>
          <w:szCs w:val="28"/>
        </w:rPr>
        <mc:AlternateContent>
          <mc:Choice Requires="wps">
            <w:drawing>
              <wp:anchor distT="0" distB="0" distL="114300" distR="114300" simplePos="0" relativeHeight="251658268" behindDoc="0" locked="0" layoutInCell="1" allowOverlap="1" wp14:anchorId="139ED224" wp14:editId="4EF07450">
                <wp:simplePos x="0" y="0"/>
                <wp:positionH relativeFrom="column">
                  <wp:posOffset>71755</wp:posOffset>
                </wp:positionH>
                <wp:positionV relativeFrom="paragraph">
                  <wp:posOffset>27305</wp:posOffset>
                </wp:positionV>
                <wp:extent cx="2717800" cy="1663700"/>
                <wp:effectExtent l="190500" t="19050" r="44450" b="31750"/>
                <wp:wrapNone/>
                <wp:docPr id="1136244407" name="Oval Callout 4"/>
                <wp:cNvGraphicFramePr/>
                <a:graphic xmlns:a="http://schemas.openxmlformats.org/drawingml/2006/main">
                  <a:graphicData uri="http://schemas.microsoft.com/office/word/2010/wordprocessingShape">
                    <wps:wsp>
                      <wps:cNvSpPr/>
                      <wps:spPr>
                        <a:xfrm>
                          <a:off x="0" y="0"/>
                          <a:ext cx="2717800" cy="1663700"/>
                        </a:xfrm>
                        <a:prstGeom prst="wedgeEllipseCallout">
                          <a:avLst>
                            <a:gd name="adj1" fmla="val -56698"/>
                            <a:gd name="adj2" fmla="val -15195"/>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A020BA" w14:textId="5E56E8F4" w:rsidR="0071214A" w:rsidRPr="0035249C" w:rsidRDefault="0071214A" w:rsidP="0071214A">
                            <w:pPr>
                              <w:rPr>
                                <w:color w:val="FFFFFF" w:themeColor="background1"/>
                                <w:sz w:val="21"/>
                                <w:szCs w:val="21"/>
                              </w:rPr>
                            </w:pPr>
                            <w:r w:rsidRPr="00592C9A">
                              <w:rPr>
                                <w:i/>
                                <w:iCs/>
                                <w:color w:val="FFFFFF" w:themeColor="background1"/>
                                <w:sz w:val="21"/>
                                <w:szCs w:val="21"/>
                              </w:rPr>
                              <w:t>“I think just being able to do it at my own pace, I guess… the fact that I was allowed to go slowly was reassuring because I didn't think I could go any faster”</w:t>
                            </w:r>
                            <w:r w:rsidR="0035249C">
                              <w:rPr>
                                <w:i/>
                                <w:iCs/>
                                <w:color w:val="FFFFFF" w:themeColor="background1"/>
                                <w:sz w:val="21"/>
                                <w:szCs w:val="21"/>
                              </w:rPr>
                              <w:t xml:space="preserve"> </w:t>
                            </w:r>
                            <w:r w:rsidR="00194E75">
                              <w:rPr>
                                <w:color w:val="FFFFFF" w:themeColor="background1"/>
                                <w:sz w:val="21"/>
                                <w:szCs w:val="21"/>
                              </w:rPr>
                              <w:t>[Young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D224" id="_x0000_s1047" type="#_x0000_t63" style="position:absolute;margin-left:5.65pt;margin-top:2.15pt;width:214pt;height:13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" adj="-1447,7518" fillcolor="#c00000" strokecolor="#0a121c [484]" strokeweight="2pt">
                <v:textbox>
                  <w:txbxContent>
                    <w:p w14:paraId="0AA020BA" w14:textId="5E56E8F4" w:rsidR="0071214A" w:rsidRPr="0035249C" w:rsidRDefault="0071214A" w:rsidP="0071214A">
                      <w:pPr>
                        <w:rPr>
                          <w:color w:val="FFFFFF" w:themeColor="background1"/>
                          <w:sz w:val="21"/>
                          <w:szCs w:val="21"/>
                        </w:rPr>
                      </w:pPr>
                      <w:r w:rsidRPr="00592C9A">
                        <w:rPr>
                          <w:i/>
                          <w:iCs/>
                          <w:color w:val="FFFFFF" w:themeColor="background1"/>
                          <w:sz w:val="21"/>
                          <w:szCs w:val="21"/>
                        </w:rPr>
                        <w:t>“I think just being able to do it at my own pace, I guess… the fact that I was allowed to go slowly was reassuring because I didn't think I could go any faster”</w:t>
                      </w:r>
                      <w:r w:rsidR="0035249C">
                        <w:rPr>
                          <w:i/>
                          <w:iCs/>
                          <w:color w:val="FFFFFF" w:themeColor="background1"/>
                          <w:sz w:val="21"/>
                          <w:szCs w:val="21"/>
                        </w:rPr>
                        <w:t xml:space="preserve"> </w:t>
                      </w:r>
                      <w:r w:rsidR="00194E75">
                        <w:rPr>
                          <w:color w:val="FFFFFF" w:themeColor="background1"/>
                          <w:sz w:val="21"/>
                          <w:szCs w:val="21"/>
                        </w:rPr>
                        <w:t>[Young Person]</w:t>
                      </w:r>
                    </w:p>
                  </w:txbxContent>
                </v:textbox>
              </v:shape>
            </w:pict>
          </mc:Fallback>
        </mc:AlternateContent>
      </w:r>
    </w:p>
    <w:p w14:paraId="7D4E82E5" w14:textId="77777777" w:rsidR="0071214A" w:rsidRDefault="0071214A" w:rsidP="0071214A">
      <w:pPr>
        <w:rPr>
          <w:rFonts w:cstheme="minorHAnsi"/>
          <w:b/>
          <w:bCs/>
          <w:i/>
          <w:iCs/>
          <w:sz w:val="28"/>
          <w:szCs w:val="28"/>
        </w:rPr>
      </w:pPr>
    </w:p>
    <w:p w14:paraId="48007ECE" w14:textId="77777777" w:rsidR="0071214A" w:rsidRDefault="0071214A" w:rsidP="0071214A">
      <w:pPr>
        <w:rPr>
          <w:rFonts w:cstheme="minorHAnsi"/>
          <w:b/>
          <w:bCs/>
          <w:i/>
          <w:iCs/>
          <w:sz w:val="28"/>
          <w:szCs w:val="28"/>
        </w:rPr>
      </w:pPr>
    </w:p>
    <w:p w14:paraId="560D892A" w14:textId="77777777" w:rsidR="0071214A" w:rsidRDefault="0071214A" w:rsidP="0071214A">
      <w:pPr>
        <w:rPr>
          <w:rFonts w:cstheme="minorHAnsi"/>
          <w:b/>
          <w:bCs/>
          <w:i/>
          <w:iCs/>
          <w:sz w:val="28"/>
          <w:szCs w:val="28"/>
        </w:rPr>
      </w:pPr>
    </w:p>
    <w:p w14:paraId="6053F26A" w14:textId="77777777" w:rsidR="0071214A" w:rsidRDefault="0071214A" w:rsidP="0071214A">
      <w:pPr>
        <w:rPr>
          <w:rFonts w:cstheme="minorHAnsi"/>
          <w:b/>
          <w:bCs/>
          <w:i/>
          <w:iCs/>
          <w:sz w:val="28"/>
          <w:szCs w:val="28"/>
        </w:rPr>
      </w:pPr>
    </w:p>
    <w:p w14:paraId="0F87A467" w14:textId="77777777" w:rsidR="0071214A" w:rsidRDefault="0071214A" w:rsidP="0071214A">
      <w:pPr>
        <w:rPr>
          <w:rFonts w:cstheme="minorHAnsi"/>
          <w:b/>
          <w:bCs/>
          <w:i/>
          <w:iCs/>
          <w:sz w:val="28"/>
          <w:szCs w:val="28"/>
        </w:rPr>
      </w:pPr>
    </w:p>
    <w:p w14:paraId="61BAB95D" w14:textId="77777777" w:rsidR="0071214A" w:rsidRDefault="0071214A" w:rsidP="0071214A">
      <w:pPr>
        <w:rPr>
          <w:rFonts w:cstheme="minorHAnsi"/>
          <w:b/>
          <w:bCs/>
          <w:i/>
          <w:iCs/>
          <w:sz w:val="28"/>
          <w:szCs w:val="28"/>
        </w:rPr>
      </w:pPr>
    </w:p>
    <w:p w14:paraId="53661C98" w14:textId="77777777" w:rsidR="0071214A" w:rsidRDefault="0071214A" w:rsidP="0071214A">
      <w:pPr>
        <w:rPr>
          <w:rFonts w:cstheme="minorHAnsi"/>
          <w:b/>
          <w:bCs/>
          <w:i/>
          <w:iCs/>
          <w:sz w:val="28"/>
          <w:szCs w:val="28"/>
        </w:rPr>
      </w:pPr>
    </w:p>
    <w:p w14:paraId="0F63DE12" w14:textId="77777777" w:rsidR="0071214A" w:rsidRDefault="0071214A" w:rsidP="0071214A">
      <w:pPr>
        <w:rPr>
          <w:rFonts w:cstheme="minorHAnsi"/>
          <w:b/>
          <w:bCs/>
          <w:i/>
          <w:iCs/>
          <w:sz w:val="28"/>
          <w:szCs w:val="28"/>
        </w:rPr>
      </w:pPr>
    </w:p>
    <w:p w14:paraId="054B0CC5" w14:textId="77777777" w:rsidR="0071214A" w:rsidRDefault="0071214A" w:rsidP="0071214A">
      <w:pPr>
        <w:rPr>
          <w:rFonts w:cstheme="minorHAnsi"/>
          <w:b/>
          <w:bCs/>
          <w:i/>
          <w:iCs/>
          <w:sz w:val="28"/>
          <w:szCs w:val="28"/>
        </w:rPr>
      </w:pPr>
    </w:p>
    <w:p w14:paraId="2B3585D5" w14:textId="77777777" w:rsidR="0071214A" w:rsidRDefault="0071214A" w:rsidP="0071214A">
      <w:pPr>
        <w:rPr>
          <w:rFonts w:cstheme="minorHAnsi"/>
          <w:b/>
          <w:bCs/>
          <w:i/>
          <w:iCs/>
          <w:sz w:val="28"/>
          <w:szCs w:val="28"/>
        </w:rPr>
      </w:pPr>
    </w:p>
    <w:p w14:paraId="3F5C12EC" w14:textId="4B2BA920" w:rsidR="0071214A" w:rsidRPr="00080DF7" w:rsidRDefault="0071214A" w:rsidP="0071214A">
      <w:pPr>
        <w:rPr>
          <w:rFonts w:ascii="Seaford" w:hAnsi="Seaford" w:cstheme="minorHAnsi"/>
          <w:b/>
          <w:i/>
          <w:sz w:val="28"/>
          <w:szCs w:val="28"/>
        </w:rPr>
      </w:pPr>
      <w:r w:rsidRPr="00080DF7">
        <w:rPr>
          <w:rFonts w:ascii="Seaford" w:hAnsi="Seaford" w:cstheme="minorHAnsi"/>
          <w:b/>
          <w:i/>
          <w:sz w:val="28"/>
          <w:szCs w:val="28"/>
        </w:rPr>
        <w:t>A collaborative supportive network</w:t>
      </w:r>
    </w:p>
    <w:p w14:paraId="4A4EB9B5" w14:textId="58B4EED2" w:rsidR="0071214A" w:rsidRDefault="00A20663" w:rsidP="0071214A">
      <w:pPr>
        <w:rPr>
          <w:rFonts w:cstheme="minorHAnsi"/>
          <w:b/>
          <w:bCs/>
          <w:i/>
          <w:iCs/>
          <w:sz w:val="28"/>
          <w:szCs w:val="28"/>
        </w:rPr>
      </w:pPr>
      <w:r>
        <w:rPr>
          <w:rFonts w:cstheme="minorHAnsi"/>
          <w:noProof/>
          <w:sz w:val="28"/>
          <w:szCs w:val="28"/>
        </w:rPr>
        <mc:AlternateContent>
          <mc:Choice Requires="wps">
            <w:drawing>
              <wp:anchor distT="0" distB="0" distL="114300" distR="114300" simplePos="0" relativeHeight="251658269" behindDoc="1" locked="0" layoutInCell="1" allowOverlap="1" wp14:anchorId="1E8E5895" wp14:editId="5EF49339">
                <wp:simplePos x="0" y="0"/>
                <wp:positionH relativeFrom="column">
                  <wp:posOffset>2643505</wp:posOffset>
                </wp:positionH>
                <wp:positionV relativeFrom="paragraph">
                  <wp:posOffset>22225</wp:posOffset>
                </wp:positionV>
                <wp:extent cx="2705100" cy="1949450"/>
                <wp:effectExtent l="19050" t="19050" r="228600" b="31750"/>
                <wp:wrapTight wrapText="bothSides">
                  <wp:wrapPolygon edited="0">
                    <wp:start x="8823" y="-211"/>
                    <wp:lineTo x="6997" y="0"/>
                    <wp:lineTo x="2586" y="2322"/>
                    <wp:lineTo x="2586" y="3377"/>
                    <wp:lineTo x="-152" y="6754"/>
                    <wp:lineTo x="-152" y="12453"/>
                    <wp:lineTo x="0" y="13509"/>
                    <wp:lineTo x="1521" y="17097"/>
                    <wp:lineTo x="4715" y="20263"/>
                    <wp:lineTo x="5020" y="20263"/>
                    <wp:lineTo x="8366" y="21530"/>
                    <wp:lineTo x="8518" y="21741"/>
                    <wp:lineTo x="13234" y="21741"/>
                    <wp:lineTo x="13386" y="21530"/>
                    <wp:lineTo x="16580" y="20263"/>
                    <wp:lineTo x="16732" y="20263"/>
                    <wp:lineTo x="20079" y="17097"/>
                    <wp:lineTo x="20231" y="16886"/>
                    <wp:lineTo x="21600" y="13509"/>
                    <wp:lineTo x="22056" y="10132"/>
                    <wp:lineTo x="23273" y="6754"/>
                    <wp:lineTo x="23273" y="6121"/>
                    <wp:lineTo x="22665" y="5488"/>
                    <wp:lineTo x="19166" y="3377"/>
                    <wp:lineTo x="19166" y="2533"/>
                    <wp:lineTo x="14451" y="0"/>
                    <wp:lineTo x="12930" y="-211"/>
                    <wp:lineTo x="8823" y="-211"/>
                  </wp:wrapPolygon>
                </wp:wrapTight>
                <wp:docPr id="1530175591" name="Oval Callout 4"/>
                <wp:cNvGraphicFramePr/>
                <a:graphic xmlns:a="http://schemas.openxmlformats.org/drawingml/2006/main">
                  <a:graphicData uri="http://schemas.microsoft.com/office/word/2010/wordprocessingShape">
                    <wps:wsp>
                      <wps:cNvSpPr/>
                      <wps:spPr>
                        <a:xfrm flipH="1">
                          <a:off x="0" y="0"/>
                          <a:ext cx="2705100" cy="1949450"/>
                        </a:xfrm>
                        <a:prstGeom prst="wedgeEllipseCallout">
                          <a:avLst>
                            <a:gd name="adj1" fmla="val -57711"/>
                            <a:gd name="adj2" fmla="val -20761"/>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B19E97" w14:textId="4C85800F" w:rsidR="00A3367B" w:rsidRPr="0035249C" w:rsidRDefault="0071214A" w:rsidP="00A3367B">
                            <w:pPr>
                              <w:rPr>
                                <w:color w:val="FFFFFF" w:themeColor="background1"/>
                                <w:sz w:val="21"/>
                                <w:szCs w:val="21"/>
                              </w:rPr>
                            </w:pPr>
                            <w:r w:rsidRPr="000A57C8">
                              <w:rPr>
                                <w:i/>
                                <w:iCs/>
                                <w:color w:val="FFFFFF" w:themeColor="background1"/>
                                <w:sz w:val="21"/>
                                <w:szCs w:val="21"/>
                              </w:rPr>
                              <w:t>“And they (school) tried to help me go into classrooms because I had really bad panic attacks about going into classrooms…. So it was kind of really, really helpful that they knew where to start”</w:t>
                            </w:r>
                            <w:r w:rsidR="00A3367B">
                              <w:rPr>
                                <w:i/>
                                <w:iCs/>
                                <w:color w:val="FFFFFF" w:themeColor="background1"/>
                                <w:sz w:val="21"/>
                                <w:szCs w:val="21"/>
                              </w:rPr>
                              <w:t xml:space="preserve"> </w:t>
                            </w:r>
                            <w:r w:rsidR="00A3367B">
                              <w:rPr>
                                <w:color w:val="FFFFFF" w:themeColor="background1"/>
                                <w:sz w:val="21"/>
                                <w:szCs w:val="21"/>
                              </w:rPr>
                              <w:t>[Young Person]</w:t>
                            </w:r>
                          </w:p>
                          <w:p w14:paraId="6EA0BD66" w14:textId="001DF1A2" w:rsidR="0071214A" w:rsidRPr="00A3367B" w:rsidRDefault="0071214A" w:rsidP="0071214A">
                            <w:pP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8E5895" id="_x0000_s1048" type="#_x0000_t63" style="position:absolute;margin-left:208.15pt;margin-top:1.75pt;width:213pt;height:153.5pt;flip:x;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" adj="-1666,6316" fillcolor="#00b0f0" strokecolor="#0a121c [484]" strokeweight="2pt">
                <v:textbox>
                  <w:txbxContent>
                    <w:p w14:paraId="73B19E97" w14:textId="4C85800F" w:rsidR="00A3367B" w:rsidRPr="0035249C" w:rsidRDefault="0071214A" w:rsidP="00A3367B">
                      <w:pPr>
                        <w:rPr>
                          <w:color w:val="FFFFFF" w:themeColor="background1"/>
                          <w:sz w:val="21"/>
                          <w:szCs w:val="21"/>
                        </w:rPr>
                      </w:pPr>
                      <w:r w:rsidRPr="000A57C8">
                        <w:rPr>
                          <w:i/>
                          <w:iCs/>
                          <w:color w:val="FFFFFF" w:themeColor="background1"/>
                          <w:sz w:val="21"/>
                          <w:szCs w:val="21"/>
                        </w:rPr>
                        <w:t>“And they (school) tried to help me go into classrooms because I had really bad panic attacks about going into classrooms…. So it was kind of really, really helpful that they knew where to start”</w:t>
                      </w:r>
                      <w:r w:rsidR="00A3367B">
                        <w:rPr>
                          <w:i/>
                          <w:iCs/>
                          <w:color w:val="FFFFFF" w:themeColor="background1"/>
                          <w:sz w:val="21"/>
                          <w:szCs w:val="21"/>
                        </w:rPr>
                        <w:t xml:space="preserve"> </w:t>
                      </w:r>
                      <w:r w:rsidR="00A3367B">
                        <w:rPr>
                          <w:color w:val="FFFFFF" w:themeColor="background1"/>
                          <w:sz w:val="21"/>
                          <w:szCs w:val="21"/>
                        </w:rPr>
                        <w:t>[Young Person]</w:t>
                      </w:r>
                    </w:p>
                    <w:p w14:paraId="6EA0BD66" w14:textId="001DF1A2" w:rsidR="0071214A" w:rsidRPr="00A3367B" w:rsidRDefault="0071214A" w:rsidP="0071214A">
                      <w:pPr>
                        <w:rPr>
                          <w:color w:val="FFFFFF" w:themeColor="background1"/>
                          <w:sz w:val="21"/>
                          <w:szCs w:val="21"/>
                        </w:rPr>
                      </w:pPr>
                    </w:p>
                  </w:txbxContent>
                </v:textbox>
                <w10:wrap type="tight"/>
              </v:shape>
            </w:pict>
          </mc:Fallback>
        </mc:AlternateContent>
      </w:r>
      <w:r w:rsidR="0071214A">
        <w:rPr>
          <w:rFonts w:cstheme="minorHAnsi"/>
          <w:noProof/>
          <w:sz w:val="28"/>
          <w:szCs w:val="28"/>
        </w:rPr>
        <mc:AlternateContent>
          <mc:Choice Requires="wps">
            <w:drawing>
              <wp:anchor distT="0" distB="0" distL="114300" distR="114300" simplePos="0" relativeHeight="251658273" behindDoc="1" locked="0" layoutInCell="1" allowOverlap="1" wp14:anchorId="79AAF49B" wp14:editId="333A62AA">
                <wp:simplePos x="0" y="0"/>
                <wp:positionH relativeFrom="column">
                  <wp:posOffset>-175895</wp:posOffset>
                </wp:positionH>
                <wp:positionV relativeFrom="paragraph">
                  <wp:posOffset>111125</wp:posOffset>
                </wp:positionV>
                <wp:extent cx="2609850" cy="1898650"/>
                <wp:effectExtent l="19050" t="0" r="76200" b="44450"/>
                <wp:wrapTight wrapText="bothSides">
                  <wp:wrapPolygon edited="0">
                    <wp:start x="8829" y="0"/>
                    <wp:lineTo x="6937" y="217"/>
                    <wp:lineTo x="2523" y="2601"/>
                    <wp:lineTo x="2050" y="3684"/>
                    <wp:lineTo x="315" y="6502"/>
                    <wp:lineTo x="-158" y="8452"/>
                    <wp:lineTo x="-158" y="12570"/>
                    <wp:lineTo x="0" y="13870"/>
                    <wp:lineTo x="1577" y="17338"/>
                    <wp:lineTo x="5203" y="20805"/>
                    <wp:lineTo x="8356" y="21889"/>
                    <wp:lineTo x="13244" y="21889"/>
                    <wp:lineTo x="13559" y="21672"/>
                    <wp:lineTo x="16239" y="20805"/>
                    <wp:lineTo x="19866" y="17771"/>
                    <wp:lineTo x="21600" y="13870"/>
                    <wp:lineTo x="21915" y="10403"/>
                    <wp:lineTo x="21285" y="7152"/>
                    <wp:lineTo x="21600" y="3468"/>
                    <wp:lineTo x="22073" y="1517"/>
                    <wp:lineTo x="22073" y="1084"/>
                    <wp:lineTo x="12771" y="0"/>
                    <wp:lineTo x="8829" y="0"/>
                  </wp:wrapPolygon>
                </wp:wrapTight>
                <wp:docPr id="1631481721" name="Oval Callout 4"/>
                <wp:cNvGraphicFramePr/>
                <a:graphic xmlns:a="http://schemas.openxmlformats.org/drawingml/2006/main">
                  <a:graphicData uri="http://schemas.microsoft.com/office/word/2010/wordprocessingShape">
                    <wps:wsp>
                      <wps:cNvSpPr/>
                      <wps:spPr>
                        <a:xfrm>
                          <a:off x="0" y="0"/>
                          <a:ext cx="2609850" cy="1898650"/>
                        </a:xfrm>
                        <a:prstGeom prst="wedgeEllipseCallout">
                          <a:avLst>
                            <a:gd name="adj1" fmla="val 52156"/>
                            <a:gd name="adj2" fmla="val -44038"/>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143778" w14:textId="64FA7A00" w:rsidR="0071214A" w:rsidRPr="00A20663" w:rsidRDefault="0071214A" w:rsidP="0071214A">
                            <w:pPr>
                              <w:rPr>
                                <w:color w:val="FFFFFF" w:themeColor="background1"/>
                                <w:sz w:val="21"/>
                                <w:szCs w:val="21"/>
                              </w:rPr>
                            </w:pPr>
                            <w:r w:rsidRPr="000A57C8">
                              <w:rPr>
                                <w:i/>
                                <w:iCs/>
                                <w:color w:val="FFFFFF" w:themeColor="background1"/>
                                <w:sz w:val="21"/>
                                <w:szCs w:val="21"/>
                              </w:rPr>
                              <w:t>“I did build up a relationship with mum for support, and you know, not just me, but also her head of year… And mum, you know, we were definitely on the phone a lot with mum”</w:t>
                            </w:r>
                            <w:r w:rsidR="00A20663" w:rsidRPr="00A20663">
                              <w:t xml:space="preserve"> </w:t>
                            </w:r>
                            <w:r w:rsidR="00A20663" w:rsidRPr="00A20663">
                              <w:rPr>
                                <w:i/>
                                <w:iCs/>
                                <w:color w:val="FFFFFF" w:themeColor="background1"/>
                                <w:sz w:val="21"/>
                                <w:szCs w:val="21"/>
                              </w:rPr>
                              <w:t>[</w:t>
                            </w:r>
                            <w:r w:rsidR="00A20663">
                              <w:rPr>
                                <w:i/>
                                <w:iCs/>
                                <w:color w:val="FFFFFF" w:themeColor="background1"/>
                                <w:sz w:val="21"/>
                                <w:szCs w:val="21"/>
                              </w:rPr>
                              <w:t>S</w:t>
                            </w:r>
                            <w:r w:rsidR="00A20663" w:rsidRPr="00A20663">
                              <w:rPr>
                                <w:i/>
                                <w:iCs/>
                                <w:color w:val="FFFFFF" w:themeColor="background1"/>
                                <w:sz w:val="21"/>
                                <w:szCs w:val="21"/>
                              </w:rPr>
                              <w:t xml:space="preserve">chool </w:t>
                            </w:r>
                            <w:r w:rsidR="00A20663">
                              <w:rPr>
                                <w:i/>
                                <w:iCs/>
                                <w:color w:val="FFFFFF" w:themeColor="background1"/>
                                <w:sz w:val="21"/>
                                <w:szCs w:val="21"/>
                              </w:rPr>
                              <w:t>N</w:t>
                            </w:r>
                            <w:r w:rsidR="00A20663" w:rsidRPr="00A20663">
                              <w:rPr>
                                <w:i/>
                                <w:iCs/>
                                <w:color w:val="FFFFFF" w:themeColor="background1"/>
                                <w:sz w:val="21"/>
                                <w:szCs w:val="21"/>
                              </w:rPr>
                              <w:t>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AAF49B" id="_x0000_s1049" type="#_x0000_t63" style="position:absolute;margin-left:-13.85pt;margin-top:8.75pt;width:205.5pt;height:149.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" adj="22066,1288" fillcolor="#365f91 [2404]" strokecolor="#0a121c [484]" strokeweight="2pt">
                <v:textbox>
                  <w:txbxContent>
                    <w:p w14:paraId="3C143778" w14:textId="64FA7A00" w:rsidR="0071214A" w:rsidRPr="00A20663" w:rsidRDefault="0071214A" w:rsidP="0071214A">
                      <w:pPr>
                        <w:rPr>
                          <w:color w:val="FFFFFF" w:themeColor="background1"/>
                          <w:sz w:val="21"/>
                          <w:szCs w:val="21"/>
                        </w:rPr>
                      </w:pPr>
                      <w:r w:rsidRPr="000A57C8">
                        <w:rPr>
                          <w:i/>
                          <w:iCs/>
                          <w:color w:val="FFFFFF" w:themeColor="background1"/>
                          <w:sz w:val="21"/>
                          <w:szCs w:val="21"/>
                        </w:rPr>
                        <w:t>“I did build up a relationship with mum for support, and you know, not just me, but also her head of year… And mum, you know, we were definitely on the phone a lot with mum”</w:t>
                      </w:r>
                      <w:r w:rsidR="00A20663" w:rsidRPr="00A20663">
                        <w:t xml:space="preserve"> </w:t>
                      </w:r>
                      <w:r w:rsidR="00A20663" w:rsidRPr="00A20663">
                        <w:rPr>
                          <w:i/>
                          <w:iCs/>
                          <w:color w:val="FFFFFF" w:themeColor="background1"/>
                          <w:sz w:val="21"/>
                          <w:szCs w:val="21"/>
                        </w:rPr>
                        <w:t>[</w:t>
                      </w:r>
                      <w:r w:rsidR="00A20663">
                        <w:rPr>
                          <w:i/>
                          <w:iCs/>
                          <w:color w:val="FFFFFF" w:themeColor="background1"/>
                          <w:sz w:val="21"/>
                          <w:szCs w:val="21"/>
                        </w:rPr>
                        <w:t>S</w:t>
                      </w:r>
                      <w:r w:rsidR="00A20663" w:rsidRPr="00A20663">
                        <w:rPr>
                          <w:i/>
                          <w:iCs/>
                          <w:color w:val="FFFFFF" w:themeColor="background1"/>
                          <w:sz w:val="21"/>
                          <w:szCs w:val="21"/>
                        </w:rPr>
                        <w:t xml:space="preserve">chool </w:t>
                      </w:r>
                      <w:r w:rsidR="00A20663">
                        <w:rPr>
                          <w:i/>
                          <w:iCs/>
                          <w:color w:val="FFFFFF" w:themeColor="background1"/>
                          <w:sz w:val="21"/>
                          <w:szCs w:val="21"/>
                        </w:rPr>
                        <w:t>N</w:t>
                      </w:r>
                      <w:r w:rsidR="00A20663" w:rsidRPr="00A20663">
                        <w:rPr>
                          <w:i/>
                          <w:iCs/>
                          <w:color w:val="FFFFFF" w:themeColor="background1"/>
                          <w:sz w:val="21"/>
                          <w:szCs w:val="21"/>
                        </w:rPr>
                        <w:t>urse].</w:t>
                      </w:r>
                    </w:p>
                  </w:txbxContent>
                </v:textbox>
                <w10:wrap type="tight"/>
              </v:shape>
            </w:pict>
          </mc:Fallback>
        </mc:AlternateContent>
      </w:r>
    </w:p>
    <w:p w14:paraId="493723A7" w14:textId="77777777" w:rsidR="0071214A" w:rsidRDefault="0071214A" w:rsidP="0071214A">
      <w:pPr>
        <w:rPr>
          <w:rFonts w:cstheme="minorHAnsi"/>
          <w:b/>
          <w:bCs/>
          <w:i/>
          <w:iCs/>
          <w:sz w:val="28"/>
          <w:szCs w:val="28"/>
        </w:rPr>
      </w:pPr>
    </w:p>
    <w:p w14:paraId="635FA1C5" w14:textId="77777777" w:rsidR="0071214A" w:rsidRDefault="0071214A" w:rsidP="0071214A">
      <w:pPr>
        <w:jc w:val="both"/>
        <w:rPr>
          <w:rFonts w:ascii="Modern Love Caps" w:eastAsia="UD Digi Kyokasho NK-B" w:hAnsi="Modern Love Caps"/>
          <w:sz w:val="40"/>
          <w:szCs w:val="40"/>
        </w:rPr>
      </w:pPr>
    </w:p>
    <w:p w14:paraId="66CDF62E" w14:textId="77777777" w:rsidR="0071214A" w:rsidRDefault="0071214A" w:rsidP="0071214A">
      <w:pPr>
        <w:jc w:val="both"/>
        <w:rPr>
          <w:rFonts w:ascii="Modern Love Caps" w:eastAsia="UD Digi Kyokasho NK-B" w:hAnsi="Modern Love Caps"/>
          <w:sz w:val="40"/>
          <w:szCs w:val="40"/>
        </w:rPr>
      </w:pPr>
    </w:p>
    <w:p w14:paraId="066A26F8" w14:textId="77777777" w:rsidR="0071214A" w:rsidRDefault="0071214A" w:rsidP="0071214A">
      <w:pPr>
        <w:jc w:val="both"/>
        <w:rPr>
          <w:rFonts w:ascii="Modern Love Caps" w:eastAsia="UD Digi Kyokasho NK-B" w:hAnsi="Modern Love Caps"/>
          <w:sz w:val="40"/>
          <w:szCs w:val="40"/>
        </w:rPr>
      </w:pPr>
    </w:p>
    <w:p w14:paraId="3165ACEB" w14:textId="77777777" w:rsidR="0071214A" w:rsidRDefault="0071214A" w:rsidP="0071214A">
      <w:pPr>
        <w:jc w:val="both"/>
        <w:rPr>
          <w:rFonts w:ascii="Modern Love Caps" w:eastAsia="UD Digi Kyokasho NK-B" w:hAnsi="Modern Love Caps"/>
          <w:sz w:val="40"/>
          <w:szCs w:val="40"/>
        </w:rPr>
      </w:pPr>
    </w:p>
    <w:p w14:paraId="24A78F63" w14:textId="77777777" w:rsidR="0071214A" w:rsidRDefault="0071214A" w:rsidP="0071214A">
      <w:pPr>
        <w:jc w:val="both"/>
        <w:rPr>
          <w:rFonts w:ascii="Modern Love Caps" w:eastAsia="UD Digi Kyokasho NK-B" w:hAnsi="Modern Love Caps"/>
          <w:sz w:val="40"/>
          <w:szCs w:val="40"/>
        </w:rPr>
      </w:pPr>
    </w:p>
    <w:p w14:paraId="782D88DE" w14:textId="77777777" w:rsidR="00B30FD2" w:rsidRDefault="00B30FD2" w:rsidP="0070660F">
      <w:pPr>
        <w:rPr>
          <w:rFonts w:ascii="Seaford" w:hAnsi="Seaford"/>
        </w:rPr>
      </w:pPr>
    </w:p>
    <w:p w14:paraId="7D7E1D6A" w14:textId="61EC0FB3" w:rsidR="00B26524" w:rsidRDefault="00B26524" w:rsidP="00B26524">
      <w:pPr>
        <w:rPr>
          <w:rFonts w:ascii="Modern Love Caps" w:eastAsia="UD Digi Kyokasho NK-B" w:hAnsi="Modern Love Caps"/>
          <w:sz w:val="40"/>
          <w:szCs w:val="40"/>
        </w:rPr>
      </w:pPr>
      <w:r>
        <w:rPr>
          <w:rFonts w:ascii="Modern Love Caps" w:eastAsia="UD Digi Kyokasho NK-B" w:hAnsi="Modern Love Caps"/>
          <w:sz w:val="40"/>
          <w:szCs w:val="40"/>
        </w:rPr>
        <w:t>Case stud</w:t>
      </w:r>
      <w:r w:rsidR="003558AF">
        <w:rPr>
          <w:rFonts w:ascii="Modern Love Caps" w:eastAsia="UD Digi Kyokasho NK-B" w:hAnsi="Modern Love Caps"/>
          <w:sz w:val="40"/>
          <w:szCs w:val="40"/>
        </w:rPr>
        <w:t>ies</w:t>
      </w:r>
    </w:p>
    <w:p w14:paraId="07DAC01A" w14:textId="12AED056" w:rsidR="003558AF" w:rsidRPr="002462F4" w:rsidRDefault="002C1D0F" w:rsidP="00E8300A">
      <w:pPr>
        <w:rPr>
          <w:rFonts w:ascii="Seaford" w:hAnsi="Seaford"/>
        </w:rPr>
      </w:pPr>
      <w:r w:rsidRPr="002462F4">
        <w:rPr>
          <w:rFonts w:ascii="Seaford" w:hAnsi="Seaford"/>
        </w:rPr>
        <w:t xml:space="preserve">The following case studies </w:t>
      </w:r>
      <w:r w:rsidR="002462F4" w:rsidRPr="002462F4">
        <w:rPr>
          <w:rFonts w:ascii="Seaford" w:hAnsi="Seaford"/>
        </w:rPr>
        <w:t>illustrate</w:t>
      </w:r>
      <w:r w:rsidRPr="002462F4">
        <w:rPr>
          <w:rFonts w:ascii="Seaford" w:hAnsi="Seaford"/>
        </w:rPr>
        <w:t xml:space="preserve"> </w:t>
      </w:r>
      <w:r w:rsidR="000C56BC" w:rsidRPr="002462F4">
        <w:rPr>
          <w:rFonts w:ascii="Seaford" w:hAnsi="Seaford"/>
        </w:rPr>
        <w:t>the importance of effective</w:t>
      </w:r>
      <w:r w:rsidRPr="002462F4">
        <w:rPr>
          <w:rFonts w:ascii="Seaford" w:hAnsi="Seaford"/>
        </w:rPr>
        <w:t xml:space="preserve"> communication, taking young people’s views into account, a</w:t>
      </w:r>
      <w:r w:rsidR="008C5E99" w:rsidRPr="002462F4">
        <w:rPr>
          <w:rFonts w:ascii="Seaford" w:hAnsi="Seaford"/>
        </w:rPr>
        <w:t>s</w:t>
      </w:r>
      <w:r w:rsidR="008D11CD" w:rsidRPr="002462F4">
        <w:rPr>
          <w:rFonts w:ascii="Seaford" w:hAnsi="Seaford"/>
        </w:rPr>
        <w:t xml:space="preserve"> </w:t>
      </w:r>
      <w:r w:rsidRPr="002462F4">
        <w:rPr>
          <w:rFonts w:ascii="Seaford" w:hAnsi="Seaford"/>
        </w:rPr>
        <w:t>well</w:t>
      </w:r>
      <w:r w:rsidR="008D11CD" w:rsidRPr="002462F4">
        <w:rPr>
          <w:rFonts w:ascii="Seaford" w:hAnsi="Seaford"/>
        </w:rPr>
        <w:t xml:space="preserve"> as an</w:t>
      </w:r>
      <w:r w:rsidRPr="002462F4">
        <w:rPr>
          <w:rFonts w:ascii="Seaford" w:hAnsi="Seaford"/>
        </w:rPr>
        <w:t xml:space="preserve"> organised and adaptable </w:t>
      </w:r>
      <w:r w:rsidR="00AC32A7">
        <w:rPr>
          <w:rFonts w:ascii="Seaford" w:hAnsi="Seaford"/>
        </w:rPr>
        <w:t xml:space="preserve">gradual approach </w:t>
      </w:r>
      <w:r w:rsidR="002462F4" w:rsidRPr="002462F4">
        <w:rPr>
          <w:rFonts w:ascii="Seaford" w:hAnsi="Seaford"/>
        </w:rPr>
        <w:t>when</w:t>
      </w:r>
      <w:r w:rsidRPr="002462F4">
        <w:rPr>
          <w:rFonts w:ascii="Seaford" w:hAnsi="Seaford"/>
        </w:rPr>
        <w:t xml:space="preserve"> supporting young people </w:t>
      </w:r>
      <w:r w:rsidR="002462F4" w:rsidRPr="002462F4">
        <w:rPr>
          <w:rFonts w:ascii="Seaford" w:hAnsi="Seaford"/>
        </w:rPr>
        <w:t xml:space="preserve">to successfully </w:t>
      </w:r>
      <w:r w:rsidRPr="002462F4">
        <w:rPr>
          <w:rFonts w:ascii="Seaford" w:hAnsi="Seaford"/>
        </w:rPr>
        <w:t>reintegrate back into school.</w:t>
      </w:r>
    </w:p>
    <w:p w14:paraId="097BA70E" w14:textId="77777777" w:rsidR="000C56BC" w:rsidRPr="002462F4" w:rsidRDefault="000C56BC" w:rsidP="00E8300A">
      <w:pPr>
        <w:rPr>
          <w:rFonts w:ascii="Seaford" w:hAnsi="Seaford"/>
        </w:rPr>
      </w:pPr>
    </w:p>
    <w:p w14:paraId="181F22B9" w14:textId="69FF728F" w:rsidR="00D4088D" w:rsidRDefault="002A620A" w:rsidP="00E8300A">
      <w:pPr>
        <w:rPr>
          <w:rFonts w:ascii="Seaford" w:hAnsi="Seaford"/>
          <w:b/>
          <w:bCs/>
        </w:rPr>
      </w:pPr>
      <w:r>
        <w:rPr>
          <w:rFonts w:ascii="Seaford" w:hAnsi="Seaford"/>
          <w:b/>
          <w:bCs/>
        </w:rPr>
        <w:t>Primary case study</w:t>
      </w:r>
    </w:p>
    <w:p w14:paraId="2746B57D" w14:textId="77777777" w:rsidR="00B07A0E" w:rsidRDefault="00B07A0E" w:rsidP="00E8300A">
      <w:pPr>
        <w:rPr>
          <w:rFonts w:ascii="Seaford" w:hAnsi="Seaford"/>
        </w:rPr>
      </w:pPr>
    </w:p>
    <w:p w14:paraId="04A2663E" w14:textId="06757FEA" w:rsidR="00C32CE5" w:rsidRPr="00C32CE5" w:rsidRDefault="00C32CE5" w:rsidP="00E8300A">
      <w:pPr>
        <w:rPr>
          <w:rFonts w:ascii="Seaford" w:hAnsi="Seaford"/>
          <w:b/>
          <w:bCs/>
          <w:i/>
          <w:iCs/>
        </w:rPr>
      </w:pPr>
      <w:r w:rsidRPr="00C32CE5">
        <w:rPr>
          <w:rFonts w:ascii="Seaford" w:hAnsi="Seaford"/>
          <w:b/>
          <w:bCs/>
          <w:i/>
          <w:iCs/>
        </w:rPr>
        <w:t xml:space="preserve">Background </w:t>
      </w:r>
    </w:p>
    <w:p w14:paraId="04E752B0" w14:textId="74ADBD5F" w:rsidR="00A32A98" w:rsidRDefault="005D1156" w:rsidP="00E8300A">
      <w:pPr>
        <w:rPr>
          <w:rFonts w:ascii="Seaford" w:hAnsi="Seaford"/>
        </w:rPr>
      </w:pPr>
      <w:r>
        <w:rPr>
          <w:rFonts w:ascii="Seaford" w:hAnsi="Seaford"/>
        </w:rPr>
        <w:t xml:space="preserve">Johnny’s </w:t>
      </w:r>
      <w:r w:rsidR="00D411FA">
        <w:rPr>
          <w:rFonts w:ascii="Seaford" w:hAnsi="Seaford"/>
        </w:rPr>
        <w:t>(</w:t>
      </w:r>
      <w:r w:rsidR="003558AF">
        <w:rPr>
          <w:rFonts w:ascii="Seaford" w:hAnsi="Seaford"/>
        </w:rPr>
        <w:t>pseudonym</w:t>
      </w:r>
      <w:r w:rsidR="00D411FA">
        <w:rPr>
          <w:rFonts w:ascii="Seaford" w:hAnsi="Seaford"/>
        </w:rPr>
        <w:t>)</w:t>
      </w:r>
      <w:r w:rsidR="003558AF">
        <w:rPr>
          <w:rFonts w:ascii="Seaford" w:hAnsi="Seaford"/>
        </w:rPr>
        <w:t xml:space="preserve"> </w:t>
      </w:r>
      <w:r>
        <w:rPr>
          <w:rFonts w:ascii="Seaford" w:hAnsi="Seaford"/>
        </w:rPr>
        <w:t>attendance difficulties had an early onset</w:t>
      </w:r>
      <w:r w:rsidR="004A483C">
        <w:rPr>
          <w:rFonts w:ascii="Seaford" w:hAnsi="Seaford"/>
        </w:rPr>
        <w:t xml:space="preserve"> </w:t>
      </w:r>
      <w:r w:rsidR="00154D07">
        <w:rPr>
          <w:rFonts w:ascii="Seaford" w:hAnsi="Seaford"/>
        </w:rPr>
        <w:t>during</w:t>
      </w:r>
      <w:r w:rsidR="00836A96" w:rsidRPr="00836A96">
        <w:rPr>
          <w:rFonts w:ascii="Seaford" w:hAnsi="Seaford"/>
        </w:rPr>
        <w:t xml:space="preserve"> primary </w:t>
      </w:r>
      <w:r w:rsidR="00836A96">
        <w:rPr>
          <w:rFonts w:ascii="Seaford" w:hAnsi="Seaford"/>
        </w:rPr>
        <w:t xml:space="preserve">school </w:t>
      </w:r>
      <w:r w:rsidR="00836A96" w:rsidRPr="00836A96">
        <w:rPr>
          <w:rFonts w:ascii="Seaford" w:hAnsi="Seaford"/>
        </w:rPr>
        <w:t xml:space="preserve">years (related to separation anxiety) </w:t>
      </w:r>
      <w:r w:rsidR="00A968CB" w:rsidRPr="00F81ED1">
        <w:rPr>
          <w:rFonts w:ascii="Seaford" w:hAnsi="Seaford"/>
        </w:rPr>
        <w:t xml:space="preserve">but got worse during </w:t>
      </w:r>
      <w:r w:rsidR="00D411FA">
        <w:rPr>
          <w:rFonts w:ascii="Seaford" w:hAnsi="Seaford"/>
        </w:rPr>
        <w:t xml:space="preserve">the </w:t>
      </w:r>
      <w:r w:rsidR="00A968CB" w:rsidRPr="00F81ED1">
        <w:rPr>
          <w:rFonts w:ascii="Seaford" w:hAnsi="Seaford"/>
        </w:rPr>
        <w:t>COVID-19 pandemic</w:t>
      </w:r>
      <w:r w:rsidR="001D1A24">
        <w:rPr>
          <w:rFonts w:ascii="Seaford" w:hAnsi="Seaford"/>
        </w:rPr>
        <w:t xml:space="preserve"> when Johnny </w:t>
      </w:r>
      <w:r w:rsidR="00597B48">
        <w:rPr>
          <w:rFonts w:ascii="Seaford" w:hAnsi="Seaford"/>
        </w:rPr>
        <w:t>was in years 1 &amp; 2</w:t>
      </w:r>
      <w:r w:rsidR="00A968CB">
        <w:rPr>
          <w:rFonts w:ascii="Seaford" w:hAnsi="Seaford"/>
        </w:rPr>
        <w:t xml:space="preserve">. Hence attendance difficulties </w:t>
      </w:r>
      <w:r w:rsidR="00836A96" w:rsidRPr="00836A96">
        <w:rPr>
          <w:rFonts w:ascii="Seaford" w:hAnsi="Seaford"/>
        </w:rPr>
        <w:t>preced</w:t>
      </w:r>
      <w:r w:rsidR="00A968CB">
        <w:rPr>
          <w:rFonts w:ascii="Seaford" w:hAnsi="Seaford"/>
        </w:rPr>
        <w:t xml:space="preserve">ed his persistent and severe </w:t>
      </w:r>
      <w:r w:rsidR="00836A96" w:rsidRPr="00836A96">
        <w:rPr>
          <w:rFonts w:ascii="Seaford" w:hAnsi="Seaford"/>
        </w:rPr>
        <w:t>non-attendance</w:t>
      </w:r>
      <w:r w:rsidR="00A968CB">
        <w:rPr>
          <w:rFonts w:ascii="Seaford" w:hAnsi="Seaford"/>
        </w:rPr>
        <w:t xml:space="preserve"> </w:t>
      </w:r>
      <w:r w:rsidR="003A0822">
        <w:rPr>
          <w:rFonts w:ascii="Seaford" w:hAnsi="Seaford"/>
        </w:rPr>
        <w:t>in year 4</w:t>
      </w:r>
      <w:r w:rsidR="00A968CB">
        <w:rPr>
          <w:rFonts w:ascii="Seaford" w:hAnsi="Seaford"/>
        </w:rPr>
        <w:t xml:space="preserve">.  Johnny’s attendance difficulties </w:t>
      </w:r>
      <w:r w:rsidR="004A483C">
        <w:rPr>
          <w:rFonts w:ascii="Seaford" w:hAnsi="Seaford"/>
        </w:rPr>
        <w:t xml:space="preserve">were compounded by multiple </w:t>
      </w:r>
      <w:r w:rsidR="00A968CB">
        <w:rPr>
          <w:rFonts w:ascii="Seaford" w:hAnsi="Seaford"/>
        </w:rPr>
        <w:t xml:space="preserve">factors at the individual, family and school level </w:t>
      </w:r>
      <w:r w:rsidR="004A483C">
        <w:rPr>
          <w:rFonts w:ascii="Seaford" w:hAnsi="Seaford"/>
        </w:rPr>
        <w:t>including academic difficulties</w:t>
      </w:r>
      <w:r w:rsidR="00312DD8">
        <w:rPr>
          <w:rFonts w:ascii="Seaford" w:hAnsi="Seaford"/>
        </w:rPr>
        <w:t xml:space="preserve">, </w:t>
      </w:r>
      <w:r w:rsidR="004A483C">
        <w:rPr>
          <w:rFonts w:ascii="Seaford" w:hAnsi="Seaford"/>
        </w:rPr>
        <w:t>unidentified social communication needs</w:t>
      </w:r>
      <w:r w:rsidR="00312DD8">
        <w:rPr>
          <w:rFonts w:ascii="Seaford" w:hAnsi="Seaford"/>
        </w:rPr>
        <w:t>, parental separation</w:t>
      </w:r>
      <w:r w:rsidR="00D47F6A">
        <w:rPr>
          <w:rFonts w:ascii="Seaford" w:hAnsi="Seaford"/>
        </w:rPr>
        <w:t xml:space="preserve"> and difficult</w:t>
      </w:r>
      <w:r w:rsidR="007A408F">
        <w:rPr>
          <w:rFonts w:ascii="Seaford" w:hAnsi="Seaford"/>
        </w:rPr>
        <w:t>ies in the</w:t>
      </w:r>
      <w:r w:rsidR="00D47F6A">
        <w:rPr>
          <w:rFonts w:ascii="Seaford" w:hAnsi="Seaford"/>
        </w:rPr>
        <w:t xml:space="preserve"> relationship with his class teacher</w:t>
      </w:r>
      <w:r w:rsidR="004A483C">
        <w:rPr>
          <w:rFonts w:ascii="Seaford" w:hAnsi="Seaford"/>
        </w:rPr>
        <w:t>.</w:t>
      </w:r>
      <w:r w:rsidR="00D47F6A">
        <w:rPr>
          <w:rFonts w:ascii="Seaford" w:hAnsi="Seaford"/>
        </w:rPr>
        <w:t xml:space="preserve"> H</w:t>
      </w:r>
      <w:r w:rsidR="00A968CB">
        <w:rPr>
          <w:rFonts w:ascii="Seaford" w:hAnsi="Seaford"/>
        </w:rPr>
        <w:t>e</w:t>
      </w:r>
      <w:r w:rsidR="00D47F6A">
        <w:rPr>
          <w:rFonts w:ascii="Seaford" w:hAnsi="Seaford"/>
        </w:rPr>
        <w:t xml:space="preserve"> received an autism diagnosis when he was in year </w:t>
      </w:r>
      <w:r w:rsidR="00E1507D">
        <w:rPr>
          <w:rFonts w:ascii="Seaford" w:hAnsi="Seaford"/>
        </w:rPr>
        <w:t xml:space="preserve">4. </w:t>
      </w:r>
    </w:p>
    <w:p w14:paraId="6FD378A0" w14:textId="77777777" w:rsidR="00A968CB" w:rsidRDefault="00A968CB" w:rsidP="00E8300A">
      <w:pPr>
        <w:rPr>
          <w:rFonts w:ascii="Seaford" w:hAnsi="Seaford"/>
        </w:rPr>
      </w:pPr>
    </w:p>
    <w:p w14:paraId="221CA485" w14:textId="3CE424FD" w:rsidR="00C406A2" w:rsidRPr="00BB60E1" w:rsidRDefault="000B4BD7" w:rsidP="00E8300A">
      <w:pPr>
        <w:rPr>
          <w:rFonts w:ascii="Seaford" w:hAnsi="Seaford"/>
          <w:b/>
          <w:i/>
        </w:rPr>
      </w:pPr>
      <w:r>
        <w:rPr>
          <w:rFonts w:ascii="Seaford" w:hAnsi="Seaford"/>
          <w:b/>
          <w:bCs/>
          <w:i/>
          <w:iCs/>
        </w:rPr>
        <w:lastRenderedPageBreak/>
        <w:t xml:space="preserve">Presenting situation </w:t>
      </w:r>
    </w:p>
    <w:p w14:paraId="6479214C" w14:textId="329600AC" w:rsidR="001B6D76" w:rsidRDefault="00211B98" w:rsidP="00E8300A">
      <w:pPr>
        <w:rPr>
          <w:rFonts w:ascii="Seaford" w:hAnsi="Seaford"/>
        </w:rPr>
      </w:pPr>
      <w:r>
        <w:rPr>
          <w:rFonts w:ascii="Seaford" w:hAnsi="Seaford"/>
        </w:rPr>
        <w:t xml:space="preserve">Johnny’s </w:t>
      </w:r>
      <w:r w:rsidR="009B76E7">
        <w:rPr>
          <w:rFonts w:ascii="Seaford" w:hAnsi="Seaford"/>
        </w:rPr>
        <w:t xml:space="preserve">pattern of attendance began to deteriorate </w:t>
      </w:r>
      <w:r>
        <w:rPr>
          <w:rFonts w:ascii="Seaford" w:hAnsi="Seaford"/>
        </w:rPr>
        <w:t>again</w:t>
      </w:r>
      <w:r w:rsidR="009B76E7">
        <w:rPr>
          <w:rFonts w:ascii="Seaford" w:hAnsi="Seaford"/>
        </w:rPr>
        <w:t xml:space="preserve"> </w:t>
      </w:r>
      <w:r w:rsidR="005A26A8">
        <w:rPr>
          <w:rFonts w:ascii="Seaford" w:hAnsi="Seaford"/>
        </w:rPr>
        <w:t>at the beginning</w:t>
      </w:r>
      <w:r w:rsidR="009B76E7">
        <w:rPr>
          <w:rFonts w:ascii="Seaford" w:hAnsi="Seaford"/>
        </w:rPr>
        <w:t xml:space="preserve"> of year 4</w:t>
      </w:r>
      <w:r w:rsidR="005150F9">
        <w:rPr>
          <w:rFonts w:ascii="Seaford" w:hAnsi="Seaford"/>
        </w:rPr>
        <w:t xml:space="preserve"> as he did not have a good relationships with his class teacher. This started</w:t>
      </w:r>
      <w:r w:rsidR="009B76E7">
        <w:rPr>
          <w:rFonts w:ascii="Seaford" w:hAnsi="Seaford"/>
        </w:rPr>
        <w:t xml:space="preserve"> with lateness in the </w:t>
      </w:r>
      <w:r w:rsidR="005A26A8">
        <w:rPr>
          <w:rFonts w:ascii="Seaford" w:hAnsi="Seaford"/>
        </w:rPr>
        <w:t>mornings and</w:t>
      </w:r>
      <w:r w:rsidR="009B76E7">
        <w:rPr>
          <w:rFonts w:ascii="Seaford" w:hAnsi="Seaford"/>
        </w:rPr>
        <w:t xml:space="preserve"> </w:t>
      </w:r>
      <w:r w:rsidR="00A27529">
        <w:rPr>
          <w:rFonts w:ascii="Seaford" w:hAnsi="Seaford"/>
        </w:rPr>
        <w:t>deteriorate</w:t>
      </w:r>
      <w:r w:rsidR="006D0A9D">
        <w:rPr>
          <w:rFonts w:ascii="Seaford" w:hAnsi="Seaford"/>
        </w:rPr>
        <w:t>d</w:t>
      </w:r>
      <w:r w:rsidR="00A27529">
        <w:rPr>
          <w:rFonts w:ascii="Seaford" w:hAnsi="Seaford"/>
        </w:rPr>
        <w:t xml:space="preserve"> further to less than 50% attendance</w:t>
      </w:r>
      <w:r w:rsidR="00A1763C">
        <w:rPr>
          <w:rFonts w:ascii="Seaford" w:hAnsi="Seaford"/>
        </w:rPr>
        <w:t>. Johnny’s sleep patter</w:t>
      </w:r>
      <w:r w:rsidR="005A26A8">
        <w:rPr>
          <w:rFonts w:ascii="Seaford" w:hAnsi="Seaford"/>
        </w:rPr>
        <w:t>n also</w:t>
      </w:r>
      <w:r w:rsidR="00A1763C">
        <w:rPr>
          <w:rFonts w:ascii="Seaford" w:hAnsi="Seaford"/>
        </w:rPr>
        <w:t xml:space="preserve"> </w:t>
      </w:r>
      <w:r w:rsidR="00795D1E">
        <w:rPr>
          <w:rFonts w:ascii="Seaford" w:hAnsi="Seaford"/>
        </w:rPr>
        <w:t>deteriorat</w:t>
      </w:r>
      <w:r w:rsidR="005A26A8">
        <w:rPr>
          <w:rFonts w:ascii="Seaford" w:hAnsi="Seaford"/>
        </w:rPr>
        <w:t>ed</w:t>
      </w:r>
      <w:r w:rsidR="00795D1E">
        <w:rPr>
          <w:rFonts w:ascii="Seaford" w:hAnsi="Seaford"/>
        </w:rPr>
        <w:t>,</w:t>
      </w:r>
      <w:r w:rsidR="00A1763C">
        <w:rPr>
          <w:rFonts w:ascii="Seaford" w:hAnsi="Seaford"/>
        </w:rPr>
        <w:t xml:space="preserve"> and </w:t>
      </w:r>
      <w:r w:rsidR="005B3B35">
        <w:rPr>
          <w:rFonts w:ascii="Seaford" w:hAnsi="Seaford"/>
        </w:rPr>
        <w:t xml:space="preserve">he </w:t>
      </w:r>
      <w:r w:rsidR="009B76E7">
        <w:rPr>
          <w:rFonts w:ascii="Seaford" w:hAnsi="Seaford"/>
        </w:rPr>
        <w:t xml:space="preserve">was </w:t>
      </w:r>
      <w:r w:rsidR="00A1763C">
        <w:rPr>
          <w:rFonts w:ascii="Seaford" w:hAnsi="Seaford"/>
        </w:rPr>
        <w:t>increasingly unable</w:t>
      </w:r>
      <w:r w:rsidR="009B76E7">
        <w:rPr>
          <w:rFonts w:ascii="Seaford" w:hAnsi="Seaford"/>
        </w:rPr>
        <w:t xml:space="preserve"> to get up in the mornings to come to school due to poor sleep. </w:t>
      </w:r>
      <w:r w:rsidR="00795D1E">
        <w:rPr>
          <w:rFonts w:ascii="Seaford" w:hAnsi="Seaford"/>
        </w:rPr>
        <w:t>H</w:t>
      </w:r>
      <w:r w:rsidR="001C799C">
        <w:rPr>
          <w:rFonts w:ascii="Seaford" w:hAnsi="Seaford"/>
        </w:rPr>
        <w:t>e</w:t>
      </w:r>
      <w:r w:rsidR="00795D1E">
        <w:rPr>
          <w:rFonts w:ascii="Seaford" w:hAnsi="Seaford"/>
        </w:rPr>
        <w:t xml:space="preserve"> was not able to get u</w:t>
      </w:r>
      <w:r w:rsidR="001C799C">
        <w:rPr>
          <w:rFonts w:ascii="Seaford" w:hAnsi="Seaford"/>
        </w:rPr>
        <w:t>p, dress independently, nor to feed himself. He w</w:t>
      </w:r>
      <w:r w:rsidR="009B76E7" w:rsidRPr="00764C55">
        <w:rPr>
          <w:rFonts w:ascii="Seaford" w:hAnsi="Seaford"/>
        </w:rPr>
        <w:t>orrie</w:t>
      </w:r>
      <w:r w:rsidR="001C799C">
        <w:rPr>
          <w:rFonts w:ascii="Seaford" w:hAnsi="Seaford"/>
        </w:rPr>
        <w:t>d</w:t>
      </w:r>
      <w:r w:rsidR="009B76E7" w:rsidRPr="00764C55">
        <w:rPr>
          <w:rFonts w:ascii="Seaford" w:hAnsi="Seaford"/>
        </w:rPr>
        <w:t xml:space="preserve"> about others’ perceptions of </w:t>
      </w:r>
      <w:r w:rsidR="009B76E7">
        <w:rPr>
          <w:rFonts w:ascii="Seaford" w:hAnsi="Seaford"/>
        </w:rPr>
        <w:t xml:space="preserve">his </w:t>
      </w:r>
      <w:r w:rsidR="009B76E7" w:rsidRPr="00764C55">
        <w:rPr>
          <w:rFonts w:ascii="Seaford" w:hAnsi="Seaford"/>
        </w:rPr>
        <w:t>non-attendance, academic difficulties, lack</w:t>
      </w:r>
      <w:r w:rsidR="009B76E7">
        <w:rPr>
          <w:rFonts w:ascii="Seaford" w:hAnsi="Seaford"/>
        </w:rPr>
        <w:t xml:space="preserve"> of</w:t>
      </w:r>
      <w:r w:rsidR="009B76E7" w:rsidRPr="00764C55">
        <w:rPr>
          <w:rFonts w:ascii="Seaford" w:hAnsi="Seaford"/>
        </w:rPr>
        <w:t xml:space="preserve"> academic confidence and peer related difficulties,</w:t>
      </w:r>
      <w:r w:rsidR="009B76E7">
        <w:rPr>
          <w:rFonts w:ascii="Seaford" w:hAnsi="Seaford"/>
        </w:rPr>
        <w:t xml:space="preserve"> as well as</w:t>
      </w:r>
      <w:r w:rsidR="009B76E7" w:rsidRPr="00764C55">
        <w:rPr>
          <w:rFonts w:ascii="Seaford" w:hAnsi="Seaford"/>
        </w:rPr>
        <w:t xml:space="preserve"> specific anxieties </w:t>
      </w:r>
      <w:r w:rsidR="009B76E7">
        <w:rPr>
          <w:rFonts w:ascii="Seaford" w:hAnsi="Seaford"/>
        </w:rPr>
        <w:t>about</w:t>
      </w:r>
      <w:r w:rsidR="009B76E7" w:rsidRPr="00764C55">
        <w:rPr>
          <w:rFonts w:ascii="Seaford" w:hAnsi="Seaford"/>
        </w:rPr>
        <w:t xml:space="preserve"> school (spellings</w:t>
      </w:r>
      <w:r w:rsidR="009B76E7">
        <w:rPr>
          <w:rFonts w:ascii="Seaford" w:hAnsi="Seaford"/>
        </w:rPr>
        <w:t xml:space="preserve"> and </w:t>
      </w:r>
      <w:r w:rsidR="009B76E7" w:rsidRPr="00764C55">
        <w:rPr>
          <w:rFonts w:ascii="Seaford" w:hAnsi="Seaford"/>
        </w:rPr>
        <w:t>swimming</w:t>
      </w:r>
      <w:r w:rsidR="009B76E7">
        <w:rPr>
          <w:rFonts w:ascii="Seaford" w:hAnsi="Seaford"/>
        </w:rPr>
        <w:t xml:space="preserve">) </w:t>
      </w:r>
      <w:r w:rsidR="009B76E7" w:rsidRPr="00764C55">
        <w:rPr>
          <w:rFonts w:ascii="Seaford" w:hAnsi="Seaford"/>
        </w:rPr>
        <w:t>and lack</w:t>
      </w:r>
      <w:r w:rsidR="009B76E7">
        <w:rPr>
          <w:rFonts w:ascii="Seaford" w:hAnsi="Seaford"/>
        </w:rPr>
        <w:t xml:space="preserve"> of</w:t>
      </w:r>
      <w:r w:rsidR="009B76E7" w:rsidRPr="00764C55">
        <w:rPr>
          <w:rFonts w:ascii="Seaford" w:hAnsi="Seaford"/>
        </w:rPr>
        <w:t xml:space="preserve"> connection with </w:t>
      </w:r>
      <w:r w:rsidR="009B76E7">
        <w:rPr>
          <w:rFonts w:ascii="Seaford" w:hAnsi="Seaford"/>
        </w:rPr>
        <w:t>his class teacher a</w:t>
      </w:r>
      <w:r w:rsidR="009B76E7" w:rsidRPr="00764C55">
        <w:rPr>
          <w:rFonts w:ascii="Seaford" w:hAnsi="Seaford"/>
        </w:rPr>
        <w:t>nd TA</w:t>
      </w:r>
      <w:r w:rsidR="009B76E7">
        <w:rPr>
          <w:rFonts w:ascii="Seaford" w:hAnsi="Seaford"/>
        </w:rPr>
        <w:t xml:space="preserve">, </w:t>
      </w:r>
      <w:r w:rsidR="00E66300">
        <w:rPr>
          <w:rFonts w:ascii="Seaford" w:hAnsi="Seaford"/>
        </w:rPr>
        <w:t xml:space="preserve">which </w:t>
      </w:r>
      <w:r w:rsidR="009B76E7">
        <w:rPr>
          <w:rFonts w:ascii="Seaford" w:hAnsi="Seaford"/>
        </w:rPr>
        <w:t>made Johnny</w:t>
      </w:r>
      <w:r w:rsidR="009B76E7" w:rsidRPr="00764C55">
        <w:rPr>
          <w:rFonts w:ascii="Seaford" w:hAnsi="Seaford"/>
        </w:rPr>
        <w:t xml:space="preserve"> feel unsafe at school.</w:t>
      </w:r>
    </w:p>
    <w:p w14:paraId="43A2CD72" w14:textId="6B53504F" w:rsidR="00FF0401" w:rsidRDefault="00115CFF" w:rsidP="00E8300A">
      <w:pPr>
        <w:rPr>
          <w:rFonts w:ascii="Seaford" w:hAnsi="Seaford"/>
        </w:rPr>
      </w:pPr>
      <w:r>
        <w:rPr>
          <w:rFonts w:ascii="Seaford" w:hAnsi="Seaford"/>
        </w:rPr>
        <w:t xml:space="preserve"> </w:t>
      </w:r>
    </w:p>
    <w:p w14:paraId="12E7F948" w14:textId="538CE3AE" w:rsidR="00115CFF" w:rsidRDefault="00115CFF" w:rsidP="00E8300A">
      <w:pPr>
        <w:rPr>
          <w:rFonts w:ascii="Seaford" w:hAnsi="Seaford"/>
        </w:rPr>
      </w:pPr>
      <w:r w:rsidRPr="00115CFF">
        <w:rPr>
          <w:rFonts w:ascii="Seaford" w:hAnsi="Seaford"/>
          <w:b/>
          <w:bCs/>
          <w:i/>
          <w:iCs/>
        </w:rPr>
        <w:t>Assess</w:t>
      </w:r>
    </w:p>
    <w:p w14:paraId="04C8DCF0" w14:textId="154B27F6" w:rsidR="00067585" w:rsidRDefault="00FF0401" w:rsidP="00E8300A">
      <w:pPr>
        <w:rPr>
          <w:rFonts w:ascii="Seaford" w:hAnsi="Seaford"/>
        </w:rPr>
      </w:pPr>
      <w:r>
        <w:rPr>
          <w:rFonts w:ascii="Seaford" w:hAnsi="Seaford"/>
        </w:rPr>
        <w:t xml:space="preserve">School sought Educational </w:t>
      </w:r>
      <w:r w:rsidR="00291271">
        <w:rPr>
          <w:rFonts w:ascii="Seaford" w:hAnsi="Seaford"/>
        </w:rPr>
        <w:t>P</w:t>
      </w:r>
      <w:r>
        <w:rPr>
          <w:rFonts w:ascii="Seaford" w:hAnsi="Seaford"/>
        </w:rPr>
        <w:t xml:space="preserve">sychologist </w:t>
      </w:r>
      <w:r w:rsidR="0008633D">
        <w:rPr>
          <w:rFonts w:ascii="Seaford" w:hAnsi="Seaford"/>
        </w:rPr>
        <w:t>Involvement</w:t>
      </w:r>
      <w:r w:rsidR="00E66300">
        <w:rPr>
          <w:rFonts w:ascii="Seaford" w:hAnsi="Seaford"/>
        </w:rPr>
        <w:t>, as well as support</w:t>
      </w:r>
      <w:r w:rsidR="009B76E7">
        <w:rPr>
          <w:rFonts w:ascii="Seaford" w:hAnsi="Seaford"/>
        </w:rPr>
        <w:t xml:space="preserve"> from a </w:t>
      </w:r>
      <w:r w:rsidR="0008633D">
        <w:rPr>
          <w:rFonts w:ascii="Seaford" w:hAnsi="Seaford"/>
        </w:rPr>
        <w:t>specialist</w:t>
      </w:r>
      <w:r w:rsidR="009B76E7">
        <w:rPr>
          <w:rFonts w:ascii="Seaford" w:hAnsi="Seaford"/>
        </w:rPr>
        <w:t xml:space="preserve"> autism teacher </w:t>
      </w:r>
      <w:r w:rsidR="00423626">
        <w:rPr>
          <w:rFonts w:ascii="Seaford" w:hAnsi="Seaford"/>
        </w:rPr>
        <w:t xml:space="preserve">in January, </w:t>
      </w:r>
      <w:r w:rsidR="009B76E7">
        <w:rPr>
          <w:rFonts w:ascii="Seaford" w:hAnsi="Seaford"/>
        </w:rPr>
        <w:t xml:space="preserve">when </w:t>
      </w:r>
      <w:r w:rsidR="0008633D">
        <w:rPr>
          <w:rFonts w:ascii="Seaford" w:hAnsi="Seaford"/>
        </w:rPr>
        <w:t xml:space="preserve">Johnny was no longer coming </w:t>
      </w:r>
      <w:r w:rsidR="00B5179B">
        <w:rPr>
          <w:rFonts w:ascii="Seaford" w:hAnsi="Seaford"/>
        </w:rPr>
        <w:t>in</w:t>
      </w:r>
      <w:r w:rsidR="0008633D">
        <w:rPr>
          <w:rFonts w:ascii="Seaford" w:hAnsi="Seaford"/>
        </w:rPr>
        <w:t xml:space="preserve">to school. The two professionals worked together with school </w:t>
      </w:r>
      <w:r w:rsidR="005B3B35">
        <w:rPr>
          <w:rFonts w:ascii="Seaford" w:hAnsi="Seaford"/>
        </w:rPr>
        <w:t>staff (including the SENCo</w:t>
      </w:r>
      <w:r w:rsidR="00BE44F8">
        <w:rPr>
          <w:rFonts w:ascii="Seaford" w:hAnsi="Seaford"/>
        </w:rPr>
        <w:t xml:space="preserve"> and ELSA</w:t>
      </w:r>
      <w:r w:rsidR="005B3B35">
        <w:rPr>
          <w:rFonts w:ascii="Seaford" w:hAnsi="Seaford"/>
        </w:rPr>
        <w:t>) as well as Johnny’s mother to</w:t>
      </w:r>
      <w:r w:rsidR="009E28F0">
        <w:rPr>
          <w:rFonts w:ascii="Seaford" w:hAnsi="Seaford"/>
        </w:rPr>
        <w:t xml:space="preserve"> conduct a </w:t>
      </w:r>
      <w:r w:rsidR="00372A3D">
        <w:rPr>
          <w:rFonts w:ascii="Seaford" w:hAnsi="Seaford"/>
        </w:rPr>
        <w:t>thorough</w:t>
      </w:r>
      <w:r w:rsidR="009E28F0">
        <w:rPr>
          <w:rFonts w:ascii="Seaford" w:hAnsi="Seaford"/>
        </w:rPr>
        <w:t xml:space="preserve"> assessment of Johnny’s risk and resilience factors using </w:t>
      </w:r>
      <w:r w:rsidR="00B67AFF">
        <w:rPr>
          <w:rFonts w:ascii="Seaford" w:hAnsi="Seaford"/>
        </w:rPr>
        <w:t>the</w:t>
      </w:r>
      <w:r w:rsidR="00B5179B">
        <w:rPr>
          <w:rFonts w:ascii="Seaford" w:hAnsi="Seaford"/>
        </w:rPr>
        <w:t xml:space="preserve"> EBSA risk and resilience</w:t>
      </w:r>
      <w:r w:rsidR="00B67AFF">
        <w:rPr>
          <w:rFonts w:ascii="Seaford" w:hAnsi="Seaford"/>
        </w:rPr>
        <w:t xml:space="preserve"> scales. The ELSA worked with </w:t>
      </w:r>
      <w:r w:rsidR="00BB6343">
        <w:rPr>
          <w:rFonts w:ascii="Seaford" w:hAnsi="Seaford"/>
        </w:rPr>
        <w:t>Johnny</w:t>
      </w:r>
      <w:r w:rsidR="00372A3D">
        <w:rPr>
          <w:rFonts w:ascii="Seaford" w:hAnsi="Seaford"/>
        </w:rPr>
        <w:t xml:space="preserve"> to gather his views about things </w:t>
      </w:r>
      <w:r w:rsidR="002B2472">
        <w:rPr>
          <w:rFonts w:ascii="Seaford" w:hAnsi="Seaford"/>
        </w:rPr>
        <w:t>a</w:t>
      </w:r>
      <w:r w:rsidR="00B5179B">
        <w:rPr>
          <w:rFonts w:ascii="Seaford" w:hAnsi="Seaford"/>
        </w:rPr>
        <w:t>t</w:t>
      </w:r>
      <w:r w:rsidR="002B2472">
        <w:rPr>
          <w:rFonts w:ascii="Seaford" w:hAnsi="Seaford"/>
        </w:rPr>
        <w:t xml:space="preserve"> school that were worrying him so his views could be included to his support plan</w:t>
      </w:r>
      <w:r w:rsidR="002B320B">
        <w:rPr>
          <w:rFonts w:ascii="Seaford" w:hAnsi="Seaford"/>
        </w:rPr>
        <w:t xml:space="preserve">. </w:t>
      </w:r>
    </w:p>
    <w:p w14:paraId="6E53A538" w14:textId="77777777" w:rsidR="00067585" w:rsidRDefault="00067585" w:rsidP="00E8300A">
      <w:pPr>
        <w:rPr>
          <w:rFonts w:ascii="Seaford" w:hAnsi="Seaford"/>
        </w:rPr>
      </w:pPr>
    </w:p>
    <w:p w14:paraId="23304A0A" w14:textId="1F9FE978" w:rsidR="00067585" w:rsidRPr="00067585" w:rsidRDefault="00067585" w:rsidP="00E8300A">
      <w:pPr>
        <w:rPr>
          <w:rFonts w:ascii="Seaford" w:hAnsi="Seaford"/>
          <w:b/>
          <w:bCs/>
          <w:i/>
          <w:iCs/>
        </w:rPr>
      </w:pPr>
      <w:r w:rsidRPr="00067585">
        <w:rPr>
          <w:rFonts w:ascii="Seaford" w:hAnsi="Seaford"/>
          <w:b/>
          <w:bCs/>
          <w:i/>
          <w:iCs/>
        </w:rPr>
        <w:t>Plan</w:t>
      </w:r>
    </w:p>
    <w:p w14:paraId="2D85902B" w14:textId="560AB5A4" w:rsidR="002B2472" w:rsidRDefault="00AC17DC" w:rsidP="00E8300A">
      <w:pPr>
        <w:rPr>
          <w:rFonts w:ascii="Seaford" w:hAnsi="Seaford"/>
        </w:rPr>
      </w:pPr>
      <w:r>
        <w:rPr>
          <w:rFonts w:ascii="Seaford" w:hAnsi="Seaford"/>
        </w:rPr>
        <w:t xml:space="preserve">A gradual reintegration plan with clear outcomes and strategies was </w:t>
      </w:r>
      <w:r w:rsidR="00126300">
        <w:rPr>
          <w:rFonts w:ascii="Seaford" w:hAnsi="Seaford"/>
        </w:rPr>
        <w:t xml:space="preserve">co-constructed and a date set for review. Strategies </w:t>
      </w:r>
      <w:r w:rsidR="008F2067">
        <w:rPr>
          <w:rFonts w:ascii="Seaford" w:hAnsi="Seaford"/>
        </w:rPr>
        <w:t xml:space="preserve">included coming to school to do ELSA sessions only, but including </w:t>
      </w:r>
      <w:r w:rsidR="006337B7">
        <w:rPr>
          <w:rFonts w:ascii="Seaford" w:hAnsi="Seaford"/>
        </w:rPr>
        <w:t>the year 4</w:t>
      </w:r>
      <w:r w:rsidR="008F2067">
        <w:rPr>
          <w:rFonts w:ascii="Seaford" w:hAnsi="Seaford"/>
        </w:rPr>
        <w:t xml:space="preserve"> teaching assistant, so that Johnny could begin to develop a trusting relationship with another person at school. </w:t>
      </w:r>
    </w:p>
    <w:p w14:paraId="38F6F4DB" w14:textId="77777777" w:rsidR="006D091C" w:rsidRDefault="006D091C" w:rsidP="00E8300A">
      <w:pPr>
        <w:rPr>
          <w:rFonts w:ascii="Seaford" w:hAnsi="Seaford"/>
        </w:rPr>
      </w:pPr>
    </w:p>
    <w:p w14:paraId="1B0589F0" w14:textId="5C416F75" w:rsidR="00756B68" w:rsidRPr="00BB60E1" w:rsidRDefault="00756B68" w:rsidP="00E8300A">
      <w:pPr>
        <w:rPr>
          <w:rFonts w:ascii="Seaford" w:hAnsi="Seaford"/>
          <w:b/>
          <w:i/>
        </w:rPr>
      </w:pPr>
      <w:r w:rsidRPr="00BB60E1">
        <w:rPr>
          <w:rFonts w:ascii="Seaford" w:hAnsi="Seaford"/>
          <w:b/>
          <w:i/>
        </w:rPr>
        <w:t>Do</w:t>
      </w:r>
    </w:p>
    <w:p w14:paraId="3E1B812F" w14:textId="77777777" w:rsidR="00B903CF" w:rsidRDefault="003150BC" w:rsidP="00B903CF">
      <w:pPr>
        <w:rPr>
          <w:rFonts w:ascii="Seaford" w:hAnsi="Seaford"/>
        </w:rPr>
      </w:pPr>
      <w:r>
        <w:rPr>
          <w:rFonts w:ascii="Seaford" w:hAnsi="Seaford"/>
        </w:rPr>
        <w:t xml:space="preserve">The school provided Johnny with sessions with the school’s Emotional Literacy Support Assistant (ELSA), which resulted in positive outcomes. The ELSA (with EP support) </w:t>
      </w:r>
      <w:r w:rsidRPr="0049411B">
        <w:rPr>
          <w:rFonts w:ascii="Seaford" w:hAnsi="Seaford"/>
        </w:rPr>
        <w:t xml:space="preserve">supported </w:t>
      </w:r>
      <w:r>
        <w:rPr>
          <w:rFonts w:ascii="Seaford" w:hAnsi="Seaford"/>
        </w:rPr>
        <w:t xml:space="preserve">the </w:t>
      </w:r>
      <w:r w:rsidRPr="0049411B">
        <w:rPr>
          <w:rFonts w:ascii="Seaford" w:hAnsi="Seaford"/>
        </w:rPr>
        <w:t xml:space="preserve">class team to understand </w:t>
      </w:r>
      <w:r>
        <w:rPr>
          <w:rFonts w:ascii="Seaford" w:hAnsi="Seaford"/>
        </w:rPr>
        <w:t>Johnny’s</w:t>
      </w:r>
      <w:r w:rsidRPr="0049411B">
        <w:rPr>
          <w:rFonts w:ascii="Seaford" w:hAnsi="Seaford"/>
        </w:rPr>
        <w:t xml:space="preserve"> needs and </w:t>
      </w:r>
      <w:r w:rsidRPr="00235857">
        <w:rPr>
          <w:rFonts w:ascii="Seaford" w:hAnsi="Seaford"/>
        </w:rPr>
        <w:t xml:space="preserve">made regular time to check in </w:t>
      </w:r>
      <w:r>
        <w:rPr>
          <w:rFonts w:ascii="Seaford" w:hAnsi="Seaford"/>
        </w:rPr>
        <w:t>with him. His teacher</w:t>
      </w:r>
      <w:r w:rsidRPr="00235857">
        <w:rPr>
          <w:rFonts w:ascii="Seaford" w:hAnsi="Seaford"/>
        </w:rPr>
        <w:t xml:space="preserve"> implemented </w:t>
      </w:r>
      <w:r>
        <w:rPr>
          <w:rFonts w:ascii="Seaford" w:hAnsi="Seaford"/>
        </w:rPr>
        <w:t>emotional regulation</w:t>
      </w:r>
      <w:r w:rsidRPr="00235857">
        <w:rPr>
          <w:rFonts w:ascii="Seaford" w:hAnsi="Seaford"/>
        </w:rPr>
        <w:t xml:space="preserve"> strategies</w:t>
      </w:r>
      <w:r>
        <w:rPr>
          <w:rFonts w:ascii="Seaford" w:hAnsi="Seaford"/>
        </w:rPr>
        <w:t xml:space="preserve"> </w:t>
      </w:r>
      <w:r w:rsidRPr="00235857">
        <w:rPr>
          <w:rFonts w:ascii="Seaford" w:hAnsi="Seaford"/>
        </w:rPr>
        <w:t>suggested</w:t>
      </w:r>
      <w:r>
        <w:rPr>
          <w:rFonts w:ascii="Seaford" w:hAnsi="Seaford"/>
        </w:rPr>
        <w:t xml:space="preserve"> by the ELSA, with a restorative approach and</w:t>
      </w:r>
      <w:r w:rsidRPr="00235857">
        <w:rPr>
          <w:rFonts w:ascii="Seaford" w:hAnsi="Seaford"/>
        </w:rPr>
        <w:t xml:space="preserve"> well differentiated learning</w:t>
      </w:r>
      <w:r>
        <w:rPr>
          <w:rFonts w:ascii="Seaford" w:hAnsi="Seaford"/>
        </w:rPr>
        <w:t xml:space="preserve">. </w:t>
      </w:r>
      <w:r w:rsidR="00372A3D">
        <w:rPr>
          <w:rFonts w:ascii="Seaford" w:hAnsi="Seaford"/>
        </w:rPr>
        <w:t xml:space="preserve">The autism specialist teacher worked with school staff on autism awareness and understanding autism needs. </w:t>
      </w:r>
      <w:r w:rsidR="00B903CF">
        <w:rPr>
          <w:rFonts w:ascii="Seaford" w:hAnsi="Seaford"/>
        </w:rPr>
        <w:t xml:space="preserve">At the same time there was CAMHS involvement to support Johnny’s sleep and participation in </w:t>
      </w:r>
      <w:r w:rsidR="00B903CF" w:rsidRPr="006337B7">
        <w:rPr>
          <w:rFonts w:ascii="Seaford" w:hAnsi="Seaford"/>
        </w:rPr>
        <w:t>a group intervention for children who are experiencing EBSA</w:t>
      </w:r>
      <w:r w:rsidR="00B903CF">
        <w:rPr>
          <w:rFonts w:ascii="Seaford" w:hAnsi="Seaford"/>
        </w:rPr>
        <w:t>.</w:t>
      </w:r>
    </w:p>
    <w:p w14:paraId="1418842E" w14:textId="77777777" w:rsidR="00B903CF" w:rsidRDefault="00B903CF" w:rsidP="00E8300A">
      <w:pPr>
        <w:rPr>
          <w:rFonts w:ascii="Seaford" w:hAnsi="Seaford"/>
        </w:rPr>
      </w:pPr>
    </w:p>
    <w:p w14:paraId="21B2AB53" w14:textId="77777777" w:rsidR="00B903CF" w:rsidRPr="00BB60E1" w:rsidRDefault="00B903CF" w:rsidP="00E8300A">
      <w:pPr>
        <w:rPr>
          <w:rFonts w:ascii="Seaford" w:hAnsi="Seaford"/>
          <w:b/>
          <w:i/>
        </w:rPr>
      </w:pPr>
      <w:r w:rsidRPr="00BB60E1">
        <w:rPr>
          <w:rFonts w:ascii="Seaford" w:hAnsi="Seaford"/>
          <w:b/>
          <w:i/>
        </w:rPr>
        <w:t>Review</w:t>
      </w:r>
    </w:p>
    <w:p w14:paraId="1642C569" w14:textId="563DF37B" w:rsidR="0060470E" w:rsidRDefault="007B5D6E" w:rsidP="00E8300A">
      <w:pPr>
        <w:rPr>
          <w:rFonts w:ascii="Seaford" w:hAnsi="Seaford"/>
        </w:rPr>
      </w:pPr>
      <w:r>
        <w:rPr>
          <w:rFonts w:ascii="Seaford" w:hAnsi="Seaford"/>
        </w:rPr>
        <w:t xml:space="preserve">Professionals kept reviewing the plan every six weeks with school and parents </w:t>
      </w:r>
      <w:r w:rsidR="001C37DC">
        <w:rPr>
          <w:rFonts w:ascii="Seaford" w:hAnsi="Seaford"/>
        </w:rPr>
        <w:t xml:space="preserve">to monitor progress, discuss the success of the implementation of </w:t>
      </w:r>
      <w:r w:rsidR="009A6F57">
        <w:rPr>
          <w:rFonts w:ascii="Seaford" w:hAnsi="Seaford"/>
        </w:rPr>
        <w:t>strategies a</w:t>
      </w:r>
      <w:r w:rsidR="001C37DC">
        <w:rPr>
          <w:rFonts w:ascii="Seaford" w:hAnsi="Seaford"/>
        </w:rPr>
        <w:t xml:space="preserve">s well as to adjust where necessary and </w:t>
      </w:r>
      <w:r w:rsidR="009A6F57">
        <w:rPr>
          <w:rFonts w:ascii="Seaford" w:hAnsi="Seaford"/>
        </w:rPr>
        <w:t xml:space="preserve">agree on next steps. By </w:t>
      </w:r>
      <w:r w:rsidR="00FC1FED">
        <w:rPr>
          <w:rFonts w:ascii="Seaford" w:hAnsi="Seaford"/>
        </w:rPr>
        <w:t>the Summer term in year 4,</w:t>
      </w:r>
      <w:r w:rsidR="009A6F57">
        <w:rPr>
          <w:rFonts w:ascii="Seaford" w:hAnsi="Seaford"/>
        </w:rPr>
        <w:t xml:space="preserve"> Johnny ha</w:t>
      </w:r>
      <w:r w:rsidR="008C36BA">
        <w:rPr>
          <w:rFonts w:ascii="Seaford" w:hAnsi="Seaford"/>
        </w:rPr>
        <w:t>d</w:t>
      </w:r>
      <w:r w:rsidR="009A6F57">
        <w:rPr>
          <w:rFonts w:ascii="Seaford" w:hAnsi="Seaford"/>
        </w:rPr>
        <w:t xml:space="preserve"> made a significant improvement in his attendance, sleep </w:t>
      </w:r>
      <w:r w:rsidR="006A2C50">
        <w:rPr>
          <w:rFonts w:ascii="Seaford" w:hAnsi="Seaford"/>
        </w:rPr>
        <w:t xml:space="preserve">and wellbeing. </w:t>
      </w:r>
      <w:r w:rsidR="001C799C">
        <w:rPr>
          <w:rFonts w:ascii="Seaford" w:hAnsi="Seaford"/>
        </w:rPr>
        <w:t>There was also an improvement in his self-help skills</w:t>
      </w:r>
      <w:r w:rsidR="00986716">
        <w:rPr>
          <w:rFonts w:ascii="Seaford" w:hAnsi="Seaford"/>
        </w:rPr>
        <w:t xml:space="preserve">. </w:t>
      </w:r>
    </w:p>
    <w:p w14:paraId="273BB12B" w14:textId="77777777" w:rsidR="0060470E" w:rsidRDefault="0060470E" w:rsidP="00E8300A">
      <w:pPr>
        <w:rPr>
          <w:rFonts w:ascii="Seaford" w:hAnsi="Seaford"/>
        </w:rPr>
      </w:pPr>
    </w:p>
    <w:p w14:paraId="3C322BE4" w14:textId="77777777" w:rsidR="00E62ECA" w:rsidRPr="00BB60E1" w:rsidRDefault="00E62ECA" w:rsidP="00E8300A">
      <w:pPr>
        <w:rPr>
          <w:rFonts w:ascii="Seaford" w:hAnsi="Seaford"/>
          <w:b/>
          <w:i/>
        </w:rPr>
      </w:pPr>
      <w:r w:rsidRPr="00BB60E1">
        <w:rPr>
          <w:rFonts w:ascii="Seaford" w:hAnsi="Seaford"/>
          <w:b/>
          <w:i/>
        </w:rPr>
        <w:t>What was the result?</w:t>
      </w:r>
    </w:p>
    <w:p w14:paraId="23187442" w14:textId="0A09FCC1" w:rsidR="00FF0401" w:rsidRPr="001B6D76" w:rsidRDefault="0070491E" w:rsidP="00E8300A">
      <w:pPr>
        <w:rPr>
          <w:rFonts w:ascii="Seaford" w:hAnsi="Seaford"/>
        </w:rPr>
      </w:pPr>
      <w:r>
        <w:rPr>
          <w:rFonts w:ascii="Seaford" w:hAnsi="Seaford"/>
        </w:rPr>
        <w:t>By the end of year 5 Johnny</w:t>
      </w:r>
      <w:r w:rsidR="00986716">
        <w:rPr>
          <w:rFonts w:ascii="Seaford" w:hAnsi="Seaford"/>
        </w:rPr>
        <w:t xml:space="preserve"> was on a reduced timetable (included attending most days except Fridays)</w:t>
      </w:r>
      <w:r w:rsidR="00486F54">
        <w:rPr>
          <w:rFonts w:ascii="Seaford" w:hAnsi="Seaford"/>
        </w:rPr>
        <w:t xml:space="preserve">, as well as participating in two after school clubs. </w:t>
      </w:r>
      <w:r w:rsidR="009347A6">
        <w:rPr>
          <w:rFonts w:ascii="Seaford" w:hAnsi="Seaford"/>
        </w:rPr>
        <w:t xml:space="preserve">He had developed a close relationship with his classroom’s TA and </w:t>
      </w:r>
      <w:r w:rsidR="002B31D0">
        <w:rPr>
          <w:rFonts w:ascii="Seaford" w:hAnsi="Seaford"/>
        </w:rPr>
        <w:t xml:space="preserve">continued to do ELSA sessions, focusing on </w:t>
      </w:r>
      <w:r w:rsidR="002B31D0">
        <w:rPr>
          <w:rFonts w:ascii="Seaford" w:hAnsi="Seaford"/>
        </w:rPr>
        <w:lastRenderedPageBreak/>
        <w:t xml:space="preserve">developing strategies to support his mental health and wellbeing, such as </w:t>
      </w:r>
      <w:r w:rsidR="002C0174">
        <w:rPr>
          <w:rFonts w:ascii="Seaford" w:hAnsi="Seaford"/>
        </w:rPr>
        <w:t>breathing exercis</w:t>
      </w:r>
      <w:r w:rsidR="00CD584A">
        <w:rPr>
          <w:rFonts w:ascii="Seaford" w:hAnsi="Seaford"/>
        </w:rPr>
        <w:t>es. A</w:t>
      </w:r>
      <w:r w:rsidR="005D7B96">
        <w:rPr>
          <w:rFonts w:ascii="Seaford" w:hAnsi="Seaford"/>
        </w:rPr>
        <w:t xml:space="preserve">t the end of year 4, </w:t>
      </w:r>
      <w:r w:rsidR="00994C51">
        <w:rPr>
          <w:rFonts w:ascii="Seaford" w:hAnsi="Seaford"/>
        </w:rPr>
        <w:t>a</w:t>
      </w:r>
      <w:r w:rsidR="005D7B96">
        <w:rPr>
          <w:rFonts w:ascii="Seaford" w:hAnsi="Seaford"/>
        </w:rPr>
        <w:t xml:space="preserve"> </w:t>
      </w:r>
      <w:r w:rsidR="00AE7236">
        <w:rPr>
          <w:rFonts w:ascii="Seaford" w:hAnsi="Seaford"/>
        </w:rPr>
        <w:t>transition support plan for year 5 was</w:t>
      </w:r>
      <w:r w:rsidR="005D7B96">
        <w:rPr>
          <w:rFonts w:ascii="Seaford" w:hAnsi="Seaford"/>
        </w:rPr>
        <w:t xml:space="preserve"> co-constructed.</w:t>
      </w:r>
      <w:r w:rsidR="00CD584A">
        <w:rPr>
          <w:rFonts w:ascii="Seaford" w:hAnsi="Seaford"/>
        </w:rPr>
        <w:t xml:space="preserve"> Regular assess-plan-do-review meetings </w:t>
      </w:r>
      <w:r w:rsidR="00B07E4F">
        <w:rPr>
          <w:rFonts w:ascii="Seaford" w:hAnsi="Seaford"/>
        </w:rPr>
        <w:t xml:space="preserve">between Johnny’s mother, school staff and professional involved </w:t>
      </w:r>
      <w:r w:rsidR="00CD584A">
        <w:rPr>
          <w:rFonts w:ascii="Seaford" w:hAnsi="Seaford"/>
        </w:rPr>
        <w:t>continue</w:t>
      </w:r>
      <w:r w:rsidR="00B07E4F">
        <w:rPr>
          <w:rFonts w:ascii="Seaford" w:hAnsi="Seaford"/>
        </w:rPr>
        <w:t>d</w:t>
      </w:r>
      <w:r w:rsidR="00CD584A">
        <w:rPr>
          <w:rFonts w:ascii="Seaford" w:hAnsi="Seaford"/>
        </w:rPr>
        <w:t xml:space="preserve"> for over a year</w:t>
      </w:r>
      <w:r w:rsidR="00B07E4F">
        <w:rPr>
          <w:rFonts w:ascii="Seaford" w:hAnsi="Seaford"/>
        </w:rPr>
        <w:t xml:space="preserve">. </w:t>
      </w:r>
    </w:p>
    <w:p w14:paraId="617612C9" w14:textId="77777777" w:rsidR="00367238" w:rsidRDefault="00367238" w:rsidP="00E8300A">
      <w:pPr>
        <w:rPr>
          <w:rFonts w:ascii="Seaford" w:hAnsi="Seaford"/>
          <w:b/>
          <w:bCs/>
        </w:rPr>
      </w:pPr>
    </w:p>
    <w:p w14:paraId="43262519" w14:textId="764F7630" w:rsidR="00B07A0E" w:rsidRDefault="00B07A0E" w:rsidP="00E8300A">
      <w:pPr>
        <w:rPr>
          <w:rFonts w:ascii="Seaford" w:hAnsi="Seaford"/>
          <w:b/>
          <w:bCs/>
        </w:rPr>
      </w:pPr>
      <w:r>
        <w:rPr>
          <w:rFonts w:ascii="Seaford" w:hAnsi="Seaford"/>
          <w:b/>
          <w:bCs/>
        </w:rPr>
        <w:t>Secondary case study</w:t>
      </w:r>
    </w:p>
    <w:p w14:paraId="5024D02B" w14:textId="77777777" w:rsidR="00B07A0E" w:rsidRDefault="00B07A0E" w:rsidP="00E8300A">
      <w:pPr>
        <w:rPr>
          <w:rFonts w:ascii="Seaford" w:hAnsi="Seaford"/>
          <w:b/>
          <w:bCs/>
        </w:rPr>
      </w:pPr>
    </w:p>
    <w:p w14:paraId="376477E1" w14:textId="77777777" w:rsidR="00910753" w:rsidRPr="00C32CE5" w:rsidRDefault="00910753" w:rsidP="00910753">
      <w:pPr>
        <w:rPr>
          <w:rFonts w:ascii="Seaford" w:hAnsi="Seaford"/>
          <w:b/>
          <w:bCs/>
          <w:i/>
          <w:iCs/>
        </w:rPr>
      </w:pPr>
      <w:bookmarkStart w:id="1" w:name="_Hlk159236281"/>
      <w:r w:rsidRPr="00C32CE5">
        <w:rPr>
          <w:rFonts w:ascii="Seaford" w:hAnsi="Seaford"/>
          <w:b/>
          <w:bCs/>
          <w:i/>
          <w:iCs/>
        </w:rPr>
        <w:t xml:space="preserve">Background </w:t>
      </w:r>
    </w:p>
    <w:p w14:paraId="21A2C309" w14:textId="214AE5D6" w:rsidR="00415E30" w:rsidRDefault="00B07A0E" w:rsidP="00E8300A">
      <w:pPr>
        <w:rPr>
          <w:rFonts w:ascii="Seaford" w:hAnsi="Seaford"/>
        </w:rPr>
      </w:pPr>
      <w:r w:rsidRPr="00B07A0E">
        <w:rPr>
          <w:rFonts w:ascii="Seaford" w:hAnsi="Seaford"/>
        </w:rPr>
        <w:t>Emma</w:t>
      </w:r>
      <w:r w:rsidR="001F4683">
        <w:rPr>
          <w:rFonts w:ascii="Seaford" w:hAnsi="Seaford"/>
        </w:rPr>
        <w:t xml:space="preserve"> (pseudonym)</w:t>
      </w:r>
      <w:r w:rsidRPr="00B07A0E">
        <w:rPr>
          <w:rFonts w:ascii="Seaford" w:hAnsi="Seaford"/>
        </w:rPr>
        <w:t xml:space="preserve"> found it difficult to engage with school from the beginning of year 7, when she transitioned to a</w:t>
      </w:r>
      <w:r w:rsidR="00262C9B">
        <w:rPr>
          <w:rFonts w:ascii="Seaford" w:hAnsi="Seaford"/>
        </w:rPr>
        <w:t xml:space="preserve"> secondary</w:t>
      </w:r>
      <w:r w:rsidRPr="00B07A0E">
        <w:rPr>
          <w:rFonts w:ascii="Seaford" w:hAnsi="Seaford"/>
        </w:rPr>
        <w:t xml:space="preserve"> school where she struggled to make friends. She had been through primary school with her twin brother, and this was the first time they had been apart at school. Emma’s pattern of attendance difficulties began by her being late for school most days, even though she was a </w:t>
      </w:r>
      <w:r w:rsidR="00D27B64">
        <w:rPr>
          <w:rFonts w:ascii="Seaford" w:hAnsi="Seaford"/>
        </w:rPr>
        <w:t>‘</w:t>
      </w:r>
      <w:r w:rsidRPr="00B07A0E">
        <w:rPr>
          <w:rFonts w:ascii="Seaford" w:hAnsi="Seaford"/>
        </w:rPr>
        <w:t>rule follower</w:t>
      </w:r>
      <w:r w:rsidR="00E82CC6">
        <w:rPr>
          <w:rFonts w:ascii="Seaford" w:hAnsi="Seaford"/>
        </w:rPr>
        <w:t>.</w:t>
      </w:r>
      <w:r w:rsidR="00D27B64">
        <w:rPr>
          <w:rFonts w:ascii="Seaford" w:hAnsi="Seaford"/>
        </w:rPr>
        <w:t xml:space="preserve">’ </w:t>
      </w:r>
      <w:r w:rsidRPr="00B07A0E">
        <w:rPr>
          <w:rFonts w:ascii="Seaford" w:hAnsi="Seaford"/>
        </w:rPr>
        <w:t xml:space="preserve"> Her school reportedly did not offer support for her attendance issues, even though Emma had a diagnosis of Developmental Coordination Disorder. In year 8</w:t>
      </w:r>
      <w:r w:rsidR="00D22492">
        <w:rPr>
          <w:rFonts w:ascii="Seaford" w:hAnsi="Seaford"/>
        </w:rPr>
        <w:t>,</w:t>
      </w:r>
      <w:r w:rsidRPr="00B07A0E">
        <w:rPr>
          <w:rFonts w:ascii="Seaford" w:hAnsi="Seaford"/>
        </w:rPr>
        <w:t xml:space="preserve"> Emma’s lateness worsened, as did her difficulty engaging with school, so her mother decided to enrol her in her brother’s large comprehensive school towards the end of year 9. Here she initially thrived: she finally seemed to be happy and making friends. She was engaged academically and was even playing in the orchestra. However in year 10 things worsened again in terms of attendance and wellbeing: Emma started to be late and to fall asleep before and during school. Her mental health began to deteriorate again, and she experienced panic attacks. </w:t>
      </w:r>
    </w:p>
    <w:p w14:paraId="16EA4FC0" w14:textId="77777777" w:rsidR="00415E30" w:rsidRDefault="00415E30" w:rsidP="00E8300A">
      <w:pPr>
        <w:rPr>
          <w:rFonts w:ascii="Seaford" w:hAnsi="Seaford"/>
        </w:rPr>
      </w:pPr>
    </w:p>
    <w:p w14:paraId="631BD1C0" w14:textId="77777777" w:rsidR="000B4BD7" w:rsidRPr="00BB60E1" w:rsidRDefault="000B4BD7" w:rsidP="000B4BD7">
      <w:pPr>
        <w:rPr>
          <w:rFonts w:ascii="Seaford" w:hAnsi="Seaford"/>
          <w:b/>
          <w:bCs/>
          <w:i/>
          <w:iCs/>
        </w:rPr>
      </w:pPr>
      <w:r>
        <w:rPr>
          <w:rFonts w:ascii="Seaford" w:hAnsi="Seaford"/>
          <w:b/>
          <w:bCs/>
          <w:i/>
          <w:iCs/>
        </w:rPr>
        <w:t xml:space="preserve">Presenting situation </w:t>
      </w:r>
    </w:p>
    <w:p w14:paraId="1B7A4FDB" w14:textId="7459ECE8" w:rsidR="00B07A0E" w:rsidRPr="00B07A0E" w:rsidRDefault="00B07A0E" w:rsidP="00E8300A">
      <w:pPr>
        <w:rPr>
          <w:rFonts w:ascii="Seaford" w:hAnsi="Seaford"/>
        </w:rPr>
      </w:pPr>
      <w:r w:rsidRPr="00B07A0E">
        <w:rPr>
          <w:rFonts w:ascii="Seaford" w:hAnsi="Seaford"/>
        </w:rPr>
        <w:t>After an incident where Emma lost consciousness in school and was rushed into hospital, her attendance stopped completely (during the autumn term of year 10). Emma’s mother managed to get an appointment with a neurologist who recognised all that Emma had been through and sped up the medical investigations for her sleep problems (for which no physiological cause was found). Emma was diagnosed with autism. Her unidentified needs were perceived as a major factor in her emotional difficulties (as she had to mask her difficulties at school) and a contributing factor for non-attendance. Academic pressure was also a contributing factor: GCSEs and mocks were coming up, and the transition to a new school at the critical time of choosing GCSEs had been more difficult than Emma and her mother had initially realised.  After two months of complete non-attendance, Emma’s mother was contacted by an attendance officer from the school. They started a reintegration plan with school and things began to improve slowly.</w:t>
      </w:r>
    </w:p>
    <w:p w14:paraId="063B4BE5" w14:textId="77777777" w:rsidR="002A620A" w:rsidRDefault="002A620A" w:rsidP="00E8300A">
      <w:pPr>
        <w:rPr>
          <w:rFonts w:ascii="Seaford" w:hAnsi="Seaford"/>
        </w:rPr>
      </w:pPr>
    </w:p>
    <w:p w14:paraId="152D638B" w14:textId="2EBE0C10" w:rsidR="0075466B" w:rsidRPr="0075466B" w:rsidRDefault="0075466B" w:rsidP="00E8300A">
      <w:pPr>
        <w:rPr>
          <w:rFonts w:ascii="Seaford" w:hAnsi="Seaford"/>
          <w:b/>
          <w:bCs/>
          <w:i/>
          <w:iCs/>
        </w:rPr>
      </w:pPr>
      <w:r w:rsidRPr="0075466B">
        <w:rPr>
          <w:rFonts w:ascii="Seaford" w:hAnsi="Seaford"/>
          <w:b/>
          <w:bCs/>
          <w:i/>
          <w:iCs/>
        </w:rPr>
        <w:t>Support Plan</w:t>
      </w:r>
    </w:p>
    <w:p w14:paraId="57FF40E6" w14:textId="5181E4D4" w:rsidR="004C539D" w:rsidRDefault="000B7A26" w:rsidP="00E8300A">
      <w:pPr>
        <w:rPr>
          <w:rFonts w:ascii="Seaford" w:hAnsi="Seaford"/>
        </w:rPr>
      </w:pPr>
      <w:r>
        <w:rPr>
          <w:rFonts w:ascii="Seaford" w:hAnsi="Seaford"/>
        </w:rPr>
        <w:t>Emma’s support plan was intensive and extensive and included a coordinat</w:t>
      </w:r>
      <w:r w:rsidR="00163830">
        <w:rPr>
          <w:rFonts w:ascii="Seaford" w:hAnsi="Seaford"/>
        </w:rPr>
        <w:t>ed</w:t>
      </w:r>
      <w:r>
        <w:rPr>
          <w:rFonts w:ascii="Seaford" w:hAnsi="Seaford"/>
        </w:rPr>
        <w:t xml:space="preserve"> effort between</w:t>
      </w:r>
      <w:r w:rsidR="00E83C23">
        <w:rPr>
          <w:rFonts w:ascii="Seaford" w:hAnsi="Seaford"/>
        </w:rPr>
        <w:t xml:space="preserve"> the school’s SENCo, Emma’s mother and an educational psychologist working </w:t>
      </w:r>
      <w:r w:rsidR="00E9751B">
        <w:rPr>
          <w:rFonts w:ascii="Seaford" w:hAnsi="Seaford"/>
        </w:rPr>
        <w:t xml:space="preserve">directly with </w:t>
      </w:r>
      <w:r w:rsidR="00E83C23">
        <w:rPr>
          <w:rFonts w:ascii="Seaford" w:hAnsi="Seaford"/>
        </w:rPr>
        <w:t xml:space="preserve">Emma </w:t>
      </w:r>
      <w:r w:rsidR="00B9117D">
        <w:rPr>
          <w:rFonts w:ascii="Seaford" w:hAnsi="Seaford"/>
        </w:rPr>
        <w:t>applying a</w:t>
      </w:r>
      <w:r w:rsidR="00E9751B">
        <w:rPr>
          <w:rFonts w:ascii="Seaford" w:hAnsi="Seaford"/>
        </w:rPr>
        <w:t xml:space="preserve"> cognitive-behavioural </w:t>
      </w:r>
      <w:r w:rsidR="006B75B2">
        <w:rPr>
          <w:rFonts w:ascii="Seaford" w:hAnsi="Seaford"/>
        </w:rPr>
        <w:t>therapy</w:t>
      </w:r>
      <w:r w:rsidR="00E9751B">
        <w:rPr>
          <w:rFonts w:ascii="Seaford" w:hAnsi="Seaford"/>
        </w:rPr>
        <w:t xml:space="preserve"> (CB</w:t>
      </w:r>
      <w:r w:rsidR="006B75B2">
        <w:rPr>
          <w:rFonts w:ascii="Seaford" w:hAnsi="Seaford"/>
        </w:rPr>
        <w:t>T</w:t>
      </w:r>
      <w:r w:rsidR="00E9751B">
        <w:rPr>
          <w:rFonts w:ascii="Seaford" w:hAnsi="Seaford"/>
        </w:rPr>
        <w:t>)</w:t>
      </w:r>
      <w:r w:rsidR="00B9117D">
        <w:rPr>
          <w:rFonts w:ascii="Seaford" w:hAnsi="Seaford"/>
        </w:rPr>
        <w:t xml:space="preserve"> approach</w:t>
      </w:r>
      <w:r w:rsidR="00F743E9">
        <w:rPr>
          <w:rFonts w:ascii="Seaford" w:hAnsi="Seaford"/>
        </w:rPr>
        <w:t xml:space="preserve"> (see below)</w:t>
      </w:r>
      <w:r w:rsidR="00E9751B">
        <w:rPr>
          <w:rFonts w:ascii="Seaford" w:hAnsi="Seaford"/>
        </w:rPr>
        <w:t>.</w:t>
      </w:r>
      <w:r w:rsidR="0015249E">
        <w:rPr>
          <w:rFonts w:ascii="Seaford" w:hAnsi="Seaford"/>
        </w:rPr>
        <w:t xml:space="preserve"> </w:t>
      </w:r>
      <w:r w:rsidR="00701641">
        <w:rPr>
          <w:rFonts w:ascii="Seaford" w:hAnsi="Seaford"/>
        </w:rPr>
        <w:t>T</w:t>
      </w:r>
      <w:r w:rsidR="00701641" w:rsidRPr="00701641">
        <w:rPr>
          <w:rFonts w:ascii="Seaford" w:hAnsi="Seaford"/>
        </w:rPr>
        <w:t>he school offered a flexible, personalised and coordinated approach, but also professionals such as the E</w:t>
      </w:r>
      <w:r w:rsidR="00DC06C8">
        <w:rPr>
          <w:rFonts w:ascii="Seaford" w:hAnsi="Seaford"/>
        </w:rPr>
        <w:t xml:space="preserve">ducational </w:t>
      </w:r>
      <w:r w:rsidR="00701641" w:rsidRPr="00701641">
        <w:rPr>
          <w:rFonts w:ascii="Seaford" w:hAnsi="Seaford"/>
        </w:rPr>
        <w:t>P</w:t>
      </w:r>
      <w:r w:rsidR="00F15A9C">
        <w:rPr>
          <w:rFonts w:ascii="Seaford" w:hAnsi="Seaford"/>
        </w:rPr>
        <w:t>sychologist (EP)</w:t>
      </w:r>
      <w:r w:rsidR="00701641">
        <w:rPr>
          <w:rFonts w:ascii="Seaford" w:hAnsi="Seaford"/>
        </w:rPr>
        <w:t xml:space="preserve"> offered a </w:t>
      </w:r>
      <w:r w:rsidR="00701641" w:rsidRPr="00701641">
        <w:rPr>
          <w:rFonts w:ascii="Seaford" w:hAnsi="Seaford"/>
        </w:rPr>
        <w:t>gradual reintroduction and desensitisation</w:t>
      </w:r>
      <w:r w:rsidR="00123F82">
        <w:rPr>
          <w:rFonts w:ascii="Seaford" w:hAnsi="Seaford"/>
        </w:rPr>
        <w:t xml:space="preserve"> approach</w:t>
      </w:r>
      <w:r w:rsidR="00701641" w:rsidRPr="00701641">
        <w:rPr>
          <w:rFonts w:ascii="Seaford" w:hAnsi="Seaford"/>
        </w:rPr>
        <w:t xml:space="preserve">, </w:t>
      </w:r>
      <w:r w:rsidR="00123F82">
        <w:rPr>
          <w:rFonts w:ascii="Seaford" w:hAnsi="Seaford"/>
        </w:rPr>
        <w:t xml:space="preserve">which through </w:t>
      </w:r>
      <w:r w:rsidR="00701641" w:rsidRPr="00701641">
        <w:rPr>
          <w:rFonts w:ascii="Seaford" w:hAnsi="Seaford"/>
        </w:rPr>
        <w:t>“trial and error”</w:t>
      </w:r>
      <w:r w:rsidR="004C539D">
        <w:rPr>
          <w:rFonts w:ascii="Seaford" w:hAnsi="Seaford"/>
        </w:rPr>
        <w:t xml:space="preserve">, supported a gradual reintegration into school, </w:t>
      </w:r>
      <w:r w:rsidR="00701641" w:rsidRPr="00701641">
        <w:rPr>
          <w:rFonts w:ascii="Seaford" w:hAnsi="Seaford"/>
        </w:rPr>
        <w:t>empowered Emma and promoted her wellbeing</w:t>
      </w:r>
      <w:r w:rsidR="00123F82">
        <w:rPr>
          <w:rFonts w:ascii="Seaford" w:hAnsi="Seaford"/>
        </w:rPr>
        <w:t xml:space="preserve">. </w:t>
      </w:r>
    </w:p>
    <w:p w14:paraId="4AB3C499" w14:textId="53A0768F" w:rsidR="004C539D" w:rsidRPr="00291956" w:rsidRDefault="004C539D" w:rsidP="00E8300A">
      <w:pPr>
        <w:rPr>
          <w:rFonts w:ascii="Seaford" w:hAnsi="Seaford"/>
          <w:b/>
        </w:rPr>
      </w:pPr>
    </w:p>
    <w:p w14:paraId="27F63119" w14:textId="77777777" w:rsidR="008205D5" w:rsidRDefault="008205D5" w:rsidP="00E8300A">
      <w:pPr>
        <w:rPr>
          <w:rFonts w:ascii="Seaford" w:hAnsi="Seaford"/>
          <w:b/>
          <w:bCs/>
          <w:i/>
          <w:iCs/>
        </w:rPr>
      </w:pPr>
    </w:p>
    <w:p w14:paraId="05BD1A6D" w14:textId="77777777" w:rsidR="0067353C" w:rsidRDefault="0067353C" w:rsidP="00E8300A">
      <w:pPr>
        <w:rPr>
          <w:rFonts w:ascii="Seaford" w:hAnsi="Seaford"/>
          <w:b/>
          <w:bCs/>
          <w:i/>
          <w:iCs/>
        </w:rPr>
      </w:pPr>
    </w:p>
    <w:p w14:paraId="38289C9D" w14:textId="6DCA521D" w:rsidR="000863B6" w:rsidRPr="000863B6" w:rsidRDefault="000863B6" w:rsidP="00E8300A">
      <w:pPr>
        <w:rPr>
          <w:rFonts w:ascii="Seaford" w:hAnsi="Seaford"/>
          <w:b/>
          <w:bCs/>
          <w:i/>
          <w:iCs/>
        </w:rPr>
      </w:pPr>
      <w:r w:rsidRPr="000863B6">
        <w:rPr>
          <w:rFonts w:ascii="Seaford" w:hAnsi="Seaford"/>
          <w:b/>
          <w:bCs/>
          <w:i/>
          <w:iCs/>
        </w:rPr>
        <w:lastRenderedPageBreak/>
        <w:t>EP direct support</w:t>
      </w:r>
    </w:p>
    <w:p w14:paraId="7F348BF4" w14:textId="1346510E" w:rsidR="00AC7B79" w:rsidRDefault="0015249E" w:rsidP="00AC7B79">
      <w:pPr>
        <w:rPr>
          <w:rFonts w:ascii="Seaford" w:hAnsi="Seaford"/>
        </w:rPr>
      </w:pPr>
      <w:r>
        <w:rPr>
          <w:rFonts w:ascii="Seaford" w:hAnsi="Seaford"/>
        </w:rPr>
        <w:t>The</w:t>
      </w:r>
      <w:r w:rsidR="00BE2EA3">
        <w:rPr>
          <w:rFonts w:ascii="Seaford" w:hAnsi="Seaford"/>
        </w:rPr>
        <w:t xml:space="preserve"> </w:t>
      </w:r>
      <w:r w:rsidR="00485250">
        <w:rPr>
          <w:rFonts w:ascii="Seaford" w:hAnsi="Seaford"/>
        </w:rPr>
        <w:t>Cognitive Behavioural Therapy (</w:t>
      </w:r>
      <w:r w:rsidR="00BE2EA3">
        <w:rPr>
          <w:rFonts w:ascii="Seaford" w:hAnsi="Seaford"/>
        </w:rPr>
        <w:t>CBT</w:t>
      </w:r>
      <w:r w:rsidR="00485250">
        <w:rPr>
          <w:rFonts w:ascii="Seaford" w:hAnsi="Seaford"/>
        </w:rPr>
        <w:t>)</w:t>
      </w:r>
      <w:r>
        <w:rPr>
          <w:rFonts w:ascii="Seaford" w:hAnsi="Seaford"/>
        </w:rPr>
        <w:t xml:space="preserve"> sessions began </w:t>
      </w:r>
      <w:r w:rsidR="00724116">
        <w:rPr>
          <w:rFonts w:ascii="Seaford" w:hAnsi="Seaford"/>
        </w:rPr>
        <w:t xml:space="preserve">near the school’s reception where </w:t>
      </w:r>
      <w:r w:rsidR="006F33BE">
        <w:rPr>
          <w:rFonts w:ascii="Seaford" w:hAnsi="Seaford"/>
        </w:rPr>
        <w:t>Emma and the EP</w:t>
      </w:r>
      <w:r w:rsidR="00724116">
        <w:rPr>
          <w:rFonts w:ascii="Seaford" w:hAnsi="Seaford"/>
        </w:rPr>
        <w:t xml:space="preserve"> would sit in an empty </w:t>
      </w:r>
      <w:r w:rsidR="00926DB5">
        <w:rPr>
          <w:rFonts w:ascii="Seaford" w:hAnsi="Seaford"/>
        </w:rPr>
        <w:t>classroom and</w:t>
      </w:r>
      <w:r w:rsidR="00AD283D">
        <w:rPr>
          <w:rFonts w:ascii="Seaford" w:hAnsi="Seaford"/>
        </w:rPr>
        <w:t xml:space="preserve"> included some psychoeducational work that helped Emma to understand her anxiety</w:t>
      </w:r>
      <w:r w:rsidR="00C10633">
        <w:rPr>
          <w:rFonts w:ascii="Seaford" w:hAnsi="Seaford"/>
        </w:rPr>
        <w:t xml:space="preserve"> and its expression in her body</w:t>
      </w:r>
      <w:r w:rsidR="00543B46">
        <w:rPr>
          <w:rFonts w:ascii="Seaford" w:hAnsi="Seaford"/>
        </w:rPr>
        <w:t>,</w:t>
      </w:r>
      <w:r w:rsidR="00AD283D">
        <w:rPr>
          <w:rFonts w:ascii="Seaford" w:hAnsi="Seaford"/>
        </w:rPr>
        <w:t xml:space="preserve"> identify her triggers, challenge unhelpful thoughts and</w:t>
      </w:r>
      <w:r w:rsidR="00016A68">
        <w:rPr>
          <w:rFonts w:ascii="Seaford" w:hAnsi="Seaford"/>
        </w:rPr>
        <w:t xml:space="preserve"> complet</w:t>
      </w:r>
      <w:r w:rsidR="004B069F">
        <w:rPr>
          <w:rFonts w:ascii="Seaford" w:hAnsi="Seaford"/>
        </w:rPr>
        <w:t>e</w:t>
      </w:r>
      <w:r w:rsidR="00016A68">
        <w:rPr>
          <w:rFonts w:ascii="Seaford" w:hAnsi="Seaford"/>
        </w:rPr>
        <w:t xml:space="preserve"> a graduated exposure </w:t>
      </w:r>
      <w:r w:rsidR="00BE2EA3">
        <w:rPr>
          <w:rFonts w:ascii="Seaford" w:hAnsi="Seaford"/>
        </w:rPr>
        <w:t>approach</w:t>
      </w:r>
      <w:r w:rsidR="004B069F">
        <w:rPr>
          <w:rFonts w:ascii="Seaford" w:hAnsi="Seaford"/>
        </w:rPr>
        <w:t>. T</w:t>
      </w:r>
      <w:r w:rsidR="00BE2EA3">
        <w:rPr>
          <w:rFonts w:ascii="Seaford" w:hAnsi="Seaford"/>
        </w:rPr>
        <w:t xml:space="preserve">he sessions gradually moved towards the SEN suite, and later on </w:t>
      </w:r>
      <w:r w:rsidR="004B069F">
        <w:rPr>
          <w:rFonts w:ascii="Seaford" w:hAnsi="Seaford"/>
        </w:rPr>
        <w:t>to</w:t>
      </w:r>
      <w:r w:rsidR="00B04A26">
        <w:rPr>
          <w:rFonts w:ascii="Seaford" w:hAnsi="Seaford"/>
        </w:rPr>
        <w:t xml:space="preserve"> empty classes, according to Emma’s comfort levels. </w:t>
      </w:r>
      <w:r w:rsidR="002E49F7">
        <w:rPr>
          <w:rFonts w:ascii="Seaford" w:hAnsi="Seaford"/>
        </w:rPr>
        <w:t>There was no expectation from anyone (professional</w:t>
      </w:r>
      <w:r w:rsidR="007A3CC8">
        <w:rPr>
          <w:rFonts w:ascii="Seaford" w:hAnsi="Seaford"/>
        </w:rPr>
        <w:t>s</w:t>
      </w:r>
      <w:r w:rsidR="002E49F7">
        <w:rPr>
          <w:rFonts w:ascii="Seaford" w:hAnsi="Seaford"/>
        </w:rPr>
        <w:t xml:space="preserve"> or school) that she should return to school </w:t>
      </w:r>
      <w:r w:rsidR="00926DB5">
        <w:rPr>
          <w:rFonts w:ascii="Seaford" w:hAnsi="Seaford"/>
        </w:rPr>
        <w:t>immediately,</w:t>
      </w:r>
      <w:r w:rsidR="002E49F7">
        <w:rPr>
          <w:rFonts w:ascii="Seaford" w:hAnsi="Seaford"/>
        </w:rPr>
        <w:t xml:space="preserve"> so she didn’t feel rushed. </w:t>
      </w:r>
      <w:r w:rsidR="00984345">
        <w:rPr>
          <w:rFonts w:ascii="Seaford" w:hAnsi="Seaford"/>
        </w:rPr>
        <w:t xml:space="preserve">colours. </w:t>
      </w:r>
      <w:r w:rsidR="00AC7B79">
        <w:rPr>
          <w:rFonts w:ascii="Seaford" w:hAnsi="Seaford"/>
        </w:rPr>
        <w:t xml:space="preserve">To address Emma’s intense anxiety and freezing responses, the EP devised innovative techniques </w:t>
      </w:r>
      <w:r w:rsidR="00635A8A">
        <w:rPr>
          <w:rFonts w:ascii="Seaford" w:hAnsi="Seaford"/>
        </w:rPr>
        <w:t xml:space="preserve">that </w:t>
      </w:r>
      <w:r w:rsidR="006B307B">
        <w:rPr>
          <w:rFonts w:ascii="Seaford" w:hAnsi="Seaford"/>
        </w:rPr>
        <w:t xml:space="preserve">the </w:t>
      </w:r>
      <w:r w:rsidR="00635A8A">
        <w:rPr>
          <w:rFonts w:ascii="Seaford" w:hAnsi="Seaford"/>
        </w:rPr>
        <w:t xml:space="preserve">school took on board </w:t>
      </w:r>
      <w:r w:rsidR="00AC7B79">
        <w:rPr>
          <w:rFonts w:ascii="Seaford" w:hAnsi="Seaford"/>
        </w:rPr>
        <w:t>where she could draw</w:t>
      </w:r>
      <w:r w:rsidR="00EA5D70">
        <w:rPr>
          <w:rFonts w:ascii="Seaford" w:hAnsi="Seaford"/>
        </w:rPr>
        <w:t xml:space="preserve"> when feeling intense anxiety</w:t>
      </w:r>
      <w:r w:rsidR="00AC7B79">
        <w:rPr>
          <w:rFonts w:ascii="Seaford" w:hAnsi="Seaford"/>
        </w:rPr>
        <w:t xml:space="preserve"> (nobody was to ask her any questions at that point) and a communication system where she could let teachers know how she was feeling using highlighters of different colours.</w:t>
      </w:r>
    </w:p>
    <w:p w14:paraId="1FE00473" w14:textId="1DEA01E9" w:rsidR="00DB2B31" w:rsidRDefault="00DB2B31" w:rsidP="00E8300A">
      <w:pPr>
        <w:rPr>
          <w:rFonts w:ascii="Seaford" w:hAnsi="Seaford"/>
        </w:rPr>
      </w:pPr>
    </w:p>
    <w:p w14:paraId="34A6EF83" w14:textId="3A9CA731" w:rsidR="004A2F44" w:rsidRPr="00226572" w:rsidRDefault="00C1757E" w:rsidP="00E8300A">
      <w:pPr>
        <w:rPr>
          <w:rFonts w:ascii="Seaford" w:hAnsi="Seaford"/>
          <w:b/>
          <w:i/>
        </w:rPr>
      </w:pPr>
      <w:r w:rsidRPr="00226572">
        <w:rPr>
          <w:rFonts w:ascii="Seaford" w:hAnsi="Seaford"/>
          <w:b/>
          <w:i/>
        </w:rPr>
        <w:t xml:space="preserve">What did </w:t>
      </w:r>
      <w:r w:rsidR="003C60A6">
        <w:rPr>
          <w:rFonts w:ascii="Seaford" w:hAnsi="Seaford"/>
          <w:b/>
          <w:bCs/>
          <w:i/>
          <w:iCs/>
        </w:rPr>
        <w:t>the</w:t>
      </w:r>
      <w:r w:rsidRPr="00226572">
        <w:rPr>
          <w:rFonts w:ascii="Seaford" w:hAnsi="Seaford"/>
          <w:b/>
          <w:bCs/>
          <w:i/>
          <w:iCs/>
        </w:rPr>
        <w:t xml:space="preserve"> </w:t>
      </w:r>
      <w:r w:rsidRPr="00226572">
        <w:rPr>
          <w:rFonts w:ascii="Seaford" w:hAnsi="Seaford"/>
          <w:b/>
          <w:i/>
        </w:rPr>
        <w:t>school d</w:t>
      </w:r>
      <w:r w:rsidR="004A2F44" w:rsidRPr="00226572">
        <w:rPr>
          <w:rFonts w:ascii="Seaford" w:hAnsi="Seaford"/>
          <w:b/>
          <w:i/>
        </w:rPr>
        <w:t>o</w:t>
      </w:r>
      <w:r w:rsidR="00B333DE" w:rsidRPr="00226572">
        <w:rPr>
          <w:rFonts w:ascii="Seaford" w:hAnsi="Seaford"/>
          <w:b/>
          <w:i/>
        </w:rPr>
        <w:t>?</w:t>
      </w:r>
    </w:p>
    <w:p w14:paraId="5817A051" w14:textId="28819656" w:rsidR="000B7A26" w:rsidRDefault="0060785A" w:rsidP="00E8300A">
      <w:pPr>
        <w:rPr>
          <w:rFonts w:ascii="Seaford" w:hAnsi="Seaford"/>
        </w:rPr>
      </w:pPr>
      <w:r>
        <w:rPr>
          <w:rFonts w:ascii="Seaford" w:hAnsi="Seaford"/>
        </w:rPr>
        <w:t xml:space="preserve">School </w:t>
      </w:r>
      <w:r w:rsidR="008872A1">
        <w:rPr>
          <w:rFonts w:ascii="Seaford" w:hAnsi="Seaford"/>
        </w:rPr>
        <w:t>staff</w:t>
      </w:r>
      <w:r w:rsidDel="008872A1">
        <w:rPr>
          <w:rFonts w:ascii="Seaford" w:hAnsi="Seaford"/>
        </w:rPr>
        <w:t xml:space="preserve"> </w:t>
      </w:r>
      <w:r w:rsidR="008872A1">
        <w:rPr>
          <w:rFonts w:ascii="Seaford" w:hAnsi="Seaford"/>
        </w:rPr>
        <w:t>were</w:t>
      </w:r>
      <w:r>
        <w:rPr>
          <w:rFonts w:ascii="Seaford" w:hAnsi="Seaford"/>
        </w:rPr>
        <w:t xml:space="preserve"> very flexible, adapting according to Emma’s progress, putting in place </w:t>
      </w:r>
      <w:r w:rsidR="0050193C">
        <w:rPr>
          <w:rFonts w:ascii="Seaford" w:hAnsi="Seaford"/>
        </w:rPr>
        <w:t xml:space="preserve">many adjustments such arriving later </w:t>
      </w:r>
      <w:r w:rsidR="00F049A1">
        <w:rPr>
          <w:rFonts w:ascii="Seaford" w:hAnsi="Seaford"/>
        </w:rPr>
        <w:t xml:space="preserve">to lessons </w:t>
      </w:r>
      <w:r w:rsidR="0050193C">
        <w:rPr>
          <w:rFonts w:ascii="Seaford" w:hAnsi="Seaford"/>
        </w:rPr>
        <w:t>and leaving earlier, having lunch and playtime in the SEN suite, and not having to do PE with everyone else.</w:t>
      </w:r>
      <w:r w:rsidR="004338DB">
        <w:rPr>
          <w:rFonts w:ascii="Seaford" w:hAnsi="Seaford"/>
        </w:rPr>
        <w:t xml:space="preserve"> </w:t>
      </w:r>
      <w:bookmarkStart w:id="2" w:name="_Hlk158652416"/>
      <w:r w:rsidR="004338DB">
        <w:rPr>
          <w:rFonts w:ascii="Seaford" w:hAnsi="Seaford"/>
        </w:rPr>
        <w:t xml:space="preserve">Supportive school staff </w:t>
      </w:r>
      <w:r w:rsidR="008872A1">
        <w:rPr>
          <w:rFonts w:ascii="Seaford" w:hAnsi="Seaford"/>
        </w:rPr>
        <w:t xml:space="preserve">were </w:t>
      </w:r>
      <w:r w:rsidR="004338DB">
        <w:rPr>
          <w:rFonts w:ascii="Seaford" w:hAnsi="Seaford"/>
        </w:rPr>
        <w:t xml:space="preserve">essential to her reintegration plan: Emma had support in most lessons from adults (learning support assistants) who had expertise in that particular subject. She was greeted by one of them at the beginning of the school day (where she would arrive slightly later to avoid the crowds, being dropped off by her mother) and they would accompany her in lessons or teach her in the SEN suite, when </w:t>
      </w:r>
      <w:r w:rsidR="00921931">
        <w:rPr>
          <w:rFonts w:ascii="Seaford" w:hAnsi="Seaford"/>
        </w:rPr>
        <w:t>Emma</w:t>
      </w:r>
      <w:r w:rsidR="004338DB">
        <w:rPr>
          <w:rFonts w:ascii="Seaford" w:hAnsi="Seaford"/>
        </w:rPr>
        <w:t xml:space="preserve"> did not feel that she could be in the classroom.</w:t>
      </w:r>
    </w:p>
    <w:bookmarkEnd w:id="2"/>
    <w:p w14:paraId="60C4F54F" w14:textId="77777777" w:rsidR="0050193C" w:rsidRDefault="0050193C" w:rsidP="00E8300A">
      <w:pPr>
        <w:rPr>
          <w:rFonts w:ascii="Seaford" w:hAnsi="Seaford"/>
        </w:rPr>
      </w:pPr>
    </w:p>
    <w:p w14:paraId="0D117FD4" w14:textId="77777777" w:rsidR="004A2F44" w:rsidRPr="00DB2B31" w:rsidRDefault="004A2F44" w:rsidP="004A2F44">
      <w:pPr>
        <w:rPr>
          <w:rFonts w:ascii="Seaford" w:hAnsi="Seaford"/>
          <w:b/>
          <w:bCs/>
          <w:i/>
          <w:iCs/>
        </w:rPr>
      </w:pPr>
      <w:r>
        <w:rPr>
          <w:rFonts w:ascii="Seaford" w:hAnsi="Seaford"/>
          <w:b/>
          <w:bCs/>
          <w:i/>
          <w:iCs/>
        </w:rPr>
        <w:t xml:space="preserve">Continuous </w:t>
      </w:r>
      <w:r w:rsidRPr="00DB2B31">
        <w:rPr>
          <w:rFonts w:ascii="Seaford" w:hAnsi="Seaford"/>
          <w:b/>
          <w:bCs/>
          <w:i/>
          <w:iCs/>
        </w:rPr>
        <w:t>Review</w:t>
      </w:r>
    </w:p>
    <w:p w14:paraId="7361A887" w14:textId="5AD71DD2" w:rsidR="004A2F44" w:rsidRDefault="004A2F44" w:rsidP="004A2F44">
      <w:pPr>
        <w:rPr>
          <w:rFonts w:ascii="Seaford" w:hAnsi="Seaford"/>
        </w:rPr>
      </w:pPr>
      <w:r>
        <w:rPr>
          <w:rFonts w:ascii="Seaford" w:hAnsi="Seaford"/>
        </w:rPr>
        <w:t xml:space="preserve">Emma’s mother and SENCo had regular review meeting where they would devise a plan, review </w:t>
      </w:r>
      <w:r w:rsidR="008B1FDA">
        <w:rPr>
          <w:rFonts w:ascii="Seaford" w:hAnsi="Seaford"/>
        </w:rPr>
        <w:t>it</w:t>
      </w:r>
      <w:r>
        <w:rPr>
          <w:rFonts w:ascii="Seaford" w:hAnsi="Seaford"/>
        </w:rPr>
        <w:t xml:space="preserve"> and change it accordingly. For example, at the beginning it was thought that Emma should come for one subject, which was later changed to come and see </w:t>
      </w:r>
      <w:r w:rsidR="00F815F5">
        <w:rPr>
          <w:rFonts w:ascii="Seaford" w:hAnsi="Seaford"/>
        </w:rPr>
        <w:t>the EP</w:t>
      </w:r>
      <w:r>
        <w:rPr>
          <w:rFonts w:ascii="Seaford" w:hAnsi="Seaford"/>
        </w:rPr>
        <w:t xml:space="preserve"> and just stay for lunch in the SEN suite. </w:t>
      </w:r>
      <w:r w:rsidR="00F815F5">
        <w:rPr>
          <w:rFonts w:ascii="Seaford" w:hAnsi="Seaford"/>
        </w:rPr>
        <w:t>This was gradually increased</w:t>
      </w:r>
      <w:r w:rsidR="00216380">
        <w:rPr>
          <w:rFonts w:ascii="Seaford" w:hAnsi="Seaford"/>
        </w:rPr>
        <w:t xml:space="preserve"> until she was able to stay in most lessons, with the flexibility that she could always g</w:t>
      </w:r>
      <w:r w:rsidR="00161F23">
        <w:rPr>
          <w:rFonts w:ascii="Seaford" w:hAnsi="Seaford"/>
        </w:rPr>
        <w:t>et</w:t>
      </w:r>
      <w:r w:rsidR="00216380">
        <w:rPr>
          <w:rFonts w:ascii="Seaford" w:hAnsi="Seaford"/>
        </w:rPr>
        <w:t xml:space="preserve"> out of lessons</w:t>
      </w:r>
      <w:r w:rsidR="00200C81">
        <w:rPr>
          <w:rFonts w:ascii="Seaford" w:hAnsi="Seaford"/>
        </w:rPr>
        <w:t xml:space="preserve"> </w:t>
      </w:r>
      <w:r w:rsidR="001F7B2D">
        <w:rPr>
          <w:rFonts w:ascii="Seaford" w:hAnsi="Seaford"/>
        </w:rPr>
        <w:t>(</w:t>
      </w:r>
      <w:r w:rsidR="00200C81">
        <w:rPr>
          <w:rFonts w:ascii="Seaford" w:hAnsi="Seaford"/>
        </w:rPr>
        <w:t xml:space="preserve">if </w:t>
      </w:r>
      <w:r w:rsidR="00B41522">
        <w:rPr>
          <w:rFonts w:ascii="Seaford" w:hAnsi="Seaford"/>
        </w:rPr>
        <w:t xml:space="preserve">she </w:t>
      </w:r>
      <w:r w:rsidR="00200C81">
        <w:rPr>
          <w:rFonts w:ascii="Seaford" w:hAnsi="Seaford"/>
        </w:rPr>
        <w:t>needed</w:t>
      </w:r>
      <w:r w:rsidR="00B41522">
        <w:rPr>
          <w:rFonts w:ascii="Seaford" w:hAnsi="Seaford"/>
        </w:rPr>
        <w:t xml:space="preserve"> to</w:t>
      </w:r>
      <w:r w:rsidR="001F7B2D">
        <w:rPr>
          <w:rFonts w:ascii="Seaford" w:hAnsi="Seaford"/>
        </w:rPr>
        <w:t>)</w:t>
      </w:r>
      <w:r w:rsidR="002C0D44">
        <w:rPr>
          <w:rFonts w:ascii="Seaford" w:hAnsi="Seaford"/>
        </w:rPr>
        <w:t xml:space="preserve"> without having to ask for permission.</w:t>
      </w:r>
    </w:p>
    <w:p w14:paraId="048B2BF2" w14:textId="77777777" w:rsidR="004A2F44" w:rsidRDefault="004A2F44" w:rsidP="004A2F44">
      <w:pPr>
        <w:rPr>
          <w:rFonts w:ascii="Seaford" w:hAnsi="Seaford"/>
        </w:rPr>
      </w:pPr>
    </w:p>
    <w:p w14:paraId="00B253DE" w14:textId="77777777" w:rsidR="00BE48B9" w:rsidRPr="00BB60E1" w:rsidRDefault="00BE48B9" w:rsidP="00BE48B9">
      <w:pPr>
        <w:rPr>
          <w:rFonts w:ascii="Seaford" w:hAnsi="Seaford"/>
          <w:b/>
          <w:bCs/>
          <w:i/>
          <w:iCs/>
        </w:rPr>
      </w:pPr>
      <w:r w:rsidRPr="00BB60E1">
        <w:rPr>
          <w:rFonts w:ascii="Seaford" w:hAnsi="Seaford"/>
          <w:b/>
          <w:bCs/>
          <w:i/>
          <w:iCs/>
        </w:rPr>
        <w:t>What was the result?</w:t>
      </w:r>
    </w:p>
    <w:p w14:paraId="136FA370" w14:textId="24FC7764" w:rsidR="002A620A" w:rsidRPr="00B07A0E" w:rsidRDefault="0050193C" w:rsidP="00E8300A">
      <w:pPr>
        <w:rPr>
          <w:rFonts w:ascii="Seaford" w:hAnsi="Seaford"/>
        </w:rPr>
      </w:pPr>
      <w:r>
        <w:rPr>
          <w:rFonts w:ascii="Seaford" w:hAnsi="Seaford"/>
        </w:rPr>
        <w:t>This coordinated effort</w:t>
      </w:r>
      <w:r w:rsidR="00F10321">
        <w:rPr>
          <w:rFonts w:ascii="Seaford" w:hAnsi="Seaford"/>
        </w:rPr>
        <w:t xml:space="preserve"> between home-school supported by external professionals</w:t>
      </w:r>
      <w:r>
        <w:rPr>
          <w:rFonts w:ascii="Seaford" w:hAnsi="Seaford"/>
        </w:rPr>
        <w:t xml:space="preserve"> across a whole academic year resulted in </w:t>
      </w:r>
      <w:r w:rsidR="002E49F7">
        <w:rPr>
          <w:rFonts w:ascii="Seaford" w:hAnsi="Seaford"/>
        </w:rPr>
        <w:t xml:space="preserve">a significant improvement in </w:t>
      </w:r>
      <w:r w:rsidR="00BE48B9">
        <w:rPr>
          <w:rFonts w:ascii="Seaford" w:hAnsi="Seaford"/>
        </w:rPr>
        <w:t>Emma’s</w:t>
      </w:r>
      <w:r w:rsidR="002E49F7">
        <w:rPr>
          <w:rFonts w:ascii="Seaford" w:hAnsi="Seaford"/>
        </w:rPr>
        <w:t xml:space="preserve"> attendance and subsequently she was able to </w:t>
      </w:r>
      <w:r w:rsidR="00F10321">
        <w:rPr>
          <w:rFonts w:ascii="Seaford" w:hAnsi="Seaford"/>
        </w:rPr>
        <w:t xml:space="preserve">set her GCSEs </w:t>
      </w:r>
      <w:r w:rsidR="003558AF">
        <w:rPr>
          <w:rFonts w:ascii="Seaford" w:hAnsi="Seaford"/>
        </w:rPr>
        <w:t xml:space="preserve">in year 11 </w:t>
      </w:r>
      <w:r w:rsidR="00F10321">
        <w:rPr>
          <w:rFonts w:ascii="Seaford" w:hAnsi="Seaford"/>
        </w:rPr>
        <w:t xml:space="preserve">and progress towards sixth form education. </w:t>
      </w:r>
    </w:p>
    <w:p w14:paraId="44A06B47" w14:textId="77777777" w:rsidR="00D4088D" w:rsidRPr="00B07A0E" w:rsidRDefault="00D4088D" w:rsidP="00E8300A">
      <w:pPr>
        <w:rPr>
          <w:rFonts w:ascii="Seaford" w:hAnsi="Seaford"/>
        </w:rPr>
      </w:pPr>
    </w:p>
    <w:bookmarkEnd w:id="1"/>
    <w:p w14:paraId="5FD9839B" w14:textId="77777777" w:rsidR="00965B90" w:rsidRPr="00B07A0E" w:rsidRDefault="00965B90" w:rsidP="00E8300A">
      <w:pPr>
        <w:rPr>
          <w:rFonts w:ascii="Seaford" w:hAnsi="Seaford"/>
        </w:rPr>
      </w:pPr>
    </w:p>
    <w:p w14:paraId="02B2C7E0" w14:textId="4BAC6FD4" w:rsidR="00D47E61" w:rsidRPr="005D5A0C" w:rsidRDefault="005D5A0C" w:rsidP="00CF7995">
      <w:pPr>
        <w:pageBreakBefore/>
        <w:rPr>
          <w:rFonts w:ascii="Modern Love Caps" w:eastAsia="UD Digi Kyokasho NK-B" w:hAnsi="Modern Love Caps"/>
          <w:sz w:val="40"/>
          <w:szCs w:val="40"/>
        </w:rPr>
      </w:pPr>
      <w:r>
        <w:rPr>
          <w:rFonts w:ascii="Modern Love Caps" w:eastAsia="UD Digi Kyokasho NK-B" w:hAnsi="Modern Love Caps"/>
          <w:sz w:val="40"/>
          <w:szCs w:val="40"/>
        </w:rPr>
        <w:lastRenderedPageBreak/>
        <w:t>references</w:t>
      </w:r>
    </w:p>
    <w:p w14:paraId="1BE4AACB" w14:textId="77777777" w:rsidR="003C24F9" w:rsidRDefault="003C24F9" w:rsidP="003C24F9">
      <w:pPr>
        <w:rPr>
          <w:rFonts w:ascii="Seaford" w:hAnsi="Seaford"/>
          <w:szCs w:val="24"/>
        </w:rPr>
      </w:pPr>
      <w:r>
        <w:rPr>
          <w:rFonts w:ascii="Seaford" w:hAnsi="Seaford"/>
          <w:szCs w:val="24"/>
        </w:rPr>
        <w:t xml:space="preserve">Anna Freud Centre for Children and Families (2024). </w:t>
      </w:r>
      <w:r w:rsidRPr="002011D8">
        <w:rPr>
          <w:rFonts w:ascii="Seaford" w:hAnsi="Seaford"/>
          <w:szCs w:val="24"/>
        </w:rPr>
        <w:t>School attendance and mental wellbeing</w:t>
      </w:r>
      <w:r>
        <w:rPr>
          <w:rFonts w:ascii="Seaford" w:hAnsi="Seaford"/>
          <w:szCs w:val="24"/>
        </w:rPr>
        <w:t xml:space="preserve">. For school leaders, senior mental health leads and classroom teachers. Retreived from </w:t>
      </w:r>
      <w:hyperlink r:id="rId52" w:history="1">
        <w:r>
          <w:rPr>
            <w:rStyle w:val="Hyperlink"/>
          </w:rPr>
          <w:t>School attendance and mental wellbeing | Anna Freud</w:t>
        </w:r>
      </w:hyperlink>
    </w:p>
    <w:p w14:paraId="2E78DE27" w14:textId="77777777" w:rsidR="003C24F9" w:rsidRDefault="003C24F9" w:rsidP="003C24F9">
      <w:pPr>
        <w:rPr>
          <w:rFonts w:ascii="Seaford" w:hAnsi="Seaford"/>
          <w:szCs w:val="24"/>
        </w:rPr>
      </w:pPr>
    </w:p>
    <w:p w14:paraId="6DEF3EAE" w14:textId="77777777" w:rsidR="003C24F9" w:rsidRPr="00EF63E1" w:rsidRDefault="003C24F9" w:rsidP="003C24F9">
      <w:pPr>
        <w:rPr>
          <w:rFonts w:ascii="Seaford" w:hAnsi="Seaford"/>
          <w:szCs w:val="24"/>
        </w:rPr>
      </w:pPr>
      <w:r w:rsidRPr="00EF63E1">
        <w:rPr>
          <w:rFonts w:ascii="Seaford" w:hAnsi="Seaford"/>
          <w:szCs w:val="24"/>
        </w:rPr>
        <w:t xml:space="preserve">Department for Education. (2023). Mental health issues affecting a pupil's attendance: guidance for schools. </w:t>
      </w:r>
      <w:hyperlink r:id="rId53" w:history="1">
        <w:r w:rsidRPr="00EF63E1">
          <w:rPr>
            <w:rStyle w:val="Hyperlink"/>
            <w:rFonts w:ascii="Seaford" w:hAnsi="Seaford"/>
            <w:szCs w:val="24"/>
          </w:rPr>
          <w:t>Summary of responsibilities where a mental health issue is affecting attendance (publishing.service.gov.uk)</w:t>
        </w:r>
      </w:hyperlink>
    </w:p>
    <w:p w14:paraId="0E44821D" w14:textId="77777777" w:rsidR="003C24F9" w:rsidRPr="00EF63E1" w:rsidRDefault="003C24F9" w:rsidP="003C24F9">
      <w:pPr>
        <w:rPr>
          <w:rFonts w:ascii="Seaford" w:eastAsia="UD Digi Kyokasho NK-B" w:hAnsi="Seaford"/>
          <w:szCs w:val="24"/>
        </w:rPr>
      </w:pPr>
    </w:p>
    <w:p w14:paraId="75405166" w14:textId="77777777" w:rsidR="003C24F9" w:rsidRDefault="003C24F9" w:rsidP="003C24F9">
      <w:pPr>
        <w:rPr>
          <w:rFonts w:ascii="Seaford" w:hAnsi="Seaford"/>
          <w:szCs w:val="24"/>
        </w:rPr>
      </w:pPr>
      <w:r w:rsidRPr="00EF63E1">
        <w:rPr>
          <w:rFonts w:ascii="Seaford" w:hAnsi="Seaford"/>
          <w:szCs w:val="24"/>
        </w:rPr>
        <w:t>Filippello, P., Buzzai, C., Messina, G., Mafodda, A. V., &amp; Sorrenti, L. (2020). School refusal in students with low academic performances and specific learning disorder. The role of self-esteem and perceived parental psychological control. International Journal of Disability, Development and Education, 67(6), 592-607.</w:t>
      </w:r>
    </w:p>
    <w:p w14:paraId="3F7F9F1B" w14:textId="77777777" w:rsidR="003C24F9" w:rsidRDefault="003C24F9" w:rsidP="003C24F9">
      <w:pPr>
        <w:rPr>
          <w:rFonts w:ascii="Seaford" w:hAnsi="Seaford"/>
          <w:szCs w:val="24"/>
        </w:rPr>
      </w:pPr>
    </w:p>
    <w:p w14:paraId="1E079BC3" w14:textId="77777777" w:rsidR="003C24F9" w:rsidRPr="00EF63E1" w:rsidRDefault="003C24F9" w:rsidP="003C24F9">
      <w:pPr>
        <w:rPr>
          <w:rFonts w:ascii="Seaford" w:hAnsi="Seaford"/>
          <w:szCs w:val="24"/>
        </w:rPr>
      </w:pPr>
      <w:r w:rsidRPr="00EF63E1">
        <w:rPr>
          <w:rFonts w:ascii="Seaford" w:hAnsi="Seaford"/>
          <w:szCs w:val="24"/>
        </w:rPr>
        <w:t>Halligan, C., &amp; Cryer, S. (2022). Emotionally Based School Avoidance (EBSA): Students’ Views of What Works in a Specialist Setting. Continuity in Education, 3(1).</w:t>
      </w:r>
    </w:p>
    <w:p w14:paraId="24EF5039" w14:textId="77777777" w:rsidR="003C24F9" w:rsidRPr="00EF63E1" w:rsidRDefault="003C24F9" w:rsidP="003C24F9">
      <w:pPr>
        <w:rPr>
          <w:rFonts w:ascii="Seaford" w:hAnsi="Seaford"/>
          <w:szCs w:val="24"/>
        </w:rPr>
      </w:pPr>
    </w:p>
    <w:p w14:paraId="0BE56005" w14:textId="77777777" w:rsidR="003C24F9" w:rsidRPr="00EF63E1" w:rsidRDefault="003C24F9" w:rsidP="003C24F9">
      <w:pPr>
        <w:rPr>
          <w:rFonts w:ascii="Seaford" w:hAnsi="Seaford"/>
          <w:szCs w:val="24"/>
        </w:rPr>
      </w:pPr>
      <w:r w:rsidRPr="00EF63E1">
        <w:rPr>
          <w:rFonts w:ascii="Seaford" w:hAnsi="Seaford"/>
          <w:szCs w:val="24"/>
        </w:rPr>
        <w:t>Kearney, C.A. and Silvermann, W.K. (1990) A preliminary analysis of afunctional model of assessment and treatment of school refusal behaviour. Behaviour Modification 14, 340-366</w:t>
      </w:r>
    </w:p>
    <w:p w14:paraId="79A153F7" w14:textId="77777777" w:rsidR="003C24F9" w:rsidRPr="00EF63E1" w:rsidRDefault="003C24F9" w:rsidP="003C24F9">
      <w:pPr>
        <w:rPr>
          <w:rFonts w:ascii="Seaford" w:hAnsi="Seaford"/>
          <w:szCs w:val="24"/>
        </w:rPr>
      </w:pPr>
    </w:p>
    <w:p w14:paraId="3D1F14C1" w14:textId="77777777" w:rsidR="003C24F9" w:rsidRPr="00EF63E1" w:rsidRDefault="003C24F9" w:rsidP="003C24F9">
      <w:pPr>
        <w:rPr>
          <w:rFonts w:ascii="Seaford" w:hAnsi="Seaford"/>
          <w:i/>
          <w:iCs/>
          <w:szCs w:val="24"/>
        </w:rPr>
      </w:pPr>
      <w:r w:rsidRPr="00EF63E1">
        <w:rPr>
          <w:rFonts w:ascii="Seaford" w:hAnsi="Seaford"/>
          <w:szCs w:val="24"/>
        </w:rPr>
        <w:t xml:space="preserve">Lancashire County Council (2022) Emotionally based school avoidance (EBSA) guidance. Retrieved from </w:t>
      </w:r>
      <w:hyperlink r:id="rId54" w:history="1">
        <w:r w:rsidRPr="00EF63E1">
          <w:rPr>
            <w:rStyle w:val="Hyperlink"/>
            <w:rFonts w:ascii="Seaford" w:hAnsi="Seaford"/>
            <w:szCs w:val="24"/>
          </w:rPr>
          <w:t>Emotionally based school avoidance (EBSA) guidance and training - Lancashire County Council</w:t>
        </w:r>
      </w:hyperlink>
    </w:p>
    <w:p w14:paraId="6C6C0AD9" w14:textId="77777777" w:rsidR="003C24F9" w:rsidRDefault="003C24F9" w:rsidP="003C24F9">
      <w:pPr>
        <w:rPr>
          <w:rFonts w:ascii="Seaford" w:hAnsi="Seaford"/>
          <w:i/>
          <w:iCs/>
          <w:szCs w:val="24"/>
        </w:rPr>
      </w:pPr>
      <w:r w:rsidRPr="00EF63E1">
        <w:rPr>
          <w:rFonts w:ascii="Seaford" w:hAnsi="Seaford"/>
          <w:i/>
          <w:iCs/>
          <w:szCs w:val="24"/>
        </w:rPr>
        <w:t xml:space="preserve"> </w:t>
      </w:r>
    </w:p>
    <w:p w14:paraId="07E925C4" w14:textId="77777777" w:rsidR="003C24F9" w:rsidRDefault="003C24F9" w:rsidP="003C24F9">
      <w:pPr>
        <w:rPr>
          <w:rFonts w:ascii="Seaford" w:hAnsi="Seaford"/>
          <w:szCs w:val="24"/>
        </w:rPr>
      </w:pPr>
      <w:r w:rsidRPr="00EF63E1">
        <w:rPr>
          <w:rFonts w:ascii="Seaford" w:hAnsi="Seaford"/>
          <w:szCs w:val="24"/>
        </w:rPr>
        <w:t>Munkhaugen, E. K., Gjevik, E., Pripp, A. H., Sponheim, E., &amp; Diseth, T. H. (2017). School refusal behaviour: Are children and adolescents with autism spectrum disorder at a higher risk? Research in Autism Spectrum Disorders, 41, 31-38.</w:t>
      </w:r>
    </w:p>
    <w:p w14:paraId="165A784B" w14:textId="77777777" w:rsidR="003C24F9" w:rsidRDefault="003C24F9" w:rsidP="003C24F9">
      <w:pPr>
        <w:rPr>
          <w:rFonts w:ascii="Seaford" w:hAnsi="Seaford"/>
          <w:szCs w:val="24"/>
        </w:rPr>
      </w:pPr>
    </w:p>
    <w:p w14:paraId="27C58F8B" w14:textId="77777777" w:rsidR="003C24F9" w:rsidRPr="00EF63E1" w:rsidRDefault="003C24F9" w:rsidP="003C24F9">
      <w:pPr>
        <w:rPr>
          <w:rFonts w:ascii="Seaford" w:hAnsi="Seaford"/>
          <w:szCs w:val="24"/>
        </w:rPr>
      </w:pPr>
      <w:r w:rsidRPr="00EF63E1">
        <w:rPr>
          <w:rFonts w:ascii="Seaford" w:hAnsi="Seaford"/>
          <w:szCs w:val="24"/>
        </w:rPr>
        <w:t>Nelson, J. M., &amp; Harwood, H. (2011). Learning disabilities and anxiety: A meta-analysis. Journal of learning disabilities, 44(1), 3-17.</w:t>
      </w:r>
    </w:p>
    <w:p w14:paraId="6120871C" w14:textId="77777777" w:rsidR="003C24F9" w:rsidRPr="00EF63E1" w:rsidRDefault="003C24F9" w:rsidP="003C24F9">
      <w:pPr>
        <w:rPr>
          <w:rFonts w:ascii="Seaford" w:hAnsi="Seaford"/>
          <w:szCs w:val="24"/>
        </w:rPr>
      </w:pPr>
    </w:p>
    <w:p w14:paraId="37EC1F2E" w14:textId="77777777" w:rsidR="003C24F9" w:rsidRPr="00EF63E1" w:rsidRDefault="003C24F9" w:rsidP="003C24F9">
      <w:pPr>
        <w:rPr>
          <w:rFonts w:ascii="Seaford" w:hAnsi="Seaford"/>
          <w:szCs w:val="24"/>
        </w:rPr>
      </w:pPr>
      <w:r w:rsidRPr="00EF63E1">
        <w:rPr>
          <w:rFonts w:ascii="Seaford" w:hAnsi="Seaford"/>
          <w:szCs w:val="24"/>
        </w:rPr>
        <w:t>Plymouth Council (n.d.) Information for schools to support children and young people experiencing Emotionally Based School Avoidance. Retrieved from</w:t>
      </w:r>
      <w:r w:rsidRPr="00EF63E1">
        <w:rPr>
          <w:rFonts w:ascii="Seaford" w:hAnsi="Seaford"/>
          <w:i/>
          <w:iCs/>
          <w:szCs w:val="24"/>
        </w:rPr>
        <w:t xml:space="preserve"> </w:t>
      </w:r>
      <w:hyperlink r:id="rId55" w:history="1">
        <w:r w:rsidRPr="00EF63E1">
          <w:rPr>
            <w:rStyle w:val="Hyperlink"/>
            <w:rFonts w:ascii="Seaford" w:hAnsi="Seaford"/>
            <w:szCs w:val="24"/>
          </w:rPr>
          <w:t>Emotionally Based School Avoidance Resources for school staff, parents, and young people - Plymouth Online Directory</w:t>
        </w:r>
      </w:hyperlink>
    </w:p>
    <w:p w14:paraId="68EB238A" w14:textId="77777777" w:rsidR="00A35462" w:rsidRDefault="00A35462" w:rsidP="003C24F9">
      <w:pPr>
        <w:rPr>
          <w:rFonts w:ascii="Seaford" w:hAnsi="Seaford"/>
          <w:szCs w:val="24"/>
        </w:rPr>
      </w:pPr>
    </w:p>
    <w:p w14:paraId="7874F1A9" w14:textId="7DEF85C0" w:rsidR="003C24F9" w:rsidRPr="00EF63E1" w:rsidRDefault="003C24F9" w:rsidP="003C24F9">
      <w:pPr>
        <w:rPr>
          <w:rFonts w:ascii="Seaford" w:hAnsi="Seaford"/>
          <w:szCs w:val="24"/>
        </w:rPr>
      </w:pPr>
      <w:r w:rsidRPr="00EF63E1">
        <w:rPr>
          <w:rFonts w:ascii="Seaford" w:hAnsi="Seaford"/>
          <w:szCs w:val="24"/>
        </w:rPr>
        <w:t>Ochi, M., Kawabe, K., Ochi, S., Miyama, T., Horiuchi, F., &amp; Ueno, S.-i. (2020). School refusal and bullying in children with autism spectrum disorder. Child and adolescent psychiatry and mental health, 14, 1-7.</w:t>
      </w:r>
    </w:p>
    <w:p w14:paraId="63149D59" w14:textId="77777777" w:rsidR="00A35462" w:rsidRDefault="00A35462" w:rsidP="003C24F9">
      <w:pPr>
        <w:rPr>
          <w:rFonts w:ascii="Seaford" w:hAnsi="Seaford"/>
          <w:szCs w:val="24"/>
        </w:rPr>
      </w:pPr>
    </w:p>
    <w:p w14:paraId="3967EB50" w14:textId="36548239" w:rsidR="003C24F9" w:rsidRPr="00EF63E1" w:rsidRDefault="003C24F9" w:rsidP="003C24F9">
      <w:pPr>
        <w:rPr>
          <w:rFonts w:ascii="Seaford" w:hAnsi="Seaford"/>
          <w:szCs w:val="24"/>
        </w:rPr>
      </w:pPr>
      <w:r w:rsidRPr="00EF63E1">
        <w:rPr>
          <w:rFonts w:ascii="Seaford" w:hAnsi="Seaford"/>
          <w:szCs w:val="24"/>
        </w:rPr>
        <w:t>Rae, T. (2020). Understanding &amp; Supporting Children &amp; Young People with Emotionally Based School Avoidance (EBSA). Hinton House Publishers.</w:t>
      </w:r>
    </w:p>
    <w:p w14:paraId="62BB2CE9" w14:textId="77777777" w:rsidR="003C24F9" w:rsidRDefault="003C24F9" w:rsidP="003C24F9">
      <w:pPr>
        <w:rPr>
          <w:rFonts w:ascii="Seaford" w:hAnsi="Seaford"/>
          <w:szCs w:val="24"/>
        </w:rPr>
      </w:pPr>
    </w:p>
    <w:p w14:paraId="41B6C01C" w14:textId="77777777" w:rsidR="003C24F9" w:rsidRPr="00EF63E1" w:rsidRDefault="003C24F9" w:rsidP="003C24F9">
      <w:pPr>
        <w:rPr>
          <w:rFonts w:ascii="Seaford" w:hAnsi="Seaford"/>
          <w:szCs w:val="24"/>
        </w:rPr>
      </w:pPr>
      <w:r w:rsidRPr="00EF63E1">
        <w:rPr>
          <w:rFonts w:ascii="Seaford" w:hAnsi="Seaford"/>
          <w:szCs w:val="24"/>
        </w:rPr>
        <w:t>Solihull Community Educational Psychology Service &amp; Solar (2020): Collaborative working to  promote attendance and Psychological wellbeing.</w:t>
      </w:r>
    </w:p>
    <w:p w14:paraId="1AF4C75E" w14:textId="77777777" w:rsidR="003C24F9" w:rsidRPr="00EF63E1" w:rsidRDefault="003C24F9" w:rsidP="003C24F9">
      <w:pPr>
        <w:rPr>
          <w:rFonts w:ascii="Seaford" w:hAnsi="Seaford"/>
          <w:szCs w:val="24"/>
        </w:rPr>
      </w:pPr>
    </w:p>
    <w:p w14:paraId="3B9128C8" w14:textId="77777777" w:rsidR="003C24F9" w:rsidRPr="00EF63E1" w:rsidRDefault="003C24F9" w:rsidP="003C24F9">
      <w:pPr>
        <w:rPr>
          <w:rFonts w:ascii="Seaford" w:hAnsi="Seaford"/>
          <w:szCs w:val="24"/>
        </w:rPr>
      </w:pPr>
      <w:r w:rsidRPr="00EF63E1">
        <w:rPr>
          <w:rFonts w:ascii="Seaford" w:hAnsi="Seaford"/>
          <w:szCs w:val="24"/>
        </w:rPr>
        <w:lastRenderedPageBreak/>
        <w:t>Thambirajah M,S., Grandison K.J., and De-Hayes L. (2008) Understanding School refusal: a handbook for professionals in Education, Health and Social Care.</w:t>
      </w:r>
    </w:p>
    <w:p w14:paraId="4AD64D02" w14:textId="77777777" w:rsidR="003C24F9" w:rsidRPr="00EF63E1" w:rsidRDefault="003C24F9" w:rsidP="003C24F9">
      <w:pPr>
        <w:rPr>
          <w:rFonts w:ascii="Seaford" w:hAnsi="Seaford"/>
          <w:szCs w:val="24"/>
        </w:rPr>
      </w:pPr>
    </w:p>
    <w:p w14:paraId="1A552317" w14:textId="77777777" w:rsidR="003C24F9" w:rsidRPr="00EF63E1" w:rsidRDefault="003C24F9" w:rsidP="003C24F9">
      <w:pPr>
        <w:rPr>
          <w:rFonts w:ascii="Seaford" w:hAnsi="Seaford"/>
          <w:szCs w:val="24"/>
        </w:rPr>
      </w:pPr>
      <w:r w:rsidRPr="00EF63E1">
        <w:rPr>
          <w:rFonts w:ascii="Seaford" w:hAnsi="Seaford"/>
          <w:szCs w:val="24"/>
        </w:rPr>
        <w:t>West Sussex County Council. (2018). Emotionally Based School Avoidance. Good Practice Guidance for Schools and Support Agencies.</w:t>
      </w:r>
      <w:r>
        <w:rPr>
          <w:rFonts w:ascii="Seaford" w:hAnsi="Seaford"/>
          <w:szCs w:val="24"/>
        </w:rPr>
        <w:t xml:space="preserve"> Retrieved from </w:t>
      </w:r>
      <w:hyperlink r:id="rId56" w:history="1">
        <w:r>
          <w:rPr>
            <w:rStyle w:val="Hyperlink"/>
          </w:rPr>
          <w:t>Emotionally Based School Avoidance | West Sussex Services for Schools</w:t>
        </w:r>
      </w:hyperlink>
    </w:p>
    <w:p w14:paraId="4F2FE945" w14:textId="77777777" w:rsidR="003C24F9" w:rsidRPr="00EF63E1" w:rsidRDefault="003C24F9" w:rsidP="003C24F9">
      <w:pPr>
        <w:rPr>
          <w:rFonts w:ascii="Seaford" w:hAnsi="Seaford"/>
          <w:szCs w:val="24"/>
        </w:rPr>
      </w:pPr>
    </w:p>
    <w:p w14:paraId="1F7B2CC0" w14:textId="77777777" w:rsidR="00D47E61" w:rsidRDefault="00D47E61" w:rsidP="00EA31B3">
      <w:pPr>
        <w:rPr>
          <w:rFonts w:ascii="Seaford" w:hAnsi="Seaford"/>
        </w:rPr>
      </w:pPr>
    </w:p>
    <w:p w14:paraId="1DE63161" w14:textId="77777777" w:rsidR="00D47E61" w:rsidRDefault="00D47E61" w:rsidP="00EA31B3">
      <w:pPr>
        <w:rPr>
          <w:rFonts w:ascii="Seaford" w:hAnsi="Seaford"/>
        </w:rPr>
      </w:pPr>
    </w:p>
    <w:p w14:paraId="7B2C44DF" w14:textId="4B9B10DA" w:rsidR="00D47E61" w:rsidRDefault="00D47E61" w:rsidP="00EA31B3">
      <w:pPr>
        <w:rPr>
          <w:rFonts w:ascii="Seaford" w:hAnsi="Seaford"/>
        </w:rPr>
      </w:pPr>
    </w:p>
    <w:p w14:paraId="7C6ACDF0" w14:textId="77777777" w:rsidR="00D47E61" w:rsidRDefault="00D47E61" w:rsidP="00EA31B3">
      <w:pPr>
        <w:rPr>
          <w:rFonts w:ascii="Seaford" w:hAnsi="Seaford"/>
        </w:rPr>
      </w:pPr>
    </w:p>
    <w:sectPr w:rsidR="00D47E61" w:rsidSect="00FD1F6A">
      <w:pgSz w:w="11906" w:h="16838"/>
      <w:pgMar w:top="1247" w:right="1077" w:bottom="124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BC890" w14:textId="77777777" w:rsidR="00C20DA1" w:rsidRDefault="00C20DA1" w:rsidP="00B50FEA">
      <w:r>
        <w:separator/>
      </w:r>
    </w:p>
  </w:endnote>
  <w:endnote w:type="continuationSeparator" w:id="0">
    <w:p w14:paraId="59141064" w14:textId="77777777" w:rsidR="00C20DA1" w:rsidRDefault="00C20DA1" w:rsidP="00B50FEA">
      <w:r>
        <w:continuationSeparator/>
      </w:r>
    </w:p>
  </w:endnote>
  <w:endnote w:type="continuationNotice" w:id="1">
    <w:p w14:paraId="47FA407B" w14:textId="77777777" w:rsidR="00C20DA1" w:rsidRDefault="00C20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odern Love Caps">
    <w:charset w:val="00"/>
    <w:family w:val="decorative"/>
    <w:pitch w:val="variable"/>
    <w:sig w:usb0="8000002F" w:usb1="0000000A" w:usb2="00000000" w:usb3="00000000" w:csb0="00000001" w:csb1="00000000"/>
  </w:font>
  <w:font w:name="UD Digi Kyokasho NK-B">
    <w:charset w:val="80"/>
    <w:family w:val="roman"/>
    <w:pitch w:val="variable"/>
    <w:sig w:usb0="800002A3" w:usb1="2AC7ECFA" w:usb2="00000010" w:usb3="00000000" w:csb0="00020000" w:csb1="00000000"/>
  </w:font>
  <w:font w:name="Seaford">
    <w:altName w:val="Calibri"/>
    <w:charset w:val="00"/>
    <w:family w:val="auto"/>
    <w:pitch w:val="variable"/>
    <w:sig w:usb0="80000003" w:usb1="00000001" w:usb2="00000000" w:usb3="00000000" w:csb0="00000001" w:csb1="00000000"/>
  </w:font>
  <w:font w:name="Congenial SemiBold">
    <w:charset w:val="00"/>
    <w:family w:val="auto"/>
    <w:pitch w:val="variable"/>
    <w:sig w:usb0="8000002F" w:usb1="1000205B" w:usb2="00000000" w:usb3="00000000" w:csb0="00000001" w:csb1="00000000"/>
  </w:font>
  <w:font w:name="ADLaM Display">
    <w:charset w:val="00"/>
    <w:family w:val="auto"/>
    <w:pitch w:val="variable"/>
    <w:sig w:usb0="8000206F" w:usb1="4200004A" w:usb2="00000000" w:usb3="00000000" w:csb0="00000001" w:csb1="00000000"/>
  </w:font>
  <w:font w:name="Congenial">
    <w:charset w:val="00"/>
    <w:family w:val="auto"/>
    <w:pitch w:val="variable"/>
    <w:sig w:usb0="8000002F" w:usb1="1000205B" w:usb2="00000000" w:usb3="00000000" w:csb0="00000001" w:csb1="00000000"/>
  </w:font>
  <w:font w:name="Lato">
    <w:charset w:val="00"/>
    <w:family w:val="swiss"/>
    <w:pitch w:val="variable"/>
    <w:sig w:usb0="E10002FF" w:usb1="5000ECFF" w:usb2="00000021" w:usb3="00000000" w:csb0="0000019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0632039"/>
      <w:docPartObj>
        <w:docPartGallery w:val="Page Numbers (Bottom of Page)"/>
        <w:docPartUnique/>
      </w:docPartObj>
    </w:sdtPr>
    <w:sdtEndPr>
      <w:rPr>
        <w:noProof/>
      </w:rPr>
    </w:sdtEndPr>
    <w:sdtContent>
      <w:p w14:paraId="084316F7" w14:textId="31C0EE29" w:rsidR="004B4167" w:rsidRDefault="004B41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C68219" w14:textId="77777777" w:rsidR="00B50FEA" w:rsidRDefault="00B50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BDED6" w14:textId="77777777" w:rsidR="00C20DA1" w:rsidRDefault="00C20DA1" w:rsidP="00B50FEA">
      <w:r>
        <w:separator/>
      </w:r>
    </w:p>
  </w:footnote>
  <w:footnote w:type="continuationSeparator" w:id="0">
    <w:p w14:paraId="3C95D0AD" w14:textId="77777777" w:rsidR="00C20DA1" w:rsidRDefault="00C20DA1" w:rsidP="00B50FEA">
      <w:r>
        <w:continuationSeparator/>
      </w:r>
    </w:p>
  </w:footnote>
  <w:footnote w:type="continuationNotice" w:id="1">
    <w:p w14:paraId="14AF1CAD" w14:textId="77777777" w:rsidR="00C20DA1" w:rsidRDefault="00C20D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B77AD"/>
    <w:multiLevelType w:val="hybridMultilevel"/>
    <w:tmpl w:val="106A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2560E"/>
    <w:multiLevelType w:val="hybridMultilevel"/>
    <w:tmpl w:val="429CC9A8"/>
    <w:lvl w:ilvl="0" w:tplc="32FEC1A4">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750F3E"/>
    <w:multiLevelType w:val="hybridMultilevel"/>
    <w:tmpl w:val="03BA691E"/>
    <w:lvl w:ilvl="0" w:tplc="2EF836DA">
      <w:start w:val="1"/>
      <w:numFmt w:val="bullet"/>
      <w:lvlText w:val="•"/>
      <w:lvlJc w:val="left"/>
      <w:pPr>
        <w:tabs>
          <w:tab w:val="num" w:pos="720"/>
        </w:tabs>
        <w:ind w:left="720" w:hanging="360"/>
      </w:pPr>
      <w:rPr>
        <w:rFonts w:ascii="Arial" w:hAnsi="Arial" w:hint="default"/>
      </w:rPr>
    </w:lvl>
    <w:lvl w:ilvl="1" w:tplc="9F5C2A8E" w:tentative="1">
      <w:start w:val="1"/>
      <w:numFmt w:val="bullet"/>
      <w:lvlText w:val="•"/>
      <w:lvlJc w:val="left"/>
      <w:pPr>
        <w:tabs>
          <w:tab w:val="num" w:pos="1440"/>
        </w:tabs>
        <w:ind w:left="1440" w:hanging="360"/>
      </w:pPr>
      <w:rPr>
        <w:rFonts w:ascii="Arial" w:hAnsi="Arial" w:hint="default"/>
      </w:rPr>
    </w:lvl>
    <w:lvl w:ilvl="2" w:tplc="0F4E73C2" w:tentative="1">
      <w:start w:val="1"/>
      <w:numFmt w:val="bullet"/>
      <w:lvlText w:val="•"/>
      <w:lvlJc w:val="left"/>
      <w:pPr>
        <w:tabs>
          <w:tab w:val="num" w:pos="2160"/>
        </w:tabs>
        <w:ind w:left="2160" w:hanging="360"/>
      </w:pPr>
      <w:rPr>
        <w:rFonts w:ascii="Arial" w:hAnsi="Arial" w:hint="default"/>
      </w:rPr>
    </w:lvl>
    <w:lvl w:ilvl="3" w:tplc="7B2A786C" w:tentative="1">
      <w:start w:val="1"/>
      <w:numFmt w:val="bullet"/>
      <w:lvlText w:val="•"/>
      <w:lvlJc w:val="left"/>
      <w:pPr>
        <w:tabs>
          <w:tab w:val="num" w:pos="2880"/>
        </w:tabs>
        <w:ind w:left="2880" w:hanging="360"/>
      </w:pPr>
      <w:rPr>
        <w:rFonts w:ascii="Arial" w:hAnsi="Arial" w:hint="default"/>
      </w:rPr>
    </w:lvl>
    <w:lvl w:ilvl="4" w:tplc="4EAC7EE0" w:tentative="1">
      <w:start w:val="1"/>
      <w:numFmt w:val="bullet"/>
      <w:lvlText w:val="•"/>
      <w:lvlJc w:val="left"/>
      <w:pPr>
        <w:tabs>
          <w:tab w:val="num" w:pos="3600"/>
        </w:tabs>
        <w:ind w:left="3600" w:hanging="360"/>
      </w:pPr>
      <w:rPr>
        <w:rFonts w:ascii="Arial" w:hAnsi="Arial" w:hint="default"/>
      </w:rPr>
    </w:lvl>
    <w:lvl w:ilvl="5" w:tplc="C94056BC" w:tentative="1">
      <w:start w:val="1"/>
      <w:numFmt w:val="bullet"/>
      <w:lvlText w:val="•"/>
      <w:lvlJc w:val="left"/>
      <w:pPr>
        <w:tabs>
          <w:tab w:val="num" w:pos="4320"/>
        </w:tabs>
        <w:ind w:left="4320" w:hanging="360"/>
      </w:pPr>
      <w:rPr>
        <w:rFonts w:ascii="Arial" w:hAnsi="Arial" w:hint="default"/>
      </w:rPr>
    </w:lvl>
    <w:lvl w:ilvl="6" w:tplc="03B8F41C" w:tentative="1">
      <w:start w:val="1"/>
      <w:numFmt w:val="bullet"/>
      <w:lvlText w:val="•"/>
      <w:lvlJc w:val="left"/>
      <w:pPr>
        <w:tabs>
          <w:tab w:val="num" w:pos="5040"/>
        </w:tabs>
        <w:ind w:left="5040" w:hanging="360"/>
      </w:pPr>
      <w:rPr>
        <w:rFonts w:ascii="Arial" w:hAnsi="Arial" w:hint="default"/>
      </w:rPr>
    </w:lvl>
    <w:lvl w:ilvl="7" w:tplc="858A6C28" w:tentative="1">
      <w:start w:val="1"/>
      <w:numFmt w:val="bullet"/>
      <w:lvlText w:val="•"/>
      <w:lvlJc w:val="left"/>
      <w:pPr>
        <w:tabs>
          <w:tab w:val="num" w:pos="5760"/>
        </w:tabs>
        <w:ind w:left="5760" w:hanging="360"/>
      </w:pPr>
      <w:rPr>
        <w:rFonts w:ascii="Arial" w:hAnsi="Arial" w:hint="default"/>
      </w:rPr>
    </w:lvl>
    <w:lvl w:ilvl="8" w:tplc="D5BAF0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0C0AD6"/>
    <w:multiLevelType w:val="hybridMultilevel"/>
    <w:tmpl w:val="3E7EE67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6B749FD"/>
    <w:multiLevelType w:val="hybridMultilevel"/>
    <w:tmpl w:val="2234957C"/>
    <w:lvl w:ilvl="0" w:tplc="ECB464FA">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5" w15:restartNumberingAfterBreak="0">
    <w:nsid w:val="3AA635C9"/>
    <w:multiLevelType w:val="hybridMultilevel"/>
    <w:tmpl w:val="427E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BA30EC"/>
    <w:multiLevelType w:val="hybridMultilevel"/>
    <w:tmpl w:val="32D8D1C2"/>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7" w15:restartNumberingAfterBreak="0">
    <w:nsid w:val="46143437"/>
    <w:multiLevelType w:val="hybridMultilevel"/>
    <w:tmpl w:val="C5A49D44"/>
    <w:lvl w:ilvl="0" w:tplc="1D2C8B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EF7C48"/>
    <w:multiLevelType w:val="hybridMultilevel"/>
    <w:tmpl w:val="4920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5667A6"/>
    <w:multiLevelType w:val="hybridMultilevel"/>
    <w:tmpl w:val="4ACE2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D46207"/>
    <w:multiLevelType w:val="hybridMultilevel"/>
    <w:tmpl w:val="F6A00966"/>
    <w:lvl w:ilvl="0" w:tplc="E59C3DB8">
      <w:start w:val="1"/>
      <w:numFmt w:val="bullet"/>
      <w:lvlText w:val=""/>
      <w:lvlJc w:val="left"/>
      <w:pPr>
        <w:ind w:left="28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426B5D"/>
    <w:multiLevelType w:val="hybridMultilevel"/>
    <w:tmpl w:val="2970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CD7585"/>
    <w:multiLevelType w:val="hybridMultilevel"/>
    <w:tmpl w:val="643E24B2"/>
    <w:lvl w:ilvl="0" w:tplc="C89CBD80">
      <w:numFmt w:val="bullet"/>
      <w:lvlText w:val="-"/>
      <w:lvlJc w:val="left"/>
      <w:pPr>
        <w:ind w:left="720" w:hanging="360"/>
      </w:pPr>
      <w:rPr>
        <w:rFonts w:ascii="Segoe UI Symbol" w:eastAsiaTheme="minorHAnsi"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803FA6"/>
    <w:multiLevelType w:val="hybridMultilevel"/>
    <w:tmpl w:val="E8FA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8378676">
    <w:abstractNumId w:val="4"/>
  </w:num>
  <w:num w:numId="2" w16cid:durableId="2114473251">
    <w:abstractNumId w:val="7"/>
  </w:num>
  <w:num w:numId="3" w16cid:durableId="900557611">
    <w:abstractNumId w:val="12"/>
  </w:num>
  <w:num w:numId="4" w16cid:durableId="1472942629">
    <w:abstractNumId w:val="10"/>
  </w:num>
  <w:num w:numId="5" w16cid:durableId="2030910689">
    <w:abstractNumId w:val="5"/>
  </w:num>
  <w:num w:numId="6" w16cid:durableId="735468636">
    <w:abstractNumId w:val="0"/>
  </w:num>
  <w:num w:numId="7" w16cid:durableId="497119081">
    <w:abstractNumId w:val="9"/>
  </w:num>
  <w:num w:numId="8" w16cid:durableId="2053075270">
    <w:abstractNumId w:val="11"/>
  </w:num>
  <w:num w:numId="9" w16cid:durableId="265581803">
    <w:abstractNumId w:val="1"/>
  </w:num>
  <w:num w:numId="10" w16cid:durableId="1611089756">
    <w:abstractNumId w:val="8"/>
  </w:num>
  <w:num w:numId="11" w16cid:durableId="1608149603">
    <w:abstractNumId w:val="2"/>
  </w:num>
  <w:num w:numId="12" w16cid:durableId="163279914">
    <w:abstractNumId w:val="6"/>
  </w:num>
  <w:num w:numId="13" w16cid:durableId="1783767342">
    <w:abstractNumId w:val="3"/>
  </w:num>
  <w:num w:numId="14" w16cid:durableId="3446003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02"/>
    <w:rsid w:val="000020B2"/>
    <w:rsid w:val="000035F7"/>
    <w:rsid w:val="00003653"/>
    <w:rsid w:val="00004318"/>
    <w:rsid w:val="00004965"/>
    <w:rsid w:val="000061DB"/>
    <w:rsid w:val="000063FF"/>
    <w:rsid w:val="00007101"/>
    <w:rsid w:val="00010C39"/>
    <w:rsid w:val="00010C89"/>
    <w:rsid w:val="00010DE6"/>
    <w:rsid w:val="000119B6"/>
    <w:rsid w:val="0001300B"/>
    <w:rsid w:val="00013245"/>
    <w:rsid w:val="000134E7"/>
    <w:rsid w:val="000136B9"/>
    <w:rsid w:val="00014273"/>
    <w:rsid w:val="00014C2E"/>
    <w:rsid w:val="00014CE3"/>
    <w:rsid w:val="00015203"/>
    <w:rsid w:val="000152F5"/>
    <w:rsid w:val="00015308"/>
    <w:rsid w:val="00015A73"/>
    <w:rsid w:val="00015B21"/>
    <w:rsid w:val="00016A68"/>
    <w:rsid w:val="00020528"/>
    <w:rsid w:val="0002110C"/>
    <w:rsid w:val="0002131D"/>
    <w:rsid w:val="000238DE"/>
    <w:rsid w:val="000243F8"/>
    <w:rsid w:val="0002748A"/>
    <w:rsid w:val="000301C6"/>
    <w:rsid w:val="00030DBD"/>
    <w:rsid w:val="000318A4"/>
    <w:rsid w:val="00031908"/>
    <w:rsid w:val="00031D30"/>
    <w:rsid w:val="0003252D"/>
    <w:rsid w:val="0003266D"/>
    <w:rsid w:val="000348C3"/>
    <w:rsid w:val="00034A62"/>
    <w:rsid w:val="00034DE2"/>
    <w:rsid w:val="0003519E"/>
    <w:rsid w:val="00035CEA"/>
    <w:rsid w:val="00035D6B"/>
    <w:rsid w:val="00037111"/>
    <w:rsid w:val="0004014E"/>
    <w:rsid w:val="00040362"/>
    <w:rsid w:val="000405C3"/>
    <w:rsid w:val="00040C71"/>
    <w:rsid w:val="00042151"/>
    <w:rsid w:val="0004252F"/>
    <w:rsid w:val="00042C38"/>
    <w:rsid w:val="00043588"/>
    <w:rsid w:val="00045614"/>
    <w:rsid w:val="00046025"/>
    <w:rsid w:val="00047D12"/>
    <w:rsid w:val="000519A3"/>
    <w:rsid w:val="00051D83"/>
    <w:rsid w:val="0005389A"/>
    <w:rsid w:val="00053E33"/>
    <w:rsid w:val="00054602"/>
    <w:rsid w:val="00054F81"/>
    <w:rsid w:val="000575C1"/>
    <w:rsid w:val="00060556"/>
    <w:rsid w:val="0006060F"/>
    <w:rsid w:val="0006134A"/>
    <w:rsid w:val="000614BB"/>
    <w:rsid w:val="000616B0"/>
    <w:rsid w:val="0006268F"/>
    <w:rsid w:val="000632E1"/>
    <w:rsid w:val="000634E8"/>
    <w:rsid w:val="00063616"/>
    <w:rsid w:val="00063A5E"/>
    <w:rsid w:val="00066FE5"/>
    <w:rsid w:val="00067585"/>
    <w:rsid w:val="00067A2D"/>
    <w:rsid w:val="00067C62"/>
    <w:rsid w:val="00067D47"/>
    <w:rsid w:val="0007096C"/>
    <w:rsid w:val="00070E57"/>
    <w:rsid w:val="00070F35"/>
    <w:rsid w:val="00071F06"/>
    <w:rsid w:val="000738ED"/>
    <w:rsid w:val="00074177"/>
    <w:rsid w:val="00074AD1"/>
    <w:rsid w:val="00076EFF"/>
    <w:rsid w:val="000807BD"/>
    <w:rsid w:val="00080DF7"/>
    <w:rsid w:val="0008106E"/>
    <w:rsid w:val="00081DAE"/>
    <w:rsid w:val="00082AC2"/>
    <w:rsid w:val="00082B27"/>
    <w:rsid w:val="00085B80"/>
    <w:rsid w:val="0008633D"/>
    <w:rsid w:val="000863B6"/>
    <w:rsid w:val="00086D6A"/>
    <w:rsid w:val="00086F53"/>
    <w:rsid w:val="00087522"/>
    <w:rsid w:val="00090771"/>
    <w:rsid w:val="000907B0"/>
    <w:rsid w:val="00092291"/>
    <w:rsid w:val="000954BD"/>
    <w:rsid w:val="00095C2A"/>
    <w:rsid w:val="00096A18"/>
    <w:rsid w:val="000A2B81"/>
    <w:rsid w:val="000A321F"/>
    <w:rsid w:val="000A6136"/>
    <w:rsid w:val="000B0AB7"/>
    <w:rsid w:val="000B1680"/>
    <w:rsid w:val="000B1884"/>
    <w:rsid w:val="000B2DA1"/>
    <w:rsid w:val="000B3942"/>
    <w:rsid w:val="000B4BD7"/>
    <w:rsid w:val="000B5C9A"/>
    <w:rsid w:val="000B71A1"/>
    <w:rsid w:val="000B7A26"/>
    <w:rsid w:val="000C11EF"/>
    <w:rsid w:val="000C3179"/>
    <w:rsid w:val="000C4951"/>
    <w:rsid w:val="000C56BC"/>
    <w:rsid w:val="000C5B34"/>
    <w:rsid w:val="000C5CF8"/>
    <w:rsid w:val="000C62DA"/>
    <w:rsid w:val="000D0813"/>
    <w:rsid w:val="000D1D3D"/>
    <w:rsid w:val="000D2E09"/>
    <w:rsid w:val="000D3209"/>
    <w:rsid w:val="000D3287"/>
    <w:rsid w:val="000D3E9C"/>
    <w:rsid w:val="000D4A9F"/>
    <w:rsid w:val="000D4C41"/>
    <w:rsid w:val="000D6EEB"/>
    <w:rsid w:val="000D7F37"/>
    <w:rsid w:val="000E0157"/>
    <w:rsid w:val="000E01C8"/>
    <w:rsid w:val="000E0CE8"/>
    <w:rsid w:val="000E22D3"/>
    <w:rsid w:val="000E48FC"/>
    <w:rsid w:val="000E75F4"/>
    <w:rsid w:val="000F0EBE"/>
    <w:rsid w:val="000F2058"/>
    <w:rsid w:val="000F22F6"/>
    <w:rsid w:val="000F38A8"/>
    <w:rsid w:val="000F40E6"/>
    <w:rsid w:val="000F4A50"/>
    <w:rsid w:val="000F4A64"/>
    <w:rsid w:val="000F53E3"/>
    <w:rsid w:val="000F64A9"/>
    <w:rsid w:val="000F70E0"/>
    <w:rsid w:val="000F78E4"/>
    <w:rsid w:val="00100400"/>
    <w:rsid w:val="0010070F"/>
    <w:rsid w:val="00103584"/>
    <w:rsid w:val="001040E7"/>
    <w:rsid w:val="00104A05"/>
    <w:rsid w:val="0010599F"/>
    <w:rsid w:val="00111DD3"/>
    <w:rsid w:val="00112376"/>
    <w:rsid w:val="00112AF4"/>
    <w:rsid w:val="00114191"/>
    <w:rsid w:val="00114802"/>
    <w:rsid w:val="001149A2"/>
    <w:rsid w:val="00115CFF"/>
    <w:rsid w:val="001166D5"/>
    <w:rsid w:val="00117E8A"/>
    <w:rsid w:val="00121C6D"/>
    <w:rsid w:val="00123579"/>
    <w:rsid w:val="00123F82"/>
    <w:rsid w:val="001248A8"/>
    <w:rsid w:val="0012522D"/>
    <w:rsid w:val="00125418"/>
    <w:rsid w:val="00126300"/>
    <w:rsid w:val="0012669D"/>
    <w:rsid w:val="00126BBE"/>
    <w:rsid w:val="00127600"/>
    <w:rsid w:val="00130B3F"/>
    <w:rsid w:val="00130DD9"/>
    <w:rsid w:val="00131233"/>
    <w:rsid w:val="00131322"/>
    <w:rsid w:val="00131F14"/>
    <w:rsid w:val="00132B83"/>
    <w:rsid w:val="00133BB2"/>
    <w:rsid w:val="00133C2C"/>
    <w:rsid w:val="00135D85"/>
    <w:rsid w:val="00140DA9"/>
    <w:rsid w:val="0014131B"/>
    <w:rsid w:val="00141790"/>
    <w:rsid w:val="001421BA"/>
    <w:rsid w:val="00146584"/>
    <w:rsid w:val="001518BF"/>
    <w:rsid w:val="0015249E"/>
    <w:rsid w:val="0015268E"/>
    <w:rsid w:val="001540F6"/>
    <w:rsid w:val="00154C00"/>
    <w:rsid w:val="00154D07"/>
    <w:rsid w:val="00155528"/>
    <w:rsid w:val="00155681"/>
    <w:rsid w:val="00155A07"/>
    <w:rsid w:val="00157132"/>
    <w:rsid w:val="00157A19"/>
    <w:rsid w:val="00160C81"/>
    <w:rsid w:val="001614AB"/>
    <w:rsid w:val="00161F23"/>
    <w:rsid w:val="001620A9"/>
    <w:rsid w:val="0016213C"/>
    <w:rsid w:val="00163830"/>
    <w:rsid w:val="00163EB3"/>
    <w:rsid w:val="00164A4B"/>
    <w:rsid w:val="0016516E"/>
    <w:rsid w:val="00165184"/>
    <w:rsid w:val="00165EC2"/>
    <w:rsid w:val="001678AE"/>
    <w:rsid w:val="00167DB2"/>
    <w:rsid w:val="0017073A"/>
    <w:rsid w:val="001715D6"/>
    <w:rsid w:val="00171C5D"/>
    <w:rsid w:val="00171EE6"/>
    <w:rsid w:val="00172105"/>
    <w:rsid w:val="00172A24"/>
    <w:rsid w:val="001734E1"/>
    <w:rsid w:val="00176415"/>
    <w:rsid w:val="00176633"/>
    <w:rsid w:val="00180639"/>
    <w:rsid w:val="0018108E"/>
    <w:rsid w:val="00182501"/>
    <w:rsid w:val="0018286A"/>
    <w:rsid w:val="001829E8"/>
    <w:rsid w:val="00182B34"/>
    <w:rsid w:val="001837C8"/>
    <w:rsid w:val="001847CD"/>
    <w:rsid w:val="00185701"/>
    <w:rsid w:val="00185F42"/>
    <w:rsid w:val="00186370"/>
    <w:rsid w:val="00186486"/>
    <w:rsid w:val="0018667A"/>
    <w:rsid w:val="00186836"/>
    <w:rsid w:val="001907F3"/>
    <w:rsid w:val="001913BF"/>
    <w:rsid w:val="00191BDC"/>
    <w:rsid w:val="00191E67"/>
    <w:rsid w:val="001926EB"/>
    <w:rsid w:val="001945FF"/>
    <w:rsid w:val="00194E75"/>
    <w:rsid w:val="00195FC3"/>
    <w:rsid w:val="00196E0B"/>
    <w:rsid w:val="0019704F"/>
    <w:rsid w:val="001A055A"/>
    <w:rsid w:val="001A1757"/>
    <w:rsid w:val="001A17E2"/>
    <w:rsid w:val="001A189A"/>
    <w:rsid w:val="001A64BB"/>
    <w:rsid w:val="001A75FF"/>
    <w:rsid w:val="001B0A8E"/>
    <w:rsid w:val="001B0CB1"/>
    <w:rsid w:val="001B150E"/>
    <w:rsid w:val="001B1A38"/>
    <w:rsid w:val="001B2F67"/>
    <w:rsid w:val="001B31EC"/>
    <w:rsid w:val="001B4AFE"/>
    <w:rsid w:val="001B5021"/>
    <w:rsid w:val="001B630E"/>
    <w:rsid w:val="001B6D76"/>
    <w:rsid w:val="001B733D"/>
    <w:rsid w:val="001C13CE"/>
    <w:rsid w:val="001C14A8"/>
    <w:rsid w:val="001C37DC"/>
    <w:rsid w:val="001C3FC4"/>
    <w:rsid w:val="001C56AE"/>
    <w:rsid w:val="001C5810"/>
    <w:rsid w:val="001C6A46"/>
    <w:rsid w:val="001C793C"/>
    <w:rsid w:val="001C799C"/>
    <w:rsid w:val="001D1A24"/>
    <w:rsid w:val="001D1D0C"/>
    <w:rsid w:val="001D20EE"/>
    <w:rsid w:val="001D2121"/>
    <w:rsid w:val="001D2142"/>
    <w:rsid w:val="001D23F3"/>
    <w:rsid w:val="001D3F4E"/>
    <w:rsid w:val="001D53A9"/>
    <w:rsid w:val="001D57B4"/>
    <w:rsid w:val="001D767D"/>
    <w:rsid w:val="001E0F54"/>
    <w:rsid w:val="001E1022"/>
    <w:rsid w:val="001E107E"/>
    <w:rsid w:val="001E20B8"/>
    <w:rsid w:val="001E21A6"/>
    <w:rsid w:val="001E223E"/>
    <w:rsid w:val="001E33D6"/>
    <w:rsid w:val="001E382F"/>
    <w:rsid w:val="001E48A3"/>
    <w:rsid w:val="001E62C8"/>
    <w:rsid w:val="001E7695"/>
    <w:rsid w:val="001E76B0"/>
    <w:rsid w:val="001E7EBD"/>
    <w:rsid w:val="001F0113"/>
    <w:rsid w:val="001F13ED"/>
    <w:rsid w:val="001F33D3"/>
    <w:rsid w:val="001F4037"/>
    <w:rsid w:val="001F4683"/>
    <w:rsid w:val="001F4D0F"/>
    <w:rsid w:val="001F5464"/>
    <w:rsid w:val="001F66F8"/>
    <w:rsid w:val="001F70EA"/>
    <w:rsid w:val="001F7B2D"/>
    <w:rsid w:val="001F7E1E"/>
    <w:rsid w:val="00200021"/>
    <w:rsid w:val="00200969"/>
    <w:rsid w:val="00200C81"/>
    <w:rsid w:val="00200D57"/>
    <w:rsid w:val="00201299"/>
    <w:rsid w:val="00202D96"/>
    <w:rsid w:val="00203C24"/>
    <w:rsid w:val="00204723"/>
    <w:rsid w:val="002054FB"/>
    <w:rsid w:val="00205A6E"/>
    <w:rsid w:val="002064C1"/>
    <w:rsid w:val="002067E4"/>
    <w:rsid w:val="00207D49"/>
    <w:rsid w:val="002114FD"/>
    <w:rsid w:val="00211B51"/>
    <w:rsid w:val="00211B98"/>
    <w:rsid w:val="00212BE2"/>
    <w:rsid w:val="002131A6"/>
    <w:rsid w:val="002136A9"/>
    <w:rsid w:val="00213ED6"/>
    <w:rsid w:val="00216380"/>
    <w:rsid w:val="00220578"/>
    <w:rsid w:val="0022072E"/>
    <w:rsid w:val="00220C36"/>
    <w:rsid w:val="002213FF"/>
    <w:rsid w:val="002224A2"/>
    <w:rsid w:val="002226D6"/>
    <w:rsid w:val="002230D3"/>
    <w:rsid w:val="00223959"/>
    <w:rsid w:val="002241DE"/>
    <w:rsid w:val="00225185"/>
    <w:rsid w:val="00226572"/>
    <w:rsid w:val="00227972"/>
    <w:rsid w:val="0023096F"/>
    <w:rsid w:val="00233022"/>
    <w:rsid w:val="00234946"/>
    <w:rsid w:val="00235857"/>
    <w:rsid w:val="002367DC"/>
    <w:rsid w:val="002372ED"/>
    <w:rsid w:val="00240449"/>
    <w:rsid w:val="002419B5"/>
    <w:rsid w:val="002421FC"/>
    <w:rsid w:val="00243D51"/>
    <w:rsid w:val="00244DA7"/>
    <w:rsid w:val="00245014"/>
    <w:rsid w:val="00245754"/>
    <w:rsid w:val="00245D39"/>
    <w:rsid w:val="002462F4"/>
    <w:rsid w:val="0024691E"/>
    <w:rsid w:val="00251F3F"/>
    <w:rsid w:val="002541CB"/>
    <w:rsid w:val="0025671C"/>
    <w:rsid w:val="0025759C"/>
    <w:rsid w:val="00260398"/>
    <w:rsid w:val="00260BD6"/>
    <w:rsid w:val="00262378"/>
    <w:rsid w:val="002626CF"/>
    <w:rsid w:val="00262B14"/>
    <w:rsid w:val="00262C9B"/>
    <w:rsid w:val="00270700"/>
    <w:rsid w:val="0027186E"/>
    <w:rsid w:val="00271AC8"/>
    <w:rsid w:val="00273BE6"/>
    <w:rsid w:val="0027415A"/>
    <w:rsid w:val="0027441A"/>
    <w:rsid w:val="00275B84"/>
    <w:rsid w:val="0027634E"/>
    <w:rsid w:val="002776C1"/>
    <w:rsid w:val="002811A7"/>
    <w:rsid w:val="002835D0"/>
    <w:rsid w:val="002843D0"/>
    <w:rsid w:val="00284B3D"/>
    <w:rsid w:val="00284BE9"/>
    <w:rsid w:val="00284F75"/>
    <w:rsid w:val="00284F7B"/>
    <w:rsid w:val="00286F11"/>
    <w:rsid w:val="00287576"/>
    <w:rsid w:val="002877D1"/>
    <w:rsid w:val="00291271"/>
    <w:rsid w:val="00291956"/>
    <w:rsid w:val="00295817"/>
    <w:rsid w:val="00295B15"/>
    <w:rsid w:val="00295DA7"/>
    <w:rsid w:val="00296405"/>
    <w:rsid w:val="002964E9"/>
    <w:rsid w:val="002969F7"/>
    <w:rsid w:val="00297A06"/>
    <w:rsid w:val="00297C7D"/>
    <w:rsid w:val="002A2ECF"/>
    <w:rsid w:val="002A3B17"/>
    <w:rsid w:val="002A4C3A"/>
    <w:rsid w:val="002A4F86"/>
    <w:rsid w:val="002A620A"/>
    <w:rsid w:val="002A68FA"/>
    <w:rsid w:val="002A7441"/>
    <w:rsid w:val="002A7869"/>
    <w:rsid w:val="002B0363"/>
    <w:rsid w:val="002B0510"/>
    <w:rsid w:val="002B124A"/>
    <w:rsid w:val="002B14A6"/>
    <w:rsid w:val="002B2472"/>
    <w:rsid w:val="002B2D6E"/>
    <w:rsid w:val="002B31D0"/>
    <w:rsid w:val="002B320B"/>
    <w:rsid w:val="002B43A5"/>
    <w:rsid w:val="002B727B"/>
    <w:rsid w:val="002B7E10"/>
    <w:rsid w:val="002B7F40"/>
    <w:rsid w:val="002C0174"/>
    <w:rsid w:val="002C0D44"/>
    <w:rsid w:val="002C1241"/>
    <w:rsid w:val="002C1D0F"/>
    <w:rsid w:val="002C3C06"/>
    <w:rsid w:val="002C3C5E"/>
    <w:rsid w:val="002C624F"/>
    <w:rsid w:val="002C68CF"/>
    <w:rsid w:val="002C7AD5"/>
    <w:rsid w:val="002C7FD2"/>
    <w:rsid w:val="002C7FD5"/>
    <w:rsid w:val="002D07D1"/>
    <w:rsid w:val="002D0BAA"/>
    <w:rsid w:val="002D3A69"/>
    <w:rsid w:val="002D3E48"/>
    <w:rsid w:val="002D41AA"/>
    <w:rsid w:val="002D47A2"/>
    <w:rsid w:val="002D5C13"/>
    <w:rsid w:val="002D6E7B"/>
    <w:rsid w:val="002E1611"/>
    <w:rsid w:val="002E18A7"/>
    <w:rsid w:val="002E2FC2"/>
    <w:rsid w:val="002E458D"/>
    <w:rsid w:val="002E467A"/>
    <w:rsid w:val="002E4870"/>
    <w:rsid w:val="002E49F7"/>
    <w:rsid w:val="002E5A52"/>
    <w:rsid w:val="002E77F6"/>
    <w:rsid w:val="002F0DD4"/>
    <w:rsid w:val="002F1158"/>
    <w:rsid w:val="002F14B1"/>
    <w:rsid w:val="002F3E34"/>
    <w:rsid w:val="002F7CED"/>
    <w:rsid w:val="00300EDA"/>
    <w:rsid w:val="00301822"/>
    <w:rsid w:val="00301B4F"/>
    <w:rsid w:val="00302EFE"/>
    <w:rsid w:val="0030527F"/>
    <w:rsid w:val="00305975"/>
    <w:rsid w:val="00306837"/>
    <w:rsid w:val="003070BD"/>
    <w:rsid w:val="00310038"/>
    <w:rsid w:val="00311453"/>
    <w:rsid w:val="00312DD8"/>
    <w:rsid w:val="003133E2"/>
    <w:rsid w:val="003150BC"/>
    <w:rsid w:val="003165C5"/>
    <w:rsid w:val="003201C4"/>
    <w:rsid w:val="00320C93"/>
    <w:rsid w:val="003237FA"/>
    <w:rsid w:val="003238A2"/>
    <w:rsid w:val="00323C84"/>
    <w:rsid w:val="00324C5E"/>
    <w:rsid w:val="00325F8D"/>
    <w:rsid w:val="00327608"/>
    <w:rsid w:val="00327D3B"/>
    <w:rsid w:val="003309CF"/>
    <w:rsid w:val="00330B71"/>
    <w:rsid w:val="00331AD8"/>
    <w:rsid w:val="00331F29"/>
    <w:rsid w:val="00334B11"/>
    <w:rsid w:val="00335A08"/>
    <w:rsid w:val="003369E4"/>
    <w:rsid w:val="003376F4"/>
    <w:rsid w:val="00341304"/>
    <w:rsid w:val="00341E72"/>
    <w:rsid w:val="00341F44"/>
    <w:rsid w:val="003421B2"/>
    <w:rsid w:val="00342475"/>
    <w:rsid w:val="00343C4E"/>
    <w:rsid w:val="00343DC6"/>
    <w:rsid w:val="00345787"/>
    <w:rsid w:val="00346107"/>
    <w:rsid w:val="003510B8"/>
    <w:rsid w:val="00351EA2"/>
    <w:rsid w:val="0035249C"/>
    <w:rsid w:val="00352F2E"/>
    <w:rsid w:val="003558AF"/>
    <w:rsid w:val="003577E6"/>
    <w:rsid w:val="003578D7"/>
    <w:rsid w:val="00361F0E"/>
    <w:rsid w:val="003643E9"/>
    <w:rsid w:val="003648D6"/>
    <w:rsid w:val="003665BF"/>
    <w:rsid w:val="003666C9"/>
    <w:rsid w:val="00367238"/>
    <w:rsid w:val="00367AF8"/>
    <w:rsid w:val="00372A3D"/>
    <w:rsid w:val="00373741"/>
    <w:rsid w:val="0037395D"/>
    <w:rsid w:val="00373DFC"/>
    <w:rsid w:val="00375722"/>
    <w:rsid w:val="00375847"/>
    <w:rsid w:val="0037610D"/>
    <w:rsid w:val="00376470"/>
    <w:rsid w:val="00376711"/>
    <w:rsid w:val="00381B9F"/>
    <w:rsid w:val="00381CE8"/>
    <w:rsid w:val="00382495"/>
    <w:rsid w:val="0038427C"/>
    <w:rsid w:val="00384D00"/>
    <w:rsid w:val="00385C8F"/>
    <w:rsid w:val="00386A64"/>
    <w:rsid w:val="0039071B"/>
    <w:rsid w:val="00390E56"/>
    <w:rsid w:val="003921E1"/>
    <w:rsid w:val="0039477B"/>
    <w:rsid w:val="003956B4"/>
    <w:rsid w:val="00397A9F"/>
    <w:rsid w:val="003A021F"/>
    <w:rsid w:val="003A0822"/>
    <w:rsid w:val="003A11E2"/>
    <w:rsid w:val="003A1F81"/>
    <w:rsid w:val="003A2A5D"/>
    <w:rsid w:val="003A406C"/>
    <w:rsid w:val="003A487D"/>
    <w:rsid w:val="003A5274"/>
    <w:rsid w:val="003A572D"/>
    <w:rsid w:val="003A65FF"/>
    <w:rsid w:val="003B2D69"/>
    <w:rsid w:val="003B6BF0"/>
    <w:rsid w:val="003B7B92"/>
    <w:rsid w:val="003B7E87"/>
    <w:rsid w:val="003B7F1A"/>
    <w:rsid w:val="003C06AF"/>
    <w:rsid w:val="003C24F9"/>
    <w:rsid w:val="003C27DD"/>
    <w:rsid w:val="003C3847"/>
    <w:rsid w:val="003C5D31"/>
    <w:rsid w:val="003C60A6"/>
    <w:rsid w:val="003C64B6"/>
    <w:rsid w:val="003D08FC"/>
    <w:rsid w:val="003D1940"/>
    <w:rsid w:val="003D2B11"/>
    <w:rsid w:val="003D4F0F"/>
    <w:rsid w:val="003D50B9"/>
    <w:rsid w:val="003D7BB7"/>
    <w:rsid w:val="003D7DD0"/>
    <w:rsid w:val="003E0A12"/>
    <w:rsid w:val="003E1FCF"/>
    <w:rsid w:val="003E280C"/>
    <w:rsid w:val="003E2AE2"/>
    <w:rsid w:val="003E3CF4"/>
    <w:rsid w:val="003E4980"/>
    <w:rsid w:val="003E4E15"/>
    <w:rsid w:val="003E6A00"/>
    <w:rsid w:val="003E6E50"/>
    <w:rsid w:val="003E79D2"/>
    <w:rsid w:val="003E7BDF"/>
    <w:rsid w:val="003F0BBF"/>
    <w:rsid w:val="003F0DC9"/>
    <w:rsid w:val="003F13DE"/>
    <w:rsid w:val="003F17CA"/>
    <w:rsid w:val="003F1A78"/>
    <w:rsid w:val="003F34B2"/>
    <w:rsid w:val="003F5164"/>
    <w:rsid w:val="003F56F3"/>
    <w:rsid w:val="003F71C2"/>
    <w:rsid w:val="003F78DE"/>
    <w:rsid w:val="004001C1"/>
    <w:rsid w:val="004032AB"/>
    <w:rsid w:val="0040386A"/>
    <w:rsid w:val="00403A16"/>
    <w:rsid w:val="00403F94"/>
    <w:rsid w:val="00404508"/>
    <w:rsid w:val="00404722"/>
    <w:rsid w:val="00404870"/>
    <w:rsid w:val="00405429"/>
    <w:rsid w:val="004066E4"/>
    <w:rsid w:val="00407A95"/>
    <w:rsid w:val="00410E73"/>
    <w:rsid w:val="004110BE"/>
    <w:rsid w:val="0041143B"/>
    <w:rsid w:val="00411D2A"/>
    <w:rsid w:val="00412A16"/>
    <w:rsid w:val="00412DA3"/>
    <w:rsid w:val="004133CC"/>
    <w:rsid w:val="0041412D"/>
    <w:rsid w:val="004149D2"/>
    <w:rsid w:val="00415E30"/>
    <w:rsid w:val="00416E22"/>
    <w:rsid w:val="004203F5"/>
    <w:rsid w:val="00421DED"/>
    <w:rsid w:val="00421F6F"/>
    <w:rsid w:val="00422997"/>
    <w:rsid w:val="00422C53"/>
    <w:rsid w:val="00423626"/>
    <w:rsid w:val="00423C6A"/>
    <w:rsid w:val="00426857"/>
    <w:rsid w:val="004268D5"/>
    <w:rsid w:val="00431859"/>
    <w:rsid w:val="00432444"/>
    <w:rsid w:val="004338DB"/>
    <w:rsid w:val="004340AD"/>
    <w:rsid w:val="00436966"/>
    <w:rsid w:val="0043740D"/>
    <w:rsid w:val="00437693"/>
    <w:rsid w:val="00440323"/>
    <w:rsid w:val="00441326"/>
    <w:rsid w:val="00441529"/>
    <w:rsid w:val="00443401"/>
    <w:rsid w:val="0044479F"/>
    <w:rsid w:val="00444929"/>
    <w:rsid w:val="0044528F"/>
    <w:rsid w:val="00445848"/>
    <w:rsid w:val="00446C65"/>
    <w:rsid w:val="00447452"/>
    <w:rsid w:val="00447938"/>
    <w:rsid w:val="00447DF7"/>
    <w:rsid w:val="00450DD9"/>
    <w:rsid w:val="00451967"/>
    <w:rsid w:val="0045242F"/>
    <w:rsid w:val="004526C2"/>
    <w:rsid w:val="00452B8A"/>
    <w:rsid w:val="00453639"/>
    <w:rsid w:val="004541B4"/>
    <w:rsid w:val="004557B5"/>
    <w:rsid w:val="0046003F"/>
    <w:rsid w:val="00460370"/>
    <w:rsid w:val="00460DAE"/>
    <w:rsid w:val="0046207C"/>
    <w:rsid w:val="00462483"/>
    <w:rsid w:val="004625BB"/>
    <w:rsid w:val="00464DCA"/>
    <w:rsid w:val="0046592D"/>
    <w:rsid w:val="00467753"/>
    <w:rsid w:val="004700D6"/>
    <w:rsid w:val="00470821"/>
    <w:rsid w:val="00471445"/>
    <w:rsid w:val="0047213E"/>
    <w:rsid w:val="004726E7"/>
    <w:rsid w:val="00475EB0"/>
    <w:rsid w:val="00475F93"/>
    <w:rsid w:val="00476BBB"/>
    <w:rsid w:val="00476D85"/>
    <w:rsid w:val="004775D3"/>
    <w:rsid w:val="0047770C"/>
    <w:rsid w:val="00480A8C"/>
    <w:rsid w:val="00481C28"/>
    <w:rsid w:val="004829EF"/>
    <w:rsid w:val="00483083"/>
    <w:rsid w:val="00483F33"/>
    <w:rsid w:val="00485133"/>
    <w:rsid w:val="00485250"/>
    <w:rsid w:val="00485CC1"/>
    <w:rsid w:val="00485D88"/>
    <w:rsid w:val="00486F54"/>
    <w:rsid w:val="004916D0"/>
    <w:rsid w:val="00492E88"/>
    <w:rsid w:val="0049411B"/>
    <w:rsid w:val="0049592B"/>
    <w:rsid w:val="00497919"/>
    <w:rsid w:val="004A03A7"/>
    <w:rsid w:val="004A1304"/>
    <w:rsid w:val="004A2F44"/>
    <w:rsid w:val="004A3917"/>
    <w:rsid w:val="004A4460"/>
    <w:rsid w:val="004A483C"/>
    <w:rsid w:val="004A486B"/>
    <w:rsid w:val="004A540C"/>
    <w:rsid w:val="004A76CA"/>
    <w:rsid w:val="004B069F"/>
    <w:rsid w:val="004B0DEA"/>
    <w:rsid w:val="004B22E9"/>
    <w:rsid w:val="004B247D"/>
    <w:rsid w:val="004B2674"/>
    <w:rsid w:val="004B28DD"/>
    <w:rsid w:val="004B3171"/>
    <w:rsid w:val="004B4167"/>
    <w:rsid w:val="004B4D33"/>
    <w:rsid w:val="004B7C78"/>
    <w:rsid w:val="004C0E05"/>
    <w:rsid w:val="004C1FD2"/>
    <w:rsid w:val="004C288D"/>
    <w:rsid w:val="004C3883"/>
    <w:rsid w:val="004C45A5"/>
    <w:rsid w:val="004C4CCB"/>
    <w:rsid w:val="004C539D"/>
    <w:rsid w:val="004C5BCD"/>
    <w:rsid w:val="004C5C8C"/>
    <w:rsid w:val="004C6719"/>
    <w:rsid w:val="004D00AE"/>
    <w:rsid w:val="004D089F"/>
    <w:rsid w:val="004D0B85"/>
    <w:rsid w:val="004D0D96"/>
    <w:rsid w:val="004D2959"/>
    <w:rsid w:val="004D2C29"/>
    <w:rsid w:val="004D4737"/>
    <w:rsid w:val="004D5B0E"/>
    <w:rsid w:val="004D5EED"/>
    <w:rsid w:val="004D60AF"/>
    <w:rsid w:val="004D6C0E"/>
    <w:rsid w:val="004D7070"/>
    <w:rsid w:val="004D72C6"/>
    <w:rsid w:val="004E029D"/>
    <w:rsid w:val="004E04D8"/>
    <w:rsid w:val="004E08C7"/>
    <w:rsid w:val="004E0B1E"/>
    <w:rsid w:val="004E24CD"/>
    <w:rsid w:val="004E2A56"/>
    <w:rsid w:val="004E2BED"/>
    <w:rsid w:val="004E3D07"/>
    <w:rsid w:val="004E3DA4"/>
    <w:rsid w:val="004E7E44"/>
    <w:rsid w:val="004F185C"/>
    <w:rsid w:val="004F260A"/>
    <w:rsid w:val="004F31A2"/>
    <w:rsid w:val="00500003"/>
    <w:rsid w:val="0050102F"/>
    <w:rsid w:val="0050193C"/>
    <w:rsid w:val="005030D3"/>
    <w:rsid w:val="00503BC2"/>
    <w:rsid w:val="005041BD"/>
    <w:rsid w:val="005042A9"/>
    <w:rsid w:val="00504735"/>
    <w:rsid w:val="005065A5"/>
    <w:rsid w:val="00507A04"/>
    <w:rsid w:val="0051059D"/>
    <w:rsid w:val="00511711"/>
    <w:rsid w:val="00511782"/>
    <w:rsid w:val="0051343D"/>
    <w:rsid w:val="005150F9"/>
    <w:rsid w:val="00515ACD"/>
    <w:rsid w:val="00516042"/>
    <w:rsid w:val="00520EF3"/>
    <w:rsid w:val="005212E7"/>
    <w:rsid w:val="0052529B"/>
    <w:rsid w:val="00527296"/>
    <w:rsid w:val="005272F1"/>
    <w:rsid w:val="0053010A"/>
    <w:rsid w:val="0053012D"/>
    <w:rsid w:val="00530406"/>
    <w:rsid w:val="005308FD"/>
    <w:rsid w:val="00530F6D"/>
    <w:rsid w:val="00531D6A"/>
    <w:rsid w:val="00531E44"/>
    <w:rsid w:val="00533794"/>
    <w:rsid w:val="0053488F"/>
    <w:rsid w:val="00535A03"/>
    <w:rsid w:val="00535B4F"/>
    <w:rsid w:val="00536FE0"/>
    <w:rsid w:val="005403C5"/>
    <w:rsid w:val="005418A8"/>
    <w:rsid w:val="00542082"/>
    <w:rsid w:val="00542CB6"/>
    <w:rsid w:val="0054315B"/>
    <w:rsid w:val="00543B46"/>
    <w:rsid w:val="00543D49"/>
    <w:rsid w:val="00545072"/>
    <w:rsid w:val="005470FE"/>
    <w:rsid w:val="00552806"/>
    <w:rsid w:val="005546BF"/>
    <w:rsid w:val="00555895"/>
    <w:rsid w:val="0055666C"/>
    <w:rsid w:val="00556BBA"/>
    <w:rsid w:val="00556E11"/>
    <w:rsid w:val="005604BC"/>
    <w:rsid w:val="00560FA4"/>
    <w:rsid w:val="0056104F"/>
    <w:rsid w:val="00562740"/>
    <w:rsid w:val="00563264"/>
    <w:rsid w:val="00563481"/>
    <w:rsid w:val="00566358"/>
    <w:rsid w:val="00567F9A"/>
    <w:rsid w:val="005751B6"/>
    <w:rsid w:val="0057634A"/>
    <w:rsid w:val="00576A46"/>
    <w:rsid w:val="00577296"/>
    <w:rsid w:val="005778FE"/>
    <w:rsid w:val="0058214B"/>
    <w:rsid w:val="00582982"/>
    <w:rsid w:val="005830FC"/>
    <w:rsid w:val="00586AF3"/>
    <w:rsid w:val="005879E4"/>
    <w:rsid w:val="00590431"/>
    <w:rsid w:val="00594430"/>
    <w:rsid w:val="00594579"/>
    <w:rsid w:val="0059459E"/>
    <w:rsid w:val="00594971"/>
    <w:rsid w:val="00595CD4"/>
    <w:rsid w:val="00597B48"/>
    <w:rsid w:val="00597D6A"/>
    <w:rsid w:val="005A126F"/>
    <w:rsid w:val="005A20B0"/>
    <w:rsid w:val="005A26A8"/>
    <w:rsid w:val="005A2A69"/>
    <w:rsid w:val="005A4FDD"/>
    <w:rsid w:val="005A6B4B"/>
    <w:rsid w:val="005A6D36"/>
    <w:rsid w:val="005B13D3"/>
    <w:rsid w:val="005B1521"/>
    <w:rsid w:val="005B2243"/>
    <w:rsid w:val="005B335E"/>
    <w:rsid w:val="005B357D"/>
    <w:rsid w:val="005B3B35"/>
    <w:rsid w:val="005B3B6C"/>
    <w:rsid w:val="005B5037"/>
    <w:rsid w:val="005B651B"/>
    <w:rsid w:val="005B677E"/>
    <w:rsid w:val="005B70EA"/>
    <w:rsid w:val="005B764C"/>
    <w:rsid w:val="005C0640"/>
    <w:rsid w:val="005C104A"/>
    <w:rsid w:val="005C1A2F"/>
    <w:rsid w:val="005C4B8E"/>
    <w:rsid w:val="005C69EE"/>
    <w:rsid w:val="005C730F"/>
    <w:rsid w:val="005D0E82"/>
    <w:rsid w:val="005D1156"/>
    <w:rsid w:val="005D2178"/>
    <w:rsid w:val="005D2332"/>
    <w:rsid w:val="005D5A0C"/>
    <w:rsid w:val="005D5AE6"/>
    <w:rsid w:val="005D5F48"/>
    <w:rsid w:val="005D655A"/>
    <w:rsid w:val="005D7B96"/>
    <w:rsid w:val="005D7DEF"/>
    <w:rsid w:val="005E0E3E"/>
    <w:rsid w:val="005E101F"/>
    <w:rsid w:val="005E17D0"/>
    <w:rsid w:val="005E1D12"/>
    <w:rsid w:val="005E225D"/>
    <w:rsid w:val="005E2BA8"/>
    <w:rsid w:val="005E3496"/>
    <w:rsid w:val="005E46FC"/>
    <w:rsid w:val="005E659B"/>
    <w:rsid w:val="005E74CE"/>
    <w:rsid w:val="005F0037"/>
    <w:rsid w:val="005F031A"/>
    <w:rsid w:val="005F0F23"/>
    <w:rsid w:val="005F14EB"/>
    <w:rsid w:val="005F1516"/>
    <w:rsid w:val="005F45CB"/>
    <w:rsid w:val="005F5872"/>
    <w:rsid w:val="005F5CCA"/>
    <w:rsid w:val="005F6096"/>
    <w:rsid w:val="0060154F"/>
    <w:rsid w:val="00601D1A"/>
    <w:rsid w:val="006045D4"/>
    <w:rsid w:val="0060470E"/>
    <w:rsid w:val="0060551C"/>
    <w:rsid w:val="006076ED"/>
    <w:rsid w:val="0060785A"/>
    <w:rsid w:val="00611280"/>
    <w:rsid w:val="00611F5C"/>
    <w:rsid w:val="00612717"/>
    <w:rsid w:val="0061283F"/>
    <w:rsid w:val="00613677"/>
    <w:rsid w:val="006136CB"/>
    <w:rsid w:val="0061477D"/>
    <w:rsid w:val="006164E2"/>
    <w:rsid w:val="00616956"/>
    <w:rsid w:val="00616C1A"/>
    <w:rsid w:val="006219A2"/>
    <w:rsid w:val="00624896"/>
    <w:rsid w:val="00624ED3"/>
    <w:rsid w:val="00625F57"/>
    <w:rsid w:val="00627866"/>
    <w:rsid w:val="00627896"/>
    <w:rsid w:val="00630267"/>
    <w:rsid w:val="00630D0E"/>
    <w:rsid w:val="0063331C"/>
    <w:rsid w:val="006334CC"/>
    <w:rsid w:val="006337B7"/>
    <w:rsid w:val="00633D24"/>
    <w:rsid w:val="00634349"/>
    <w:rsid w:val="00635A8A"/>
    <w:rsid w:val="0064154A"/>
    <w:rsid w:val="00643114"/>
    <w:rsid w:val="00643DE0"/>
    <w:rsid w:val="006457D9"/>
    <w:rsid w:val="00645C69"/>
    <w:rsid w:val="00646D00"/>
    <w:rsid w:val="006479F8"/>
    <w:rsid w:val="0065390A"/>
    <w:rsid w:val="006540D9"/>
    <w:rsid w:val="00654E4D"/>
    <w:rsid w:val="006550A6"/>
    <w:rsid w:val="006604C6"/>
    <w:rsid w:val="00660814"/>
    <w:rsid w:val="006626D1"/>
    <w:rsid w:val="006627E6"/>
    <w:rsid w:val="00662C2E"/>
    <w:rsid w:val="006631D2"/>
    <w:rsid w:val="006636FC"/>
    <w:rsid w:val="00665414"/>
    <w:rsid w:val="006661BB"/>
    <w:rsid w:val="006673E2"/>
    <w:rsid w:val="00667D2A"/>
    <w:rsid w:val="00667F14"/>
    <w:rsid w:val="00670847"/>
    <w:rsid w:val="0067084A"/>
    <w:rsid w:val="00671DE8"/>
    <w:rsid w:val="00672BD1"/>
    <w:rsid w:val="0067353C"/>
    <w:rsid w:val="00673D52"/>
    <w:rsid w:val="00673EB9"/>
    <w:rsid w:val="00673F7F"/>
    <w:rsid w:val="00674034"/>
    <w:rsid w:val="0067434E"/>
    <w:rsid w:val="00674DD3"/>
    <w:rsid w:val="00674FE1"/>
    <w:rsid w:val="0067622F"/>
    <w:rsid w:val="006775F3"/>
    <w:rsid w:val="0068059C"/>
    <w:rsid w:val="00680C88"/>
    <w:rsid w:val="006817B0"/>
    <w:rsid w:val="006834EB"/>
    <w:rsid w:val="006853C0"/>
    <w:rsid w:val="006857C9"/>
    <w:rsid w:val="006858B8"/>
    <w:rsid w:val="006859C2"/>
    <w:rsid w:val="00685A83"/>
    <w:rsid w:val="0068728A"/>
    <w:rsid w:val="006875A8"/>
    <w:rsid w:val="00690A46"/>
    <w:rsid w:val="00690E9C"/>
    <w:rsid w:val="00692463"/>
    <w:rsid w:val="0069298D"/>
    <w:rsid w:val="00692B78"/>
    <w:rsid w:val="006948A8"/>
    <w:rsid w:val="006952E0"/>
    <w:rsid w:val="00696032"/>
    <w:rsid w:val="00697BB8"/>
    <w:rsid w:val="006A09E3"/>
    <w:rsid w:val="006A0DC6"/>
    <w:rsid w:val="006A2117"/>
    <w:rsid w:val="006A2C50"/>
    <w:rsid w:val="006A33A2"/>
    <w:rsid w:val="006A37DF"/>
    <w:rsid w:val="006A3FF8"/>
    <w:rsid w:val="006A479A"/>
    <w:rsid w:val="006A497C"/>
    <w:rsid w:val="006A4CAF"/>
    <w:rsid w:val="006A7182"/>
    <w:rsid w:val="006B1B27"/>
    <w:rsid w:val="006B20A2"/>
    <w:rsid w:val="006B29EC"/>
    <w:rsid w:val="006B2FAD"/>
    <w:rsid w:val="006B307B"/>
    <w:rsid w:val="006B3437"/>
    <w:rsid w:val="006B49BB"/>
    <w:rsid w:val="006B7505"/>
    <w:rsid w:val="006B75B2"/>
    <w:rsid w:val="006C1853"/>
    <w:rsid w:val="006C3114"/>
    <w:rsid w:val="006C335F"/>
    <w:rsid w:val="006C4758"/>
    <w:rsid w:val="006C6517"/>
    <w:rsid w:val="006C704B"/>
    <w:rsid w:val="006C7766"/>
    <w:rsid w:val="006C7995"/>
    <w:rsid w:val="006D091C"/>
    <w:rsid w:val="006D0A9D"/>
    <w:rsid w:val="006D0C38"/>
    <w:rsid w:val="006D1581"/>
    <w:rsid w:val="006D2E85"/>
    <w:rsid w:val="006D326F"/>
    <w:rsid w:val="006D40AC"/>
    <w:rsid w:val="006D4277"/>
    <w:rsid w:val="006D499F"/>
    <w:rsid w:val="006D64A1"/>
    <w:rsid w:val="006D7611"/>
    <w:rsid w:val="006E07F5"/>
    <w:rsid w:val="006E0A2B"/>
    <w:rsid w:val="006E185F"/>
    <w:rsid w:val="006E2067"/>
    <w:rsid w:val="006E39A5"/>
    <w:rsid w:val="006E45BF"/>
    <w:rsid w:val="006E49CC"/>
    <w:rsid w:val="006E54A5"/>
    <w:rsid w:val="006E6D07"/>
    <w:rsid w:val="006F1040"/>
    <w:rsid w:val="006F33BE"/>
    <w:rsid w:val="007003C7"/>
    <w:rsid w:val="00700DF1"/>
    <w:rsid w:val="00701641"/>
    <w:rsid w:val="00702C93"/>
    <w:rsid w:val="00702F1C"/>
    <w:rsid w:val="0070300F"/>
    <w:rsid w:val="0070491E"/>
    <w:rsid w:val="00704C6A"/>
    <w:rsid w:val="007050DB"/>
    <w:rsid w:val="007055B6"/>
    <w:rsid w:val="0070647B"/>
    <w:rsid w:val="0070660F"/>
    <w:rsid w:val="0070729C"/>
    <w:rsid w:val="00710F27"/>
    <w:rsid w:val="0071214A"/>
    <w:rsid w:val="007121BD"/>
    <w:rsid w:val="00712A83"/>
    <w:rsid w:val="00713343"/>
    <w:rsid w:val="00714FF8"/>
    <w:rsid w:val="007155FB"/>
    <w:rsid w:val="007164A1"/>
    <w:rsid w:val="007177E9"/>
    <w:rsid w:val="00717BBB"/>
    <w:rsid w:val="00717D9A"/>
    <w:rsid w:val="00721BEA"/>
    <w:rsid w:val="00721F27"/>
    <w:rsid w:val="00724116"/>
    <w:rsid w:val="007248D4"/>
    <w:rsid w:val="00725616"/>
    <w:rsid w:val="00725733"/>
    <w:rsid w:val="007346A1"/>
    <w:rsid w:val="007368A2"/>
    <w:rsid w:val="00737339"/>
    <w:rsid w:val="007418F9"/>
    <w:rsid w:val="007433BE"/>
    <w:rsid w:val="007434DF"/>
    <w:rsid w:val="00743F51"/>
    <w:rsid w:val="00743F9B"/>
    <w:rsid w:val="00744044"/>
    <w:rsid w:val="007450BD"/>
    <w:rsid w:val="00747126"/>
    <w:rsid w:val="007475D6"/>
    <w:rsid w:val="00747DCE"/>
    <w:rsid w:val="007511BB"/>
    <w:rsid w:val="00752908"/>
    <w:rsid w:val="00752D3C"/>
    <w:rsid w:val="00753217"/>
    <w:rsid w:val="00753933"/>
    <w:rsid w:val="0075466B"/>
    <w:rsid w:val="007559DA"/>
    <w:rsid w:val="00756B68"/>
    <w:rsid w:val="00760527"/>
    <w:rsid w:val="007605D6"/>
    <w:rsid w:val="00760777"/>
    <w:rsid w:val="0076344A"/>
    <w:rsid w:val="00763683"/>
    <w:rsid w:val="007646D5"/>
    <w:rsid w:val="00764C55"/>
    <w:rsid w:val="00764DDB"/>
    <w:rsid w:val="00765DDA"/>
    <w:rsid w:val="00770395"/>
    <w:rsid w:val="007706ED"/>
    <w:rsid w:val="0077072A"/>
    <w:rsid w:val="0077111C"/>
    <w:rsid w:val="00772221"/>
    <w:rsid w:val="007725CD"/>
    <w:rsid w:val="007728F4"/>
    <w:rsid w:val="00772D9D"/>
    <w:rsid w:val="0077367E"/>
    <w:rsid w:val="0077426D"/>
    <w:rsid w:val="007747A1"/>
    <w:rsid w:val="00775AD0"/>
    <w:rsid w:val="00775F1B"/>
    <w:rsid w:val="00776194"/>
    <w:rsid w:val="00776964"/>
    <w:rsid w:val="0077712C"/>
    <w:rsid w:val="00777968"/>
    <w:rsid w:val="007815D1"/>
    <w:rsid w:val="00781A4B"/>
    <w:rsid w:val="00781B69"/>
    <w:rsid w:val="00783727"/>
    <w:rsid w:val="00784D55"/>
    <w:rsid w:val="00785262"/>
    <w:rsid w:val="00792DD1"/>
    <w:rsid w:val="00793244"/>
    <w:rsid w:val="00794CE4"/>
    <w:rsid w:val="00795D1E"/>
    <w:rsid w:val="0079604A"/>
    <w:rsid w:val="00796ED4"/>
    <w:rsid w:val="00797258"/>
    <w:rsid w:val="00797ED8"/>
    <w:rsid w:val="007A0E53"/>
    <w:rsid w:val="007A3CC8"/>
    <w:rsid w:val="007A408F"/>
    <w:rsid w:val="007A4DEB"/>
    <w:rsid w:val="007A6068"/>
    <w:rsid w:val="007B09AC"/>
    <w:rsid w:val="007B0E8D"/>
    <w:rsid w:val="007B1B5D"/>
    <w:rsid w:val="007B5269"/>
    <w:rsid w:val="007B5D6E"/>
    <w:rsid w:val="007C05EA"/>
    <w:rsid w:val="007C10BA"/>
    <w:rsid w:val="007C1947"/>
    <w:rsid w:val="007C248C"/>
    <w:rsid w:val="007C29E1"/>
    <w:rsid w:val="007C55E9"/>
    <w:rsid w:val="007C5C2F"/>
    <w:rsid w:val="007D0048"/>
    <w:rsid w:val="007D0254"/>
    <w:rsid w:val="007D0B5E"/>
    <w:rsid w:val="007D1D1B"/>
    <w:rsid w:val="007D20CA"/>
    <w:rsid w:val="007D2574"/>
    <w:rsid w:val="007D42E4"/>
    <w:rsid w:val="007D4998"/>
    <w:rsid w:val="007D4F46"/>
    <w:rsid w:val="007D5D82"/>
    <w:rsid w:val="007D605D"/>
    <w:rsid w:val="007D6166"/>
    <w:rsid w:val="007D7341"/>
    <w:rsid w:val="007E0945"/>
    <w:rsid w:val="007E2067"/>
    <w:rsid w:val="007E2450"/>
    <w:rsid w:val="007E3E6C"/>
    <w:rsid w:val="007E57A2"/>
    <w:rsid w:val="007E5E11"/>
    <w:rsid w:val="007E7C85"/>
    <w:rsid w:val="007E7E03"/>
    <w:rsid w:val="007F1172"/>
    <w:rsid w:val="007F1458"/>
    <w:rsid w:val="007F16DB"/>
    <w:rsid w:val="007F1AA1"/>
    <w:rsid w:val="007F1BD9"/>
    <w:rsid w:val="007F2B51"/>
    <w:rsid w:val="007F354F"/>
    <w:rsid w:val="007F4D8B"/>
    <w:rsid w:val="007F521E"/>
    <w:rsid w:val="007F5FF0"/>
    <w:rsid w:val="007F692D"/>
    <w:rsid w:val="00800C6A"/>
    <w:rsid w:val="008011A9"/>
    <w:rsid w:val="0080213A"/>
    <w:rsid w:val="0080239D"/>
    <w:rsid w:val="00802977"/>
    <w:rsid w:val="008030B8"/>
    <w:rsid w:val="00803200"/>
    <w:rsid w:val="0080469C"/>
    <w:rsid w:val="008046FD"/>
    <w:rsid w:val="00805124"/>
    <w:rsid w:val="00806C15"/>
    <w:rsid w:val="00806CB7"/>
    <w:rsid w:val="00806E4E"/>
    <w:rsid w:val="0080719D"/>
    <w:rsid w:val="00810917"/>
    <w:rsid w:val="00810BF9"/>
    <w:rsid w:val="00810F2D"/>
    <w:rsid w:val="008156EA"/>
    <w:rsid w:val="008169D0"/>
    <w:rsid w:val="00816FD0"/>
    <w:rsid w:val="008202BB"/>
    <w:rsid w:val="008205D5"/>
    <w:rsid w:val="008226DF"/>
    <w:rsid w:val="00822867"/>
    <w:rsid w:val="00826088"/>
    <w:rsid w:val="00826113"/>
    <w:rsid w:val="00826889"/>
    <w:rsid w:val="00826EA0"/>
    <w:rsid w:val="00827F90"/>
    <w:rsid w:val="008308C7"/>
    <w:rsid w:val="0083122D"/>
    <w:rsid w:val="00833487"/>
    <w:rsid w:val="00834A30"/>
    <w:rsid w:val="00835106"/>
    <w:rsid w:val="008361A6"/>
    <w:rsid w:val="00836A96"/>
    <w:rsid w:val="00840E75"/>
    <w:rsid w:val="008413F2"/>
    <w:rsid w:val="0084176D"/>
    <w:rsid w:val="00841E91"/>
    <w:rsid w:val="0084206E"/>
    <w:rsid w:val="00844E34"/>
    <w:rsid w:val="00845227"/>
    <w:rsid w:val="00846CBD"/>
    <w:rsid w:val="008500E0"/>
    <w:rsid w:val="00851C8C"/>
    <w:rsid w:val="008527DB"/>
    <w:rsid w:val="00855062"/>
    <w:rsid w:val="00856C1E"/>
    <w:rsid w:val="00856D80"/>
    <w:rsid w:val="00861427"/>
    <w:rsid w:val="0086361C"/>
    <w:rsid w:val="008659EC"/>
    <w:rsid w:val="00866C07"/>
    <w:rsid w:val="00867724"/>
    <w:rsid w:val="00870294"/>
    <w:rsid w:val="00870485"/>
    <w:rsid w:val="00870586"/>
    <w:rsid w:val="00870E57"/>
    <w:rsid w:val="0087141B"/>
    <w:rsid w:val="008721C7"/>
    <w:rsid w:val="0087565F"/>
    <w:rsid w:val="00876A07"/>
    <w:rsid w:val="008770C4"/>
    <w:rsid w:val="00881573"/>
    <w:rsid w:val="008815F2"/>
    <w:rsid w:val="00881F2B"/>
    <w:rsid w:val="00882314"/>
    <w:rsid w:val="008826F4"/>
    <w:rsid w:val="00882A48"/>
    <w:rsid w:val="00886288"/>
    <w:rsid w:val="008866AC"/>
    <w:rsid w:val="008872A1"/>
    <w:rsid w:val="00887F4D"/>
    <w:rsid w:val="0089078B"/>
    <w:rsid w:val="008934E4"/>
    <w:rsid w:val="00893B49"/>
    <w:rsid w:val="008948E4"/>
    <w:rsid w:val="00896B45"/>
    <w:rsid w:val="00897535"/>
    <w:rsid w:val="008A1EB0"/>
    <w:rsid w:val="008A1FCD"/>
    <w:rsid w:val="008A49F3"/>
    <w:rsid w:val="008A5255"/>
    <w:rsid w:val="008A6C02"/>
    <w:rsid w:val="008A7B3E"/>
    <w:rsid w:val="008B0C24"/>
    <w:rsid w:val="008B1FDA"/>
    <w:rsid w:val="008B307A"/>
    <w:rsid w:val="008B3CC2"/>
    <w:rsid w:val="008B58B5"/>
    <w:rsid w:val="008C0032"/>
    <w:rsid w:val="008C2AD5"/>
    <w:rsid w:val="008C3023"/>
    <w:rsid w:val="008C31F2"/>
    <w:rsid w:val="008C36BA"/>
    <w:rsid w:val="008C3DDC"/>
    <w:rsid w:val="008C5843"/>
    <w:rsid w:val="008C5E99"/>
    <w:rsid w:val="008C6122"/>
    <w:rsid w:val="008D0590"/>
    <w:rsid w:val="008D11CD"/>
    <w:rsid w:val="008D1514"/>
    <w:rsid w:val="008D2D5D"/>
    <w:rsid w:val="008D2E70"/>
    <w:rsid w:val="008D3522"/>
    <w:rsid w:val="008D4937"/>
    <w:rsid w:val="008D54A5"/>
    <w:rsid w:val="008D61DB"/>
    <w:rsid w:val="008D78C5"/>
    <w:rsid w:val="008E2D38"/>
    <w:rsid w:val="008E6966"/>
    <w:rsid w:val="008F0631"/>
    <w:rsid w:val="008F0BC3"/>
    <w:rsid w:val="008F1DC1"/>
    <w:rsid w:val="008F2067"/>
    <w:rsid w:val="008F2FF5"/>
    <w:rsid w:val="008F5222"/>
    <w:rsid w:val="008F54F1"/>
    <w:rsid w:val="008F68C5"/>
    <w:rsid w:val="008F7672"/>
    <w:rsid w:val="00900271"/>
    <w:rsid w:val="00902003"/>
    <w:rsid w:val="009020AE"/>
    <w:rsid w:val="00902DF4"/>
    <w:rsid w:val="009062E1"/>
    <w:rsid w:val="009071A5"/>
    <w:rsid w:val="00907782"/>
    <w:rsid w:val="00910753"/>
    <w:rsid w:val="00911271"/>
    <w:rsid w:val="00911AB0"/>
    <w:rsid w:val="00911AD5"/>
    <w:rsid w:val="0091230B"/>
    <w:rsid w:val="00914F1F"/>
    <w:rsid w:val="0091541A"/>
    <w:rsid w:val="00915D06"/>
    <w:rsid w:val="00917C85"/>
    <w:rsid w:val="00921348"/>
    <w:rsid w:val="00921931"/>
    <w:rsid w:val="00925087"/>
    <w:rsid w:val="00925F08"/>
    <w:rsid w:val="00925F81"/>
    <w:rsid w:val="0092616D"/>
    <w:rsid w:val="00926A14"/>
    <w:rsid w:val="00926D66"/>
    <w:rsid w:val="00926DB5"/>
    <w:rsid w:val="00931383"/>
    <w:rsid w:val="0093255C"/>
    <w:rsid w:val="00933313"/>
    <w:rsid w:val="0093455C"/>
    <w:rsid w:val="009347A6"/>
    <w:rsid w:val="00934A2A"/>
    <w:rsid w:val="00934AFC"/>
    <w:rsid w:val="0093579A"/>
    <w:rsid w:val="009372D0"/>
    <w:rsid w:val="009406DB"/>
    <w:rsid w:val="009431F6"/>
    <w:rsid w:val="009454EC"/>
    <w:rsid w:val="00945BD5"/>
    <w:rsid w:val="00945E08"/>
    <w:rsid w:val="009461C4"/>
    <w:rsid w:val="00946AD7"/>
    <w:rsid w:val="00946C72"/>
    <w:rsid w:val="00947524"/>
    <w:rsid w:val="00950316"/>
    <w:rsid w:val="009520D3"/>
    <w:rsid w:val="0095230D"/>
    <w:rsid w:val="00952D28"/>
    <w:rsid w:val="00953C4D"/>
    <w:rsid w:val="00953E38"/>
    <w:rsid w:val="00953EA0"/>
    <w:rsid w:val="00955378"/>
    <w:rsid w:val="00955C83"/>
    <w:rsid w:val="009572B0"/>
    <w:rsid w:val="009577DD"/>
    <w:rsid w:val="0096186B"/>
    <w:rsid w:val="00962F88"/>
    <w:rsid w:val="009633BA"/>
    <w:rsid w:val="0096384E"/>
    <w:rsid w:val="00965552"/>
    <w:rsid w:val="00965A36"/>
    <w:rsid w:val="00965B90"/>
    <w:rsid w:val="009665AC"/>
    <w:rsid w:val="00966906"/>
    <w:rsid w:val="00967727"/>
    <w:rsid w:val="009723F2"/>
    <w:rsid w:val="009727AC"/>
    <w:rsid w:val="00973D48"/>
    <w:rsid w:val="00974EA9"/>
    <w:rsid w:val="009752A4"/>
    <w:rsid w:val="009778E8"/>
    <w:rsid w:val="00980618"/>
    <w:rsid w:val="00980BD7"/>
    <w:rsid w:val="00980E0D"/>
    <w:rsid w:val="009811F9"/>
    <w:rsid w:val="009816FF"/>
    <w:rsid w:val="00984345"/>
    <w:rsid w:val="00986716"/>
    <w:rsid w:val="00986A24"/>
    <w:rsid w:val="0098778F"/>
    <w:rsid w:val="00992126"/>
    <w:rsid w:val="00993570"/>
    <w:rsid w:val="00993A50"/>
    <w:rsid w:val="00994C51"/>
    <w:rsid w:val="009974FE"/>
    <w:rsid w:val="009A0713"/>
    <w:rsid w:val="009A1D8A"/>
    <w:rsid w:val="009A2416"/>
    <w:rsid w:val="009A550B"/>
    <w:rsid w:val="009A601D"/>
    <w:rsid w:val="009A69B3"/>
    <w:rsid w:val="009A6F57"/>
    <w:rsid w:val="009B1997"/>
    <w:rsid w:val="009B1AB7"/>
    <w:rsid w:val="009B2617"/>
    <w:rsid w:val="009B437B"/>
    <w:rsid w:val="009B481C"/>
    <w:rsid w:val="009B676C"/>
    <w:rsid w:val="009B6848"/>
    <w:rsid w:val="009B7435"/>
    <w:rsid w:val="009B75A8"/>
    <w:rsid w:val="009B76E7"/>
    <w:rsid w:val="009B7DEF"/>
    <w:rsid w:val="009B7EB4"/>
    <w:rsid w:val="009C009B"/>
    <w:rsid w:val="009C1701"/>
    <w:rsid w:val="009C2734"/>
    <w:rsid w:val="009C27F5"/>
    <w:rsid w:val="009C2DDA"/>
    <w:rsid w:val="009C3256"/>
    <w:rsid w:val="009C3556"/>
    <w:rsid w:val="009C3E55"/>
    <w:rsid w:val="009C4271"/>
    <w:rsid w:val="009C679F"/>
    <w:rsid w:val="009C7D6D"/>
    <w:rsid w:val="009C7ED5"/>
    <w:rsid w:val="009D0125"/>
    <w:rsid w:val="009D0163"/>
    <w:rsid w:val="009D14CD"/>
    <w:rsid w:val="009D1B94"/>
    <w:rsid w:val="009D35D4"/>
    <w:rsid w:val="009D3956"/>
    <w:rsid w:val="009D3A67"/>
    <w:rsid w:val="009D3AA1"/>
    <w:rsid w:val="009D5570"/>
    <w:rsid w:val="009D78D3"/>
    <w:rsid w:val="009E04ED"/>
    <w:rsid w:val="009E18B3"/>
    <w:rsid w:val="009E28F0"/>
    <w:rsid w:val="009E4FE4"/>
    <w:rsid w:val="009E51D6"/>
    <w:rsid w:val="009E66ED"/>
    <w:rsid w:val="009E6DF4"/>
    <w:rsid w:val="009E7123"/>
    <w:rsid w:val="009E7C75"/>
    <w:rsid w:val="009F0543"/>
    <w:rsid w:val="009F0818"/>
    <w:rsid w:val="009F0B88"/>
    <w:rsid w:val="009F1351"/>
    <w:rsid w:val="009F171C"/>
    <w:rsid w:val="009F2F5E"/>
    <w:rsid w:val="009F3D0E"/>
    <w:rsid w:val="009F4213"/>
    <w:rsid w:val="009F48A2"/>
    <w:rsid w:val="009F54F9"/>
    <w:rsid w:val="00A00770"/>
    <w:rsid w:val="00A00882"/>
    <w:rsid w:val="00A03534"/>
    <w:rsid w:val="00A03E4C"/>
    <w:rsid w:val="00A03FDD"/>
    <w:rsid w:val="00A10897"/>
    <w:rsid w:val="00A112DC"/>
    <w:rsid w:val="00A11FBD"/>
    <w:rsid w:val="00A12782"/>
    <w:rsid w:val="00A1301D"/>
    <w:rsid w:val="00A13D68"/>
    <w:rsid w:val="00A145B5"/>
    <w:rsid w:val="00A14A2B"/>
    <w:rsid w:val="00A1530F"/>
    <w:rsid w:val="00A1763C"/>
    <w:rsid w:val="00A17E55"/>
    <w:rsid w:val="00A20663"/>
    <w:rsid w:val="00A235E5"/>
    <w:rsid w:val="00A25B9F"/>
    <w:rsid w:val="00A25F2A"/>
    <w:rsid w:val="00A27529"/>
    <w:rsid w:val="00A3100B"/>
    <w:rsid w:val="00A3282F"/>
    <w:rsid w:val="00A32A98"/>
    <w:rsid w:val="00A32FE8"/>
    <w:rsid w:val="00A3367B"/>
    <w:rsid w:val="00A337E2"/>
    <w:rsid w:val="00A33A16"/>
    <w:rsid w:val="00A34860"/>
    <w:rsid w:val="00A35462"/>
    <w:rsid w:val="00A3549E"/>
    <w:rsid w:val="00A37ABB"/>
    <w:rsid w:val="00A41316"/>
    <w:rsid w:val="00A41F8E"/>
    <w:rsid w:val="00A42AA1"/>
    <w:rsid w:val="00A4306D"/>
    <w:rsid w:val="00A4386B"/>
    <w:rsid w:val="00A44FE0"/>
    <w:rsid w:val="00A5250B"/>
    <w:rsid w:val="00A5392D"/>
    <w:rsid w:val="00A5478B"/>
    <w:rsid w:val="00A5492F"/>
    <w:rsid w:val="00A54F1A"/>
    <w:rsid w:val="00A5545F"/>
    <w:rsid w:val="00A5780F"/>
    <w:rsid w:val="00A57F4B"/>
    <w:rsid w:val="00A6012C"/>
    <w:rsid w:val="00A608EC"/>
    <w:rsid w:val="00A60F92"/>
    <w:rsid w:val="00A62921"/>
    <w:rsid w:val="00A62BE4"/>
    <w:rsid w:val="00A62EEB"/>
    <w:rsid w:val="00A65E15"/>
    <w:rsid w:val="00A66A7E"/>
    <w:rsid w:val="00A67458"/>
    <w:rsid w:val="00A67FA2"/>
    <w:rsid w:val="00A71780"/>
    <w:rsid w:val="00A771A1"/>
    <w:rsid w:val="00A77E60"/>
    <w:rsid w:val="00A811E2"/>
    <w:rsid w:val="00A81395"/>
    <w:rsid w:val="00A81ED1"/>
    <w:rsid w:val="00A83EF4"/>
    <w:rsid w:val="00A848CC"/>
    <w:rsid w:val="00A9075F"/>
    <w:rsid w:val="00A92E91"/>
    <w:rsid w:val="00A92ED4"/>
    <w:rsid w:val="00A931E1"/>
    <w:rsid w:val="00A94050"/>
    <w:rsid w:val="00A95283"/>
    <w:rsid w:val="00A95A69"/>
    <w:rsid w:val="00A968CB"/>
    <w:rsid w:val="00A9694A"/>
    <w:rsid w:val="00A969C6"/>
    <w:rsid w:val="00AA0379"/>
    <w:rsid w:val="00AA04E8"/>
    <w:rsid w:val="00AA0A7C"/>
    <w:rsid w:val="00AA0F89"/>
    <w:rsid w:val="00AA261F"/>
    <w:rsid w:val="00AA4F1F"/>
    <w:rsid w:val="00AA6B3A"/>
    <w:rsid w:val="00AA6E9B"/>
    <w:rsid w:val="00AA74CC"/>
    <w:rsid w:val="00AB0EDB"/>
    <w:rsid w:val="00AB2BAD"/>
    <w:rsid w:val="00AB32DA"/>
    <w:rsid w:val="00AB544C"/>
    <w:rsid w:val="00AB66E6"/>
    <w:rsid w:val="00AC17DC"/>
    <w:rsid w:val="00AC17FE"/>
    <w:rsid w:val="00AC32A7"/>
    <w:rsid w:val="00AC4CDC"/>
    <w:rsid w:val="00AC7B79"/>
    <w:rsid w:val="00AD14A3"/>
    <w:rsid w:val="00AD283D"/>
    <w:rsid w:val="00AD663F"/>
    <w:rsid w:val="00AD73F6"/>
    <w:rsid w:val="00AE15D6"/>
    <w:rsid w:val="00AE1694"/>
    <w:rsid w:val="00AE260A"/>
    <w:rsid w:val="00AE4B1A"/>
    <w:rsid w:val="00AE5BF9"/>
    <w:rsid w:val="00AE652C"/>
    <w:rsid w:val="00AE6C3E"/>
    <w:rsid w:val="00AE7236"/>
    <w:rsid w:val="00AE78F5"/>
    <w:rsid w:val="00AF023A"/>
    <w:rsid w:val="00AF0D56"/>
    <w:rsid w:val="00AF1BF2"/>
    <w:rsid w:val="00AF1FEF"/>
    <w:rsid w:val="00AF553C"/>
    <w:rsid w:val="00AF55F2"/>
    <w:rsid w:val="00AF5731"/>
    <w:rsid w:val="00AF5EFE"/>
    <w:rsid w:val="00AF6A59"/>
    <w:rsid w:val="00AF6FF0"/>
    <w:rsid w:val="00AF78A4"/>
    <w:rsid w:val="00B01AF8"/>
    <w:rsid w:val="00B01EFE"/>
    <w:rsid w:val="00B02941"/>
    <w:rsid w:val="00B0396F"/>
    <w:rsid w:val="00B04A26"/>
    <w:rsid w:val="00B05051"/>
    <w:rsid w:val="00B06563"/>
    <w:rsid w:val="00B065BC"/>
    <w:rsid w:val="00B06904"/>
    <w:rsid w:val="00B07A0E"/>
    <w:rsid w:val="00B07E4F"/>
    <w:rsid w:val="00B109EC"/>
    <w:rsid w:val="00B10CF6"/>
    <w:rsid w:val="00B11EFB"/>
    <w:rsid w:val="00B12669"/>
    <w:rsid w:val="00B1329A"/>
    <w:rsid w:val="00B13870"/>
    <w:rsid w:val="00B14505"/>
    <w:rsid w:val="00B15D00"/>
    <w:rsid w:val="00B16A7B"/>
    <w:rsid w:val="00B17B57"/>
    <w:rsid w:val="00B213A8"/>
    <w:rsid w:val="00B216D7"/>
    <w:rsid w:val="00B21BC4"/>
    <w:rsid w:val="00B22087"/>
    <w:rsid w:val="00B226BA"/>
    <w:rsid w:val="00B22765"/>
    <w:rsid w:val="00B22A1F"/>
    <w:rsid w:val="00B23391"/>
    <w:rsid w:val="00B240D8"/>
    <w:rsid w:val="00B24690"/>
    <w:rsid w:val="00B25B00"/>
    <w:rsid w:val="00B26524"/>
    <w:rsid w:val="00B27BE1"/>
    <w:rsid w:val="00B27F70"/>
    <w:rsid w:val="00B30A17"/>
    <w:rsid w:val="00B30FD2"/>
    <w:rsid w:val="00B31BEE"/>
    <w:rsid w:val="00B31EE1"/>
    <w:rsid w:val="00B33149"/>
    <w:rsid w:val="00B333DE"/>
    <w:rsid w:val="00B34A87"/>
    <w:rsid w:val="00B3561D"/>
    <w:rsid w:val="00B36C7D"/>
    <w:rsid w:val="00B41522"/>
    <w:rsid w:val="00B4174F"/>
    <w:rsid w:val="00B42AF6"/>
    <w:rsid w:val="00B42F3D"/>
    <w:rsid w:val="00B4423A"/>
    <w:rsid w:val="00B45536"/>
    <w:rsid w:val="00B456A1"/>
    <w:rsid w:val="00B45981"/>
    <w:rsid w:val="00B476F7"/>
    <w:rsid w:val="00B50E75"/>
    <w:rsid w:val="00B50FC8"/>
    <w:rsid w:val="00B50FEA"/>
    <w:rsid w:val="00B5179B"/>
    <w:rsid w:val="00B51E66"/>
    <w:rsid w:val="00B537EF"/>
    <w:rsid w:val="00B55B65"/>
    <w:rsid w:val="00B567E6"/>
    <w:rsid w:val="00B6036A"/>
    <w:rsid w:val="00B6217F"/>
    <w:rsid w:val="00B63690"/>
    <w:rsid w:val="00B63B44"/>
    <w:rsid w:val="00B64163"/>
    <w:rsid w:val="00B64B69"/>
    <w:rsid w:val="00B658C5"/>
    <w:rsid w:val="00B6710D"/>
    <w:rsid w:val="00B672E8"/>
    <w:rsid w:val="00B67726"/>
    <w:rsid w:val="00B67AFF"/>
    <w:rsid w:val="00B705EF"/>
    <w:rsid w:val="00B71727"/>
    <w:rsid w:val="00B71E41"/>
    <w:rsid w:val="00B720AA"/>
    <w:rsid w:val="00B72968"/>
    <w:rsid w:val="00B73FE7"/>
    <w:rsid w:val="00B745B0"/>
    <w:rsid w:val="00B74AB6"/>
    <w:rsid w:val="00B75CA8"/>
    <w:rsid w:val="00B76E38"/>
    <w:rsid w:val="00B7799C"/>
    <w:rsid w:val="00B77C73"/>
    <w:rsid w:val="00B80A80"/>
    <w:rsid w:val="00B81852"/>
    <w:rsid w:val="00B81DC1"/>
    <w:rsid w:val="00B81EA0"/>
    <w:rsid w:val="00B82411"/>
    <w:rsid w:val="00B8356E"/>
    <w:rsid w:val="00B84FFA"/>
    <w:rsid w:val="00B85179"/>
    <w:rsid w:val="00B8525F"/>
    <w:rsid w:val="00B85562"/>
    <w:rsid w:val="00B85F9A"/>
    <w:rsid w:val="00B86828"/>
    <w:rsid w:val="00B86F7E"/>
    <w:rsid w:val="00B87E80"/>
    <w:rsid w:val="00B90050"/>
    <w:rsid w:val="00B903CF"/>
    <w:rsid w:val="00B91082"/>
    <w:rsid w:val="00B9117D"/>
    <w:rsid w:val="00B9219A"/>
    <w:rsid w:val="00B92731"/>
    <w:rsid w:val="00B92E5E"/>
    <w:rsid w:val="00B92E7D"/>
    <w:rsid w:val="00B941E3"/>
    <w:rsid w:val="00B9599E"/>
    <w:rsid w:val="00B96078"/>
    <w:rsid w:val="00B972DF"/>
    <w:rsid w:val="00B9737C"/>
    <w:rsid w:val="00BA028F"/>
    <w:rsid w:val="00BA1CCB"/>
    <w:rsid w:val="00BA2B5F"/>
    <w:rsid w:val="00BA3773"/>
    <w:rsid w:val="00BA3B36"/>
    <w:rsid w:val="00BA4B5D"/>
    <w:rsid w:val="00BA51B2"/>
    <w:rsid w:val="00BA5C1F"/>
    <w:rsid w:val="00BA6E9D"/>
    <w:rsid w:val="00BB0B52"/>
    <w:rsid w:val="00BB4FDE"/>
    <w:rsid w:val="00BB57E0"/>
    <w:rsid w:val="00BB60E1"/>
    <w:rsid w:val="00BB6343"/>
    <w:rsid w:val="00BB7E69"/>
    <w:rsid w:val="00BB7F37"/>
    <w:rsid w:val="00BC06D6"/>
    <w:rsid w:val="00BC1A42"/>
    <w:rsid w:val="00BC2EE7"/>
    <w:rsid w:val="00BC31C8"/>
    <w:rsid w:val="00BC3AFC"/>
    <w:rsid w:val="00BC4AB4"/>
    <w:rsid w:val="00BC5487"/>
    <w:rsid w:val="00BC6240"/>
    <w:rsid w:val="00BC67FF"/>
    <w:rsid w:val="00BC7553"/>
    <w:rsid w:val="00BD000A"/>
    <w:rsid w:val="00BD10DD"/>
    <w:rsid w:val="00BD4E7B"/>
    <w:rsid w:val="00BD6622"/>
    <w:rsid w:val="00BD6AD4"/>
    <w:rsid w:val="00BD6F19"/>
    <w:rsid w:val="00BE0EFB"/>
    <w:rsid w:val="00BE1493"/>
    <w:rsid w:val="00BE2307"/>
    <w:rsid w:val="00BE2CB6"/>
    <w:rsid w:val="00BE2EA3"/>
    <w:rsid w:val="00BE44F8"/>
    <w:rsid w:val="00BE48B9"/>
    <w:rsid w:val="00BE7C9A"/>
    <w:rsid w:val="00BF2418"/>
    <w:rsid w:val="00BF62DC"/>
    <w:rsid w:val="00C00EB6"/>
    <w:rsid w:val="00C01884"/>
    <w:rsid w:val="00C0205A"/>
    <w:rsid w:val="00C027FE"/>
    <w:rsid w:val="00C02A17"/>
    <w:rsid w:val="00C0363B"/>
    <w:rsid w:val="00C04793"/>
    <w:rsid w:val="00C04D7A"/>
    <w:rsid w:val="00C053A3"/>
    <w:rsid w:val="00C073DE"/>
    <w:rsid w:val="00C07700"/>
    <w:rsid w:val="00C10633"/>
    <w:rsid w:val="00C121F4"/>
    <w:rsid w:val="00C1296A"/>
    <w:rsid w:val="00C12E7A"/>
    <w:rsid w:val="00C12EB5"/>
    <w:rsid w:val="00C1565D"/>
    <w:rsid w:val="00C1691C"/>
    <w:rsid w:val="00C1757E"/>
    <w:rsid w:val="00C177BD"/>
    <w:rsid w:val="00C17A3D"/>
    <w:rsid w:val="00C17AEB"/>
    <w:rsid w:val="00C20DA1"/>
    <w:rsid w:val="00C2126B"/>
    <w:rsid w:val="00C22651"/>
    <w:rsid w:val="00C22DEC"/>
    <w:rsid w:val="00C24063"/>
    <w:rsid w:val="00C249DA"/>
    <w:rsid w:val="00C24DBA"/>
    <w:rsid w:val="00C24FDF"/>
    <w:rsid w:val="00C26341"/>
    <w:rsid w:val="00C264FF"/>
    <w:rsid w:val="00C26A29"/>
    <w:rsid w:val="00C26E0C"/>
    <w:rsid w:val="00C31028"/>
    <w:rsid w:val="00C31A3E"/>
    <w:rsid w:val="00C31F8C"/>
    <w:rsid w:val="00C325B5"/>
    <w:rsid w:val="00C32CE5"/>
    <w:rsid w:val="00C32FF1"/>
    <w:rsid w:val="00C33747"/>
    <w:rsid w:val="00C3551B"/>
    <w:rsid w:val="00C36660"/>
    <w:rsid w:val="00C36D47"/>
    <w:rsid w:val="00C406A2"/>
    <w:rsid w:val="00C41DD6"/>
    <w:rsid w:val="00C422E2"/>
    <w:rsid w:val="00C42E30"/>
    <w:rsid w:val="00C435F2"/>
    <w:rsid w:val="00C43905"/>
    <w:rsid w:val="00C46936"/>
    <w:rsid w:val="00C46987"/>
    <w:rsid w:val="00C471CE"/>
    <w:rsid w:val="00C472BE"/>
    <w:rsid w:val="00C50705"/>
    <w:rsid w:val="00C5103C"/>
    <w:rsid w:val="00C51D99"/>
    <w:rsid w:val="00C52493"/>
    <w:rsid w:val="00C52633"/>
    <w:rsid w:val="00C52F9A"/>
    <w:rsid w:val="00C53B8E"/>
    <w:rsid w:val="00C5616C"/>
    <w:rsid w:val="00C56A4A"/>
    <w:rsid w:val="00C56D5F"/>
    <w:rsid w:val="00C60881"/>
    <w:rsid w:val="00C62008"/>
    <w:rsid w:val="00C628F8"/>
    <w:rsid w:val="00C62E2D"/>
    <w:rsid w:val="00C630E1"/>
    <w:rsid w:val="00C6408D"/>
    <w:rsid w:val="00C644E6"/>
    <w:rsid w:val="00C646A4"/>
    <w:rsid w:val="00C64DC2"/>
    <w:rsid w:val="00C656EF"/>
    <w:rsid w:val="00C66128"/>
    <w:rsid w:val="00C6622E"/>
    <w:rsid w:val="00C66C78"/>
    <w:rsid w:val="00C674B6"/>
    <w:rsid w:val="00C6761B"/>
    <w:rsid w:val="00C6791E"/>
    <w:rsid w:val="00C71C36"/>
    <w:rsid w:val="00C71CBB"/>
    <w:rsid w:val="00C71DC6"/>
    <w:rsid w:val="00C72DD3"/>
    <w:rsid w:val="00C757A4"/>
    <w:rsid w:val="00C757F8"/>
    <w:rsid w:val="00C75B57"/>
    <w:rsid w:val="00C7638E"/>
    <w:rsid w:val="00C7666A"/>
    <w:rsid w:val="00C81156"/>
    <w:rsid w:val="00C83E84"/>
    <w:rsid w:val="00C93864"/>
    <w:rsid w:val="00C945DD"/>
    <w:rsid w:val="00C9674A"/>
    <w:rsid w:val="00C9691C"/>
    <w:rsid w:val="00C97E85"/>
    <w:rsid w:val="00C97F3C"/>
    <w:rsid w:val="00CA128E"/>
    <w:rsid w:val="00CA1B82"/>
    <w:rsid w:val="00CA2776"/>
    <w:rsid w:val="00CA3B0B"/>
    <w:rsid w:val="00CA3DEA"/>
    <w:rsid w:val="00CA6B69"/>
    <w:rsid w:val="00CA7E6A"/>
    <w:rsid w:val="00CB0D06"/>
    <w:rsid w:val="00CB104C"/>
    <w:rsid w:val="00CB1944"/>
    <w:rsid w:val="00CB474F"/>
    <w:rsid w:val="00CB4866"/>
    <w:rsid w:val="00CB67C0"/>
    <w:rsid w:val="00CB7E45"/>
    <w:rsid w:val="00CC04F2"/>
    <w:rsid w:val="00CC33DF"/>
    <w:rsid w:val="00CC341F"/>
    <w:rsid w:val="00CC3498"/>
    <w:rsid w:val="00CC3AC5"/>
    <w:rsid w:val="00CC4362"/>
    <w:rsid w:val="00CC4C9E"/>
    <w:rsid w:val="00CC5068"/>
    <w:rsid w:val="00CC6C60"/>
    <w:rsid w:val="00CD0A1D"/>
    <w:rsid w:val="00CD0DFB"/>
    <w:rsid w:val="00CD1066"/>
    <w:rsid w:val="00CD1914"/>
    <w:rsid w:val="00CD27B2"/>
    <w:rsid w:val="00CD3DE1"/>
    <w:rsid w:val="00CD3E32"/>
    <w:rsid w:val="00CD431C"/>
    <w:rsid w:val="00CD5000"/>
    <w:rsid w:val="00CD584A"/>
    <w:rsid w:val="00CD5D6D"/>
    <w:rsid w:val="00CD6388"/>
    <w:rsid w:val="00CD6F4E"/>
    <w:rsid w:val="00CE0560"/>
    <w:rsid w:val="00CE0B41"/>
    <w:rsid w:val="00CE1224"/>
    <w:rsid w:val="00CE155A"/>
    <w:rsid w:val="00CE2454"/>
    <w:rsid w:val="00CE3076"/>
    <w:rsid w:val="00CE4EFF"/>
    <w:rsid w:val="00CE5593"/>
    <w:rsid w:val="00CE5F03"/>
    <w:rsid w:val="00CE652E"/>
    <w:rsid w:val="00CE6725"/>
    <w:rsid w:val="00CE7497"/>
    <w:rsid w:val="00CE771C"/>
    <w:rsid w:val="00CE7989"/>
    <w:rsid w:val="00CF22B9"/>
    <w:rsid w:val="00CF2EFA"/>
    <w:rsid w:val="00CF4093"/>
    <w:rsid w:val="00CF528C"/>
    <w:rsid w:val="00CF52F8"/>
    <w:rsid w:val="00CF7995"/>
    <w:rsid w:val="00CF7C7C"/>
    <w:rsid w:val="00D00E5A"/>
    <w:rsid w:val="00D02257"/>
    <w:rsid w:val="00D0254F"/>
    <w:rsid w:val="00D027E7"/>
    <w:rsid w:val="00D034C2"/>
    <w:rsid w:val="00D06769"/>
    <w:rsid w:val="00D068FD"/>
    <w:rsid w:val="00D103FD"/>
    <w:rsid w:val="00D13447"/>
    <w:rsid w:val="00D162CB"/>
    <w:rsid w:val="00D17041"/>
    <w:rsid w:val="00D175C2"/>
    <w:rsid w:val="00D2175B"/>
    <w:rsid w:val="00D22492"/>
    <w:rsid w:val="00D224E6"/>
    <w:rsid w:val="00D22B11"/>
    <w:rsid w:val="00D2324F"/>
    <w:rsid w:val="00D247AB"/>
    <w:rsid w:val="00D25177"/>
    <w:rsid w:val="00D26FBA"/>
    <w:rsid w:val="00D27B64"/>
    <w:rsid w:val="00D27E6F"/>
    <w:rsid w:val="00D324B5"/>
    <w:rsid w:val="00D3263D"/>
    <w:rsid w:val="00D327F5"/>
    <w:rsid w:val="00D329D8"/>
    <w:rsid w:val="00D33370"/>
    <w:rsid w:val="00D33648"/>
    <w:rsid w:val="00D33DC5"/>
    <w:rsid w:val="00D3454A"/>
    <w:rsid w:val="00D3547A"/>
    <w:rsid w:val="00D368F9"/>
    <w:rsid w:val="00D37858"/>
    <w:rsid w:val="00D37FE8"/>
    <w:rsid w:val="00D4088D"/>
    <w:rsid w:val="00D40AFB"/>
    <w:rsid w:val="00D411FA"/>
    <w:rsid w:val="00D41245"/>
    <w:rsid w:val="00D43273"/>
    <w:rsid w:val="00D45E8F"/>
    <w:rsid w:val="00D46A09"/>
    <w:rsid w:val="00D46A8F"/>
    <w:rsid w:val="00D47E61"/>
    <w:rsid w:val="00D47F6A"/>
    <w:rsid w:val="00D51DC1"/>
    <w:rsid w:val="00D52DFD"/>
    <w:rsid w:val="00D532F6"/>
    <w:rsid w:val="00D54776"/>
    <w:rsid w:val="00D55636"/>
    <w:rsid w:val="00D56708"/>
    <w:rsid w:val="00D568CF"/>
    <w:rsid w:val="00D63C8F"/>
    <w:rsid w:val="00D664DA"/>
    <w:rsid w:val="00D66E20"/>
    <w:rsid w:val="00D67026"/>
    <w:rsid w:val="00D7069E"/>
    <w:rsid w:val="00D71DDC"/>
    <w:rsid w:val="00D7201B"/>
    <w:rsid w:val="00D722FC"/>
    <w:rsid w:val="00D72322"/>
    <w:rsid w:val="00D72C76"/>
    <w:rsid w:val="00D73827"/>
    <w:rsid w:val="00D73AC5"/>
    <w:rsid w:val="00D73C6A"/>
    <w:rsid w:val="00D74FAB"/>
    <w:rsid w:val="00D75D04"/>
    <w:rsid w:val="00D766B1"/>
    <w:rsid w:val="00D768F3"/>
    <w:rsid w:val="00D77542"/>
    <w:rsid w:val="00D77A30"/>
    <w:rsid w:val="00D77F5F"/>
    <w:rsid w:val="00D80F40"/>
    <w:rsid w:val="00D81215"/>
    <w:rsid w:val="00D813EA"/>
    <w:rsid w:val="00D82659"/>
    <w:rsid w:val="00D84173"/>
    <w:rsid w:val="00D84371"/>
    <w:rsid w:val="00D84A45"/>
    <w:rsid w:val="00D857D8"/>
    <w:rsid w:val="00D85F3A"/>
    <w:rsid w:val="00D860DE"/>
    <w:rsid w:val="00D86665"/>
    <w:rsid w:val="00D86D19"/>
    <w:rsid w:val="00D86F39"/>
    <w:rsid w:val="00D912D5"/>
    <w:rsid w:val="00D919EE"/>
    <w:rsid w:val="00D93110"/>
    <w:rsid w:val="00D934A0"/>
    <w:rsid w:val="00D93EA8"/>
    <w:rsid w:val="00D95048"/>
    <w:rsid w:val="00D9603C"/>
    <w:rsid w:val="00D973E8"/>
    <w:rsid w:val="00DA495F"/>
    <w:rsid w:val="00DA4DF8"/>
    <w:rsid w:val="00DA71DD"/>
    <w:rsid w:val="00DB117E"/>
    <w:rsid w:val="00DB1686"/>
    <w:rsid w:val="00DB1CC8"/>
    <w:rsid w:val="00DB20D4"/>
    <w:rsid w:val="00DB2B31"/>
    <w:rsid w:val="00DB2EA4"/>
    <w:rsid w:val="00DB32AA"/>
    <w:rsid w:val="00DB335B"/>
    <w:rsid w:val="00DB3E26"/>
    <w:rsid w:val="00DB4DA1"/>
    <w:rsid w:val="00DB57D7"/>
    <w:rsid w:val="00DB614B"/>
    <w:rsid w:val="00DB6E59"/>
    <w:rsid w:val="00DC039D"/>
    <w:rsid w:val="00DC06C8"/>
    <w:rsid w:val="00DC0CB0"/>
    <w:rsid w:val="00DC279E"/>
    <w:rsid w:val="00DC35F7"/>
    <w:rsid w:val="00DC5690"/>
    <w:rsid w:val="00DC5DDE"/>
    <w:rsid w:val="00DC6D32"/>
    <w:rsid w:val="00DC7100"/>
    <w:rsid w:val="00DD124D"/>
    <w:rsid w:val="00DD2655"/>
    <w:rsid w:val="00DD2D6A"/>
    <w:rsid w:val="00DD2FCE"/>
    <w:rsid w:val="00DD319D"/>
    <w:rsid w:val="00DD4665"/>
    <w:rsid w:val="00DD50D6"/>
    <w:rsid w:val="00DD51FE"/>
    <w:rsid w:val="00DD5CB7"/>
    <w:rsid w:val="00DD65DF"/>
    <w:rsid w:val="00DD7B71"/>
    <w:rsid w:val="00DE21F4"/>
    <w:rsid w:val="00DE4DBD"/>
    <w:rsid w:val="00DE577C"/>
    <w:rsid w:val="00DE5944"/>
    <w:rsid w:val="00DE6C4F"/>
    <w:rsid w:val="00DF1FCD"/>
    <w:rsid w:val="00DF4893"/>
    <w:rsid w:val="00DF544B"/>
    <w:rsid w:val="00DF5993"/>
    <w:rsid w:val="00DF5B31"/>
    <w:rsid w:val="00DF698E"/>
    <w:rsid w:val="00E003AE"/>
    <w:rsid w:val="00E01181"/>
    <w:rsid w:val="00E01195"/>
    <w:rsid w:val="00E01DEB"/>
    <w:rsid w:val="00E02DDB"/>
    <w:rsid w:val="00E04063"/>
    <w:rsid w:val="00E06423"/>
    <w:rsid w:val="00E06A8A"/>
    <w:rsid w:val="00E06B96"/>
    <w:rsid w:val="00E0730D"/>
    <w:rsid w:val="00E075A4"/>
    <w:rsid w:val="00E10ACC"/>
    <w:rsid w:val="00E10AD6"/>
    <w:rsid w:val="00E10DB1"/>
    <w:rsid w:val="00E1158E"/>
    <w:rsid w:val="00E13421"/>
    <w:rsid w:val="00E137D7"/>
    <w:rsid w:val="00E14DDA"/>
    <w:rsid w:val="00E1507D"/>
    <w:rsid w:val="00E177EF"/>
    <w:rsid w:val="00E17A81"/>
    <w:rsid w:val="00E2088D"/>
    <w:rsid w:val="00E24860"/>
    <w:rsid w:val="00E253B0"/>
    <w:rsid w:val="00E25C33"/>
    <w:rsid w:val="00E268C2"/>
    <w:rsid w:val="00E31585"/>
    <w:rsid w:val="00E32491"/>
    <w:rsid w:val="00E32707"/>
    <w:rsid w:val="00E33971"/>
    <w:rsid w:val="00E33988"/>
    <w:rsid w:val="00E33D51"/>
    <w:rsid w:val="00E35574"/>
    <w:rsid w:val="00E35F6E"/>
    <w:rsid w:val="00E36A93"/>
    <w:rsid w:val="00E36B91"/>
    <w:rsid w:val="00E412FF"/>
    <w:rsid w:val="00E422CA"/>
    <w:rsid w:val="00E45675"/>
    <w:rsid w:val="00E45C25"/>
    <w:rsid w:val="00E46012"/>
    <w:rsid w:val="00E46497"/>
    <w:rsid w:val="00E46709"/>
    <w:rsid w:val="00E47BBB"/>
    <w:rsid w:val="00E500F8"/>
    <w:rsid w:val="00E51C7B"/>
    <w:rsid w:val="00E52D7E"/>
    <w:rsid w:val="00E5325F"/>
    <w:rsid w:val="00E53538"/>
    <w:rsid w:val="00E54E4F"/>
    <w:rsid w:val="00E56005"/>
    <w:rsid w:val="00E56544"/>
    <w:rsid w:val="00E62B28"/>
    <w:rsid w:val="00E62E34"/>
    <w:rsid w:val="00E62ECA"/>
    <w:rsid w:val="00E64E97"/>
    <w:rsid w:val="00E65830"/>
    <w:rsid w:val="00E66300"/>
    <w:rsid w:val="00E6664D"/>
    <w:rsid w:val="00E71B1B"/>
    <w:rsid w:val="00E726AC"/>
    <w:rsid w:val="00E73529"/>
    <w:rsid w:val="00E74821"/>
    <w:rsid w:val="00E76DC3"/>
    <w:rsid w:val="00E76E0C"/>
    <w:rsid w:val="00E777B6"/>
    <w:rsid w:val="00E800ED"/>
    <w:rsid w:val="00E82414"/>
    <w:rsid w:val="00E82CC6"/>
    <w:rsid w:val="00E8300A"/>
    <w:rsid w:val="00E8312B"/>
    <w:rsid w:val="00E837D7"/>
    <w:rsid w:val="00E83C23"/>
    <w:rsid w:val="00E83F01"/>
    <w:rsid w:val="00E840A5"/>
    <w:rsid w:val="00E8419F"/>
    <w:rsid w:val="00E86B7A"/>
    <w:rsid w:val="00E87BDA"/>
    <w:rsid w:val="00E93451"/>
    <w:rsid w:val="00E9360D"/>
    <w:rsid w:val="00E9363A"/>
    <w:rsid w:val="00E94300"/>
    <w:rsid w:val="00E95C14"/>
    <w:rsid w:val="00E95D81"/>
    <w:rsid w:val="00E967B7"/>
    <w:rsid w:val="00E97096"/>
    <w:rsid w:val="00E9751B"/>
    <w:rsid w:val="00EA15D2"/>
    <w:rsid w:val="00EA1DE1"/>
    <w:rsid w:val="00EA2948"/>
    <w:rsid w:val="00EA2967"/>
    <w:rsid w:val="00EA31B3"/>
    <w:rsid w:val="00EA5380"/>
    <w:rsid w:val="00EA5D70"/>
    <w:rsid w:val="00EA5F61"/>
    <w:rsid w:val="00EA63D4"/>
    <w:rsid w:val="00EA64C4"/>
    <w:rsid w:val="00EA673F"/>
    <w:rsid w:val="00EA6A47"/>
    <w:rsid w:val="00EB0A11"/>
    <w:rsid w:val="00EB1247"/>
    <w:rsid w:val="00EB1819"/>
    <w:rsid w:val="00EB1BA1"/>
    <w:rsid w:val="00EB2330"/>
    <w:rsid w:val="00EB365E"/>
    <w:rsid w:val="00EB4ABD"/>
    <w:rsid w:val="00EB5423"/>
    <w:rsid w:val="00EB7540"/>
    <w:rsid w:val="00EC0B7A"/>
    <w:rsid w:val="00EC218E"/>
    <w:rsid w:val="00EC2739"/>
    <w:rsid w:val="00EC4A65"/>
    <w:rsid w:val="00EC4B85"/>
    <w:rsid w:val="00EC4CA9"/>
    <w:rsid w:val="00EC4F62"/>
    <w:rsid w:val="00EC7F77"/>
    <w:rsid w:val="00ED03B5"/>
    <w:rsid w:val="00ED148D"/>
    <w:rsid w:val="00ED1AB9"/>
    <w:rsid w:val="00ED332C"/>
    <w:rsid w:val="00ED38DC"/>
    <w:rsid w:val="00ED3D49"/>
    <w:rsid w:val="00ED409D"/>
    <w:rsid w:val="00ED596A"/>
    <w:rsid w:val="00ED6517"/>
    <w:rsid w:val="00ED66B3"/>
    <w:rsid w:val="00ED6F66"/>
    <w:rsid w:val="00EE08EE"/>
    <w:rsid w:val="00EE208B"/>
    <w:rsid w:val="00EE2A4A"/>
    <w:rsid w:val="00EE3534"/>
    <w:rsid w:val="00EE5E00"/>
    <w:rsid w:val="00EE5E2C"/>
    <w:rsid w:val="00EE6E50"/>
    <w:rsid w:val="00EE6EA7"/>
    <w:rsid w:val="00EF1895"/>
    <w:rsid w:val="00EF1F4D"/>
    <w:rsid w:val="00EF2046"/>
    <w:rsid w:val="00EF2574"/>
    <w:rsid w:val="00EF4187"/>
    <w:rsid w:val="00EF63EF"/>
    <w:rsid w:val="00EF799C"/>
    <w:rsid w:val="00F0220B"/>
    <w:rsid w:val="00F03AA3"/>
    <w:rsid w:val="00F03D61"/>
    <w:rsid w:val="00F03ED2"/>
    <w:rsid w:val="00F04852"/>
    <w:rsid w:val="00F049A1"/>
    <w:rsid w:val="00F04A46"/>
    <w:rsid w:val="00F05FC9"/>
    <w:rsid w:val="00F0665F"/>
    <w:rsid w:val="00F10321"/>
    <w:rsid w:val="00F11288"/>
    <w:rsid w:val="00F11F93"/>
    <w:rsid w:val="00F129D3"/>
    <w:rsid w:val="00F13E79"/>
    <w:rsid w:val="00F140CB"/>
    <w:rsid w:val="00F144EA"/>
    <w:rsid w:val="00F15810"/>
    <w:rsid w:val="00F15A9C"/>
    <w:rsid w:val="00F15DEE"/>
    <w:rsid w:val="00F1630F"/>
    <w:rsid w:val="00F16FA8"/>
    <w:rsid w:val="00F21169"/>
    <w:rsid w:val="00F21C41"/>
    <w:rsid w:val="00F21E25"/>
    <w:rsid w:val="00F231B6"/>
    <w:rsid w:val="00F23C55"/>
    <w:rsid w:val="00F31BB9"/>
    <w:rsid w:val="00F31CCA"/>
    <w:rsid w:val="00F344DC"/>
    <w:rsid w:val="00F35910"/>
    <w:rsid w:val="00F35A1E"/>
    <w:rsid w:val="00F361B3"/>
    <w:rsid w:val="00F36313"/>
    <w:rsid w:val="00F3746B"/>
    <w:rsid w:val="00F40216"/>
    <w:rsid w:val="00F40D42"/>
    <w:rsid w:val="00F4156B"/>
    <w:rsid w:val="00F43041"/>
    <w:rsid w:val="00F4401D"/>
    <w:rsid w:val="00F451B7"/>
    <w:rsid w:val="00F46B30"/>
    <w:rsid w:val="00F478A7"/>
    <w:rsid w:val="00F47A29"/>
    <w:rsid w:val="00F50A46"/>
    <w:rsid w:val="00F51CA7"/>
    <w:rsid w:val="00F51E68"/>
    <w:rsid w:val="00F521B3"/>
    <w:rsid w:val="00F53F0E"/>
    <w:rsid w:val="00F54CBE"/>
    <w:rsid w:val="00F5575F"/>
    <w:rsid w:val="00F56A7A"/>
    <w:rsid w:val="00F56D47"/>
    <w:rsid w:val="00F630F3"/>
    <w:rsid w:val="00F637FD"/>
    <w:rsid w:val="00F63B74"/>
    <w:rsid w:val="00F65A1D"/>
    <w:rsid w:val="00F66D66"/>
    <w:rsid w:val="00F70FC3"/>
    <w:rsid w:val="00F7415E"/>
    <w:rsid w:val="00F743E9"/>
    <w:rsid w:val="00F74661"/>
    <w:rsid w:val="00F75F5F"/>
    <w:rsid w:val="00F7675A"/>
    <w:rsid w:val="00F815F5"/>
    <w:rsid w:val="00F81950"/>
    <w:rsid w:val="00F81ED1"/>
    <w:rsid w:val="00F845A2"/>
    <w:rsid w:val="00F84600"/>
    <w:rsid w:val="00F85C41"/>
    <w:rsid w:val="00F90B8A"/>
    <w:rsid w:val="00F91B20"/>
    <w:rsid w:val="00F9244C"/>
    <w:rsid w:val="00F93B93"/>
    <w:rsid w:val="00F94368"/>
    <w:rsid w:val="00F951F7"/>
    <w:rsid w:val="00F96139"/>
    <w:rsid w:val="00F96164"/>
    <w:rsid w:val="00FA07B2"/>
    <w:rsid w:val="00FA134B"/>
    <w:rsid w:val="00FA2093"/>
    <w:rsid w:val="00FA2513"/>
    <w:rsid w:val="00FA282F"/>
    <w:rsid w:val="00FA308B"/>
    <w:rsid w:val="00FA3F64"/>
    <w:rsid w:val="00FA4128"/>
    <w:rsid w:val="00FA4789"/>
    <w:rsid w:val="00FA57B8"/>
    <w:rsid w:val="00FA5E1B"/>
    <w:rsid w:val="00FA5FBB"/>
    <w:rsid w:val="00FB152C"/>
    <w:rsid w:val="00FB2038"/>
    <w:rsid w:val="00FB2FC0"/>
    <w:rsid w:val="00FB33A2"/>
    <w:rsid w:val="00FB4338"/>
    <w:rsid w:val="00FB57A3"/>
    <w:rsid w:val="00FB785A"/>
    <w:rsid w:val="00FB79A5"/>
    <w:rsid w:val="00FC14BE"/>
    <w:rsid w:val="00FC1FED"/>
    <w:rsid w:val="00FC3B5D"/>
    <w:rsid w:val="00FC3F0B"/>
    <w:rsid w:val="00FC5A9A"/>
    <w:rsid w:val="00FC5A9B"/>
    <w:rsid w:val="00FC63FF"/>
    <w:rsid w:val="00FD164E"/>
    <w:rsid w:val="00FD1F6A"/>
    <w:rsid w:val="00FD29C0"/>
    <w:rsid w:val="00FD4C12"/>
    <w:rsid w:val="00FD5001"/>
    <w:rsid w:val="00FD520F"/>
    <w:rsid w:val="00FD5997"/>
    <w:rsid w:val="00FD5B5B"/>
    <w:rsid w:val="00FD620B"/>
    <w:rsid w:val="00FE025D"/>
    <w:rsid w:val="00FE1223"/>
    <w:rsid w:val="00FE1365"/>
    <w:rsid w:val="00FE1A8E"/>
    <w:rsid w:val="00FE2AF8"/>
    <w:rsid w:val="00FE3216"/>
    <w:rsid w:val="00FE43F2"/>
    <w:rsid w:val="00FE4D62"/>
    <w:rsid w:val="00FE52E7"/>
    <w:rsid w:val="00FE76AB"/>
    <w:rsid w:val="00FF0401"/>
    <w:rsid w:val="00FF04A2"/>
    <w:rsid w:val="00FF05F4"/>
    <w:rsid w:val="00FF0A92"/>
    <w:rsid w:val="00FF161B"/>
    <w:rsid w:val="00FF22A4"/>
    <w:rsid w:val="00FF2E92"/>
    <w:rsid w:val="00FF3ED0"/>
    <w:rsid w:val="00FF4540"/>
    <w:rsid w:val="00FF6479"/>
    <w:rsid w:val="00FF6DDC"/>
    <w:rsid w:val="00FF7992"/>
    <w:rsid w:val="0138727B"/>
    <w:rsid w:val="020494C1"/>
    <w:rsid w:val="024C4E37"/>
    <w:rsid w:val="0398DD3E"/>
    <w:rsid w:val="05279615"/>
    <w:rsid w:val="0543B34D"/>
    <w:rsid w:val="055D2B94"/>
    <w:rsid w:val="065471F5"/>
    <w:rsid w:val="075B4926"/>
    <w:rsid w:val="086A87F9"/>
    <w:rsid w:val="0996C349"/>
    <w:rsid w:val="0A709311"/>
    <w:rsid w:val="0FDA9962"/>
    <w:rsid w:val="13E6C196"/>
    <w:rsid w:val="140436AF"/>
    <w:rsid w:val="141D2C3B"/>
    <w:rsid w:val="14A2F5D1"/>
    <w:rsid w:val="16066F76"/>
    <w:rsid w:val="16D994D8"/>
    <w:rsid w:val="17B534EF"/>
    <w:rsid w:val="195B21EB"/>
    <w:rsid w:val="19670304"/>
    <w:rsid w:val="19E50261"/>
    <w:rsid w:val="1AA213E4"/>
    <w:rsid w:val="229CA9A8"/>
    <w:rsid w:val="23ECD017"/>
    <w:rsid w:val="256159DA"/>
    <w:rsid w:val="284A1EE4"/>
    <w:rsid w:val="28ED0153"/>
    <w:rsid w:val="2A1EC40E"/>
    <w:rsid w:val="2CB51BB8"/>
    <w:rsid w:val="2CBD439C"/>
    <w:rsid w:val="2E55F746"/>
    <w:rsid w:val="2F8F1090"/>
    <w:rsid w:val="30312689"/>
    <w:rsid w:val="319CDAA1"/>
    <w:rsid w:val="347F788D"/>
    <w:rsid w:val="34862329"/>
    <w:rsid w:val="36AAB278"/>
    <w:rsid w:val="394EE53A"/>
    <w:rsid w:val="39602011"/>
    <w:rsid w:val="3D36B2C6"/>
    <w:rsid w:val="3DF429EB"/>
    <w:rsid w:val="40E99645"/>
    <w:rsid w:val="40F8DF73"/>
    <w:rsid w:val="41BAEBF1"/>
    <w:rsid w:val="42743CED"/>
    <w:rsid w:val="4662B7F1"/>
    <w:rsid w:val="494DD9E0"/>
    <w:rsid w:val="4D3BC3F2"/>
    <w:rsid w:val="4E6470F2"/>
    <w:rsid w:val="4EB14BC8"/>
    <w:rsid w:val="50219E6F"/>
    <w:rsid w:val="51DABA47"/>
    <w:rsid w:val="526B1812"/>
    <w:rsid w:val="53E24A02"/>
    <w:rsid w:val="54D845FD"/>
    <w:rsid w:val="55CA22B6"/>
    <w:rsid w:val="55E5C7CA"/>
    <w:rsid w:val="58E84BAE"/>
    <w:rsid w:val="59F1448C"/>
    <w:rsid w:val="5B167D05"/>
    <w:rsid w:val="5B9C5786"/>
    <w:rsid w:val="5D811AE5"/>
    <w:rsid w:val="6087CCAE"/>
    <w:rsid w:val="611C37C8"/>
    <w:rsid w:val="613CB538"/>
    <w:rsid w:val="623A885A"/>
    <w:rsid w:val="646C12A0"/>
    <w:rsid w:val="679FEAD8"/>
    <w:rsid w:val="67A0DDFA"/>
    <w:rsid w:val="683B5D18"/>
    <w:rsid w:val="68AEFFF0"/>
    <w:rsid w:val="6BBF1449"/>
    <w:rsid w:val="6C8EDC4E"/>
    <w:rsid w:val="6CE03CF0"/>
    <w:rsid w:val="73178398"/>
    <w:rsid w:val="7937DDD1"/>
    <w:rsid w:val="7C17ABEC"/>
    <w:rsid w:val="7D1239C4"/>
    <w:rsid w:val="7E05FD9A"/>
    <w:rsid w:val="7F05380A"/>
    <w:rsid w:val="7F7CC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080E"/>
  <w15:chartTrackingRefBased/>
  <w15:docId w15:val="{6901A862-F9A6-4507-827C-4828EAA2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524"/>
    <w:pPr>
      <w:spacing w:after="0" w:line="240" w:lineRule="auto"/>
    </w:pPr>
  </w:style>
  <w:style w:type="paragraph" w:styleId="Heading1">
    <w:name w:val="heading 1"/>
    <w:basedOn w:val="Normal"/>
    <w:next w:val="Normal"/>
    <w:link w:val="Heading1Char"/>
    <w:uiPriority w:val="9"/>
    <w:qFormat/>
    <w:rsid w:val="00A25B9F"/>
    <w:pPr>
      <w:keepNext/>
      <w:keepLines/>
      <w:outlineLvl w:val="0"/>
    </w:pPr>
    <w:rPr>
      <w:rFonts w:asciiTheme="majorHAnsi" w:eastAsiaTheme="majorEastAsia" w:hAnsiTheme="majorHAnsi" w:cstheme="majorBidi"/>
      <w:b/>
      <w:bCs/>
      <w:caps/>
      <w:szCs w:val="28"/>
    </w:rPr>
  </w:style>
  <w:style w:type="paragraph" w:styleId="Heading2">
    <w:name w:val="heading 2"/>
    <w:basedOn w:val="Normal"/>
    <w:next w:val="Normal"/>
    <w:link w:val="Heading2Char"/>
    <w:uiPriority w:val="9"/>
    <w:unhideWhenUsed/>
    <w:qFormat/>
    <w:rsid w:val="00A25B9F"/>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rsid w:val="00A25B9F"/>
    <w:pPr>
      <w:keepNext/>
      <w:keepLines/>
      <w:outlineLvl w:val="2"/>
    </w:pPr>
    <w:rPr>
      <w:rFonts w:asciiTheme="majorHAnsi" w:eastAsiaTheme="majorEastAsia" w:hAnsiTheme="majorHAnsi"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94050"/>
    <w:pPr>
      <w:spacing w:after="0" w:line="240" w:lineRule="auto"/>
    </w:pPr>
  </w:style>
  <w:style w:type="character" w:customStyle="1" w:styleId="Heading1Char">
    <w:name w:val="Heading 1 Char"/>
    <w:basedOn w:val="DefaultParagraphFont"/>
    <w:link w:val="Heading1"/>
    <w:uiPriority w:val="9"/>
    <w:rsid w:val="00A25B9F"/>
    <w:rPr>
      <w:rFonts w:asciiTheme="majorHAnsi" w:eastAsiaTheme="majorEastAsia" w:hAnsiTheme="majorHAnsi" w:cstheme="majorBidi"/>
      <w:b/>
      <w:bCs/>
      <w:caps/>
      <w:szCs w:val="28"/>
    </w:rPr>
  </w:style>
  <w:style w:type="character" w:customStyle="1" w:styleId="Heading2Char">
    <w:name w:val="Heading 2 Char"/>
    <w:basedOn w:val="DefaultParagraphFont"/>
    <w:link w:val="Heading2"/>
    <w:uiPriority w:val="9"/>
    <w:rsid w:val="00A25B9F"/>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A25B9F"/>
    <w:rPr>
      <w:rFonts w:asciiTheme="majorHAnsi" w:eastAsiaTheme="majorEastAsia" w:hAnsiTheme="majorHAnsi" w:cstheme="majorBidi"/>
      <w:b/>
      <w:bCs/>
      <w:i/>
    </w:rPr>
  </w:style>
  <w:style w:type="paragraph" w:styleId="Title">
    <w:name w:val="Title"/>
    <w:basedOn w:val="Normal"/>
    <w:next w:val="Normal"/>
    <w:link w:val="TitleChar"/>
    <w:uiPriority w:val="10"/>
    <w:qFormat/>
    <w:rsid w:val="00A25B9F"/>
    <w:pPr>
      <w:pBdr>
        <w:bottom w:val="single" w:sz="8" w:space="4" w:color="4F81BD" w:themeColor="accent1"/>
      </w:pBdr>
      <w:contextualSpacing/>
      <w:jc w:val="center"/>
    </w:pPr>
    <w:rPr>
      <w:rFonts w:asciiTheme="majorHAnsi" w:eastAsiaTheme="majorEastAsia" w:hAnsiTheme="majorHAnsi" w:cstheme="majorBidi"/>
      <w:b/>
      <w:caps/>
      <w:color w:val="17365D" w:themeColor="text2" w:themeShade="BF"/>
      <w:spacing w:val="5"/>
      <w:kern w:val="28"/>
      <w:szCs w:val="52"/>
    </w:rPr>
  </w:style>
  <w:style w:type="character" w:customStyle="1" w:styleId="TitleChar">
    <w:name w:val="Title Char"/>
    <w:basedOn w:val="DefaultParagraphFont"/>
    <w:link w:val="Title"/>
    <w:uiPriority w:val="10"/>
    <w:rsid w:val="00A25B9F"/>
    <w:rPr>
      <w:rFonts w:asciiTheme="majorHAnsi" w:eastAsiaTheme="majorEastAsia" w:hAnsiTheme="majorHAnsi" w:cstheme="majorBidi"/>
      <w:b/>
      <w:caps/>
      <w:color w:val="17365D" w:themeColor="text2" w:themeShade="BF"/>
      <w:spacing w:val="5"/>
      <w:kern w:val="28"/>
      <w:szCs w:val="52"/>
    </w:rPr>
  </w:style>
  <w:style w:type="paragraph" w:styleId="Subtitle">
    <w:name w:val="Subtitle"/>
    <w:basedOn w:val="Normal"/>
    <w:next w:val="Normal"/>
    <w:link w:val="SubtitleChar"/>
    <w:uiPriority w:val="11"/>
    <w:qFormat/>
    <w:rsid w:val="00A25B9F"/>
    <w:pPr>
      <w:numPr>
        <w:ilvl w:val="1"/>
      </w:numPr>
    </w:pPr>
    <w:rPr>
      <w:rFonts w:asciiTheme="majorHAnsi" w:eastAsiaTheme="majorEastAsia" w:hAnsiTheme="majorHAnsi" w:cstheme="majorBidi"/>
      <w:b/>
      <w:i/>
      <w:iCs/>
      <w:color w:val="000000" w:themeColor="text1"/>
      <w:spacing w:val="15"/>
      <w:szCs w:val="24"/>
    </w:rPr>
  </w:style>
  <w:style w:type="character" w:customStyle="1" w:styleId="SubtitleChar">
    <w:name w:val="Subtitle Char"/>
    <w:basedOn w:val="DefaultParagraphFont"/>
    <w:link w:val="Subtitle"/>
    <w:uiPriority w:val="11"/>
    <w:rsid w:val="00A25B9F"/>
    <w:rPr>
      <w:rFonts w:asciiTheme="majorHAnsi" w:eastAsiaTheme="majorEastAsia" w:hAnsiTheme="majorHAnsi" w:cstheme="majorBidi"/>
      <w:b/>
      <w:i/>
      <w:iCs/>
      <w:color w:val="000000" w:themeColor="text1"/>
      <w:spacing w:val="15"/>
      <w:szCs w:val="24"/>
    </w:rPr>
  </w:style>
  <w:style w:type="character" w:styleId="Hyperlink">
    <w:name w:val="Hyperlink"/>
    <w:basedOn w:val="DefaultParagraphFont"/>
    <w:uiPriority w:val="99"/>
    <w:unhideWhenUsed/>
    <w:rsid w:val="00F47A29"/>
    <w:rPr>
      <w:color w:val="0000FF" w:themeColor="hyperlink"/>
      <w:u w:val="single"/>
    </w:rPr>
  </w:style>
  <w:style w:type="paragraph" w:styleId="ListParagraph">
    <w:name w:val="List Paragraph"/>
    <w:basedOn w:val="Normal"/>
    <w:uiPriority w:val="34"/>
    <w:qFormat/>
    <w:rsid w:val="00FA5FBB"/>
    <w:pPr>
      <w:ind w:left="720"/>
      <w:contextualSpacing/>
    </w:pPr>
  </w:style>
  <w:style w:type="table" w:styleId="TableGrid">
    <w:name w:val="Table Grid"/>
    <w:basedOn w:val="TableNormal"/>
    <w:uiPriority w:val="59"/>
    <w:rsid w:val="00C4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5614"/>
    <w:pPr>
      <w:autoSpaceDE w:val="0"/>
      <w:autoSpaceDN w:val="0"/>
      <w:adjustRightInd w:val="0"/>
      <w:spacing w:after="0" w:line="240" w:lineRule="auto"/>
    </w:pPr>
    <w:rPr>
      <w:rFonts w:ascii="Verdana" w:hAnsi="Verdana" w:cs="Verdana"/>
      <w:color w:val="000000"/>
      <w:kern w:val="0"/>
      <w:szCs w:val="24"/>
      <w14:ligatures w14:val="none"/>
    </w:rPr>
  </w:style>
  <w:style w:type="character" w:styleId="UnresolvedMention">
    <w:name w:val="Unresolved Mention"/>
    <w:basedOn w:val="DefaultParagraphFont"/>
    <w:uiPriority w:val="99"/>
    <w:semiHidden/>
    <w:unhideWhenUsed/>
    <w:rsid w:val="008A5255"/>
    <w:rPr>
      <w:color w:val="605E5C"/>
      <w:shd w:val="clear" w:color="auto" w:fill="E1DFDD"/>
    </w:rPr>
  </w:style>
  <w:style w:type="character" w:styleId="CommentReference">
    <w:name w:val="annotation reference"/>
    <w:basedOn w:val="DefaultParagraphFont"/>
    <w:uiPriority w:val="99"/>
    <w:semiHidden/>
    <w:unhideWhenUsed/>
    <w:rsid w:val="003C27DD"/>
    <w:rPr>
      <w:sz w:val="16"/>
      <w:szCs w:val="16"/>
    </w:rPr>
  </w:style>
  <w:style w:type="paragraph" w:styleId="CommentText">
    <w:name w:val="annotation text"/>
    <w:basedOn w:val="Normal"/>
    <w:link w:val="CommentTextChar"/>
    <w:uiPriority w:val="99"/>
    <w:unhideWhenUsed/>
    <w:rsid w:val="003C27DD"/>
    <w:rPr>
      <w:sz w:val="20"/>
      <w:szCs w:val="20"/>
    </w:rPr>
  </w:style>
  <w:style w:type="character" w:customStyle="1" w:styleId="CommentTextChar">
    <w:name w:val="Comment Text Char"/>
    <w:basedOn w:val="DefaultParagraphFont"/>
    <w:link w:val="CommentText"/>
    <w:uiPriority w:val="99"/>
    <w:rsid w:val="003C27DD"/>
    <w:rPr>
      <w:sz w:val="20"/>
      <w:szCs w:val="20"/>
    </w:rPr>
  </w:style>
  <w:style w:type="paragraph" w:styleId="CommentSubject">
    <w:name w:val="annotation subject"/>
    <w:basedOn w:val="CommentText"/>
    <w:next w:val="CommentText"/>
    <w:link w:val="CommentSubjectChar"/>
    <w:uiPriority w:val="99"/>
    <w:semiHidden/>
    <w:unhideWhenUsed/>
    <w:rsid w:val="003C27DD"/>
    <w:rPr>
      <w:b/>
      <w:bCs/>
    </w:rPr>
  </w:style>
  <w:style w:type="character" w:customStyle="1" w:styleId="CommentSubjectChar">
    <w:name w:val="Comment Subject Char"/>
    <w:basedOn w:val="CommentTextChar"/>
    <w:link w:val="CommentSubject"/>
    <w:uiPriority w:val="99"/>
    <w:semiHidden/>
    <w:rsid w:val="003C27DD"/>
    <w:rPr>
      <w:b/>
      <w:bCs/>
      <w:sz w:val="20"/>
      <w:szCs w:val="20"/>
    </w:rPr>
  </w:style>
  <w:style w:type="character" w:styleId="FollowedHyperlink">
    <w:name w:val="FollowedHyperlink"/>
    <w:basedOn w:val="DefaultParagraphFont"/>
    <w:uiPriority w:val="99"/>
    <w:semiHidden/>
    <w:unhideWhenUsed/>
    <w:rsid w:val="00A83EF4"/>
    <w:rPr>
      <w:color w:val="800080" w:themeColor="followedHyperlink"/>
      <w:u w:val="single"/>
    </w:rPr>
  </w:style>
  <w:style w:type="character" w:styleId="Mention">
    <w:name w:val="Mention"/>
    <w:basedOn w:val="DefaultParagraphFont"/>
    <w:uiPriority w:val="99"/>
    <w:unhideWhenUsed/>
    <w:rsid w:val="006859C2"/>
    <w:rPr>
      <w:color w:val="2B579A"/>
      <w:shd w:val="clear" w:color="auto" w:fill="E1DFDD"/>
    </w:rPr>
  </w:style>
  <w:style w:type="paragraph" w:styleId="Revision">
    <w:name w:val="Revision"/>
    <w:hidden/>
    <w:uiPriority w:val="99"/>
    <w:semiHidden/>
    <w:rsid w:val="009E4FE4"/>
    <w:pPr>
      <w:spacing w:after="0" w:line="240" w:lineRule="auto"/>
    </w:pPr>
  </w:style>
  <w:style w:type="paragraph" w:styleId="NormalWeb">
    <w:name w:val="Normal (Web)"/>
    <w:basedOn w:val="Normal"/>
    <w:uiPriority w:val="99"/>
    <w:semiHidden/>
    <w:unhideWhenUsed/>
    <w:rsid w:val="00AA0379"/>
    <w:pPr>
      <w:spacing w:before="100" w:beforeAutospacing="1" w:after="100" w:afterAutospacing="1"/>
    </w:pPr>
    <w:rPr>
      <w:rFonts w:ascii="Times New Roman" w:eastAsia="Times New Roman" w:hAnsi="Times New Roman" w:cs="Times New Roman"/>
      <w:kern w:val="0"/>
      <w:szCs w:val="24"/>
      <w:lang w:eastAsia="en-GB"/>
      <w14:ligatures w14:val="none"/>
    </w:rPr>
  </w:style>
  <w:style w:type="paragraph" w:styleId="Header">
    <w:name w:val="header"/>
    <w:basedOn w:val="Normal"/>
    <w:link w:val="HeaderChar"/>
    <w:uiPriority w:val="99"/>
    <w:unhideWhenUsed/>
    <w:rsid w:val="00B50FEA"/>
    <w:pPr>
      <w:tabs>
        <w:tab w:val="center" w:pos="4513"/>
        <w:tab w:val="right" w:pos="9026"/>
      </w:tabs>
    </w:pPr>
  </w:style>
  <w:style w:type="character" w:customStyle="1" w:styleId="HeaderChar">
    <w:name w:val="Header Char"/>
    <w:basedOn w:val="DefaultParagraphFont"/>
    <w:link w:val="Header"/>
    <w:uiPriority w:val="99"/>
    <w:rsid w:val="00B50FEA"/>
  </w:style>
  <w:style w:type="paragraph" w:styleId="Footer">
    <w:name w:val="footer"/>
    <w:basedOn w:val="Normal"/>
    <w:link w:val="FooterChar"/>
    <w:uiPriority w:val="99"/>
    <w:unhideWhenUsed/>
    <w:rsid w:val="00B50FEA"/>
    <w:pPr>
      <w:tabs>
        <w:tab w:val="center" w:pos="4513"/>
        <w:tab w:val="right" w:pos="9026"/>
      </w:tabs>
    </w:pPr>
  </w:style>
  <w:style w:type="character" w:customStyle="1" w:styleId="FooterChar">
    <w:name w:val="Footer Char"/>
    <w:basedOn w:val="DefaultParagraphFont"/>
    <w:link w:val="Footer"/>
    <w:uiPriority w:val="99"/>
    <w:rsid w:val="00B50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441662">
      <w:bodyDiv w:val="1"/>
      <w:marLeft w:val="0"/>
      <w:marRight w:val="0"/>
      <w:marTop w:val="0"/>
      <w:marBottom w:val="0"/>
      <w:divBdr>
        <w:top w:val="none" w:sz="0" w:space="0" w:color="auto"/>
        <w:left w:val="none" w:sz="0" w:space="0" w:color="auto"/>
        <w:bottom w:val="none" w:sz="0" w:space="0" w:color="auto"/>
        <w:right w:val="none" w:sz="0" w:space="0" w:color="auto"/>
      </w:divBdr>
      <w:divsChild>
        <w:div w:id="771973252">
          <w:marLeft w:val="360"/>
          <w:marRight w:val="0"/>
          <w:marTop w:val="0"/>
          <w:marBottom w:val="120"/>
          <w:divBdr>
            <w:top w:val="none" w:sz="0" w:space="0" w:color="auto"/>
            <w:left w:val="none" w:sz="0" w:space="0" w:color="auto"/>
            <w:bottom w:val="none" w:sz="0" w:space="0" w:color="auto"/>
            <w:right w:val="none" w:sz="0" w:space="0" w:color="auto"/>
          </w:divBdr>
        </w:div>
        <w:div w:id="1734742138">
          <w:marLeft w:val="360"/>
          <w:marRight w:val="0"/>
          <w:marTop w:val="0"/>
          <w:marBottom w:val="120"/>
          <w:divBdr>
            <w:top w:val="none" w:sz="0" w:space="0" w:color="auto"/>
            <w:left w:val="none" w:sz="0" w:space="0" w:color="auto"/>
            <w:bottom w:val="none" w:sz="0" w:space="0" w:color="auto"/>
            <w:right w:val="none" w:sz="0" w:space="0" w:color="auto"/>
          </w:divBdr>
        </w:div>
        <w:div w:id="1823621486">
          <w:marLeft w:val="360"/>
          <w:marRight w:val="0"/>
          <w:marTop w:val="0"/>
          <w:marBottom w:val="120"/>
          <w:divBdr>
            <w:top w:val="none" w:sz="0" w:space="0" w:color="auto"/>
            <w:left w:val="none" w:sz="0" w:space="0" w:color="auto"/>
            <w:bottom w:val="none" w:sz="0" w:space="0" w:color="auto"/>
            <w:right w:val="none" w:sz="0" w:space="0" w:color="auto"/>
          </w:divBdr>
        </w:div>
      </w:divsChild>
    </w:div>
    <w:div w:id="507907918">
      <w:bodyDiv w:val="1"/>
      <w:marLeft w:val="0"/>
      <w:marRight w:val="0"/>
      <w:marTop w:val="0"/>
      <w:marBottom w:val="0"/>
      <w:divBdr>
        <w:top w:val="none" w:sz="0" w:space="0" w:color="auto"/>
        <w:left w:val="none" w:sz="0" w:space="0" w:color="auto"/>
        <w:bottom w:val="none" w:sz="0" w:space="0" w:color="auto"/>
        <w:right w:val="none" w:sz="0" w:space="0" w:color="auto"/>
      </w:divBdr>
    </w:div>
    <w:div w:id="729813297">
      <w:bodyDiv w:val="1"/>
      <w:marLeft w:val="0"/>
      <w:marRight w:val="0"/>
      <w:marTop w:val="0"/>
      <w:marBottom w:val="0"/>
      <w:divBdr>
        <w:top w:val="none" w:sz="0" w:space="0" w:color="auto"/>
        <w:left w:val="none" w:sz="0" w:space="0" w:color="auto"/>
        <w:bottom w:val="none" w:sz="0" w:space="0" w:color="auto"/>
        <w:right w:val="none" w:sz="0" w:space="0" w:color="auto"/>
      </w:divBdr>
    </w:div>
    <w:div w:id="765074499">
      <w:bodyDiv w:val="1"/>
      <w:marLeft w:val="0"/>
      <w:marRight w:val="0"/>
      <w:marTop w:val="0"/>
      <w:marBottom w:val="0"/>
      <w:divBdr>
        <w:top w:val="none" w:sz="0" w:space="0" w:color="auto"/>
        <w:left w:val="none" w:sz="0" w:space="0" w:color="auto"/>
        <w:bottom w:val="none" w:sz="0" w:space="0" w:color="auto"/>
        <w:right w:val="none" w:sz="0" w:space="0" w:color="auto"/>
      </w:divBdr>
    </w:div>
    <w:div w:id="1515219482">
      <w:bodyDiv w:val="1"/>
      <w:marLeft w:val="0"/>
      <w:marRight w:val="0"/>
      <w:marTop w:val="0"/>
      <w:marBottom w:val="0"/>
      <w:divBdr>
        <w:top w:val="none" w:sz="0" w:space="0" w:color="auto"/>
        <w:left w:val="none" w:sz="0" w:space="0" w:color="auto"/>
        <w:bottom w:val="none" w:sz="0" w:space="0" w:color="auto"/>
        <w:right w:val="none" w:sz="0" w:space="0" w:color="auto"/>
      </w:divBdr>
    </w:div>
    <w:div w:id="1779442909">
      <w:bodyDiv w:val="1"/>
      <w:marLeft w:val="0"/>
      <w:marRight w:val="0"/>
      <w:marTop w:val="0"/>
      <w:marBottom w:val="0"/>
      <w:divBdr>
        <w:top w:val="none" w:sz="0" w:space="0" w:color="auto"/>
        <w:left w:val="none" w:sz="0" w:space="0" w:color="auto"/>
        <w:bottom w:val="none" w:sz="0" w:space="0" w:color="auto"/>
        <w:right w:val="none" w:sz="0" w:space="0" w:color="auto"/>
      </w:divBdr>
      <w:divsChild>
        <w:div w:id="178666324">
          <w:marLeft w:val="0"/>
          <w:marRight w:val="0"/>
          <w:marTop w:val="0"/>
          <w:marBottom w:val="0"/>
          <w:divBdr>
            <w:top w:val="none" w:sz="0" w:space="0" w:color="auto"/>
            <w:left w:val="none" w:sz="0" w:space="0" w:color="auto"/>
            <w:bottom w:val="none" w:sz="0" w:space="0" w:color="auto"/>
            <w:right w:val="none" w:sz="0" w:space="0" w:color="auto"/>
          </w:divBdr>
        </w:div>
        <w:div w:id="537545709">
          <w:marLeft w:val="0"/>
          <w:marRight w:val="0"/>
          <w:marTop w:val="0"/>
          <w:marBottom w:val="0"/>
          <w:divBdr>
            <w:top w:val="none" w:sz="0" w:space="0" w:color="auto"/>
            <w:left w:val="none" w:sz="0" w:space="0" w:color="auto"/>
            <w:bottom w:val="none" w:sz="0" w:space="0" w:color="auto"/>
            <w:right w:val="none" w:sz="0" w:space="0" w:color="auto"/>
          </w:divBdr>
        </w:div>
        <w:div w:id="1802459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bhflearningpartnership.com/curriculum_hub/emotionally-based-school-avoidance-guidance-and-resources-for-schools/"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14.png"/><Relationship Id="rId21" Type="http://schemas.microsoft.com/office/2007/relationships/hdphoto" Target="media/hdphoto3.wdp"/><Relationship Id="rId34" Type="http://schemas.openxmlformats.org/officeDocument/2006/relationships/hyperlink" Target="https://view.officeapps.live.com/op/view.aspx?src=https%3A%2F%2Fwestsussex-local-offer.s3.amazonaws.com%2Fpublic%2Fsystem%2Fattachments%2F1124%2Foriginal%2FEBSA_Guidance_-Whole_School_Audit.docx&amp;wdOrigin=BROWSELINK" TargetMode="External"/><Relationship Id="rId42" Type="http://schemas.openxmlformats.org/officeDocument/2006/relationships/hyperlink" Target="https://assets.publishing.service.gov.uk/government/uploads/system/uploads/attachment_data/file/1134196/Support_for_pupils_where_a_mental_health_issue_is_affecting_attendance_effective_practice_examples.pdf" TargetMode="External"/><Relationship Id="rId47" Type="http://schemas.openxmlformats.org/officeDocument/2006/relationships/hyperlink" Target="https://edpsy.org.uk/blog/2020/drawing-the-ideal-safe-school-an-optimistic-approach-to-returning-to-school/" TargetMode="External"/><Relationship Id="rId50" Type="http://schemas.openxmlformats.org/officeDocument/2006/relationships/image" Target="media/image15.png"/><Relationship Id="rId55" Type="http://schemas.openxmlformats.org/officeDocument/2006/relationships/hyperlink" Target="https://www.plymouthonlinedirectory.com/healthandwellbeing/ehwb/wellbeingeducationreturn/emotionallybasedschoolavoidan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officesharedservice.sharepoint.com/sites/hfs/chssen/SENDDev/EP-SHARED/PES/PES/J.%20USEFUL%20RESOURCES/EBSA/Admin/guidance%20working%20document/Resources%20to%20include%20with%20guidance%20doc/School-Self-Audit-EBSA.docx"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annafreud.org/resources/schools-and-colleges/moving-up-the-transition-to-secondary-school/" TargetMode="External"/><Relationship Id="rId40" Type="http://schemas.openxmlformats.org/officeDocument/2006/relationships/hyperlink" Target="https://www.edpsyched.co.uk/ebsa-schools-resources" TargetMode="External"/><Relationship Id="rId45" Type="http://schemas.openxmlformats.org/officeDocument/2006/relationships/hyperlink" Target="https://mentallyhealthyschools.org.uk/media/kzmcqwiz/gcr-2022-well-being-support-guide.pdf" TargetMode="External"/><Relationship Id="rId53" Type="http://schemas.openxmlformats.org/officeDocument/2006/relationships/hyperlink" Target="https://assets.publishing.service.gov.uk/government/uploads/system/uploads/attachment_data/file/1136965/Summary_of_responsibilities_where_a_mental_health_issue_is_affecting_attendance.pdf" TargetMode="External"/><Relationship Id="rId58" Type="http://schemas.openxmlformats.org/officeDocument/2006/relationships/theme" Target="theme/theme1.xml"/><Relationship Id="rId5" Type="http://schemas.openxmlformats.org/officeDocument/2006/relationships/numbering" Target="numbering.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assets.publishing.service.gov.uk/government/uploads/system/uploads/attachment_data/file/1136965/Summary_of_responsibilities_where_a_mental_health_issue_is_affecting_attendance.pdf" TargetMode="External"/><Relationship Id="rId35" Type="http://schemas.openxmlformats.org/officeDocument/2006/relationships/hyperlink" Target="https://www.lancashire.gov.uk/media/930428/lancashire-ebsa-guidance-strategy-toolkit-2023-update.pdf" TargetMode="External"/><Relationship Id="rId43" Type="http://schemas.openxmlformats.org/officeDocument/2006/relationships/hyperlink" Target="https://d1uw1dikibnh8j.cloudfront.net/media/18945/addressing-emotionally-based-school-avoidance-rebrand.pdf" TargetMode="External"/><Relationship Id="rId48" Type="http://schemas.openxmlformats.org/officeDocument/2006/relationships/hyperlink" Target="https://view.officeapps.live.com/op/view.aspx?src=https%3A%2F%2Fwestsussex-local-offer.s3.amazonaws.com%2Fpublic%2Fsystem%2Fattachments%2F1123%2Foriginal%2FEBSA_Guidance_-Support_Plan.docx&amp;wdOrigin=BROWSELINK" TargetMode="External"/><Relationship Id="rId56" Type="http://schemas.openxmlformats.org/officeDocument/2006/relationships/hyperlink" Target="https://schools.westsussex.gov.uk/Page/10483" TargetMode="Externa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hyperlink" Target="https://officesharedservice.sharepoint.com/:w:/r/sites/hfs/chssen/SENDDev/EP-SHARED/PES/PES/B.%20EP%20FOLDERS/Erik/2022-23/EBSA/LBHF%20EBSA%20Multiagency%20Pathway%20(004).docx?d=wc93dcbf1288541b3a9cf4743a7601044&amp;csf=1&amp;web=1&amp;e=yk2OSx" TargetMode="Externa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hyperlink" Target="https://www.annafreud.org/resources/schools-and-colleges/5-steps/" TargetMode="External"/><Relationship Id="rId38" Type="http://schemas.openxmlformats.org/officeDocument/2006/relationships/image" Target="media/image13.png"/><Relationship Id="rId46" Type="http://schemas.openxmlformats.org/officeDocument/2006/relationships/hyperlink" Target="https://www.kirkleeslocaloffer.org.uk/sendco-professional-information-and-resources-page/support-plans-i-apdr-msp-s-iep-s/path-planning-alternative-tomorrows-with-hope/" TargetMode="External"/><Relationship Id="rId59" Type="http://schemas.microsoft.com/office/2019/05/relationships/documenttasks" Target="documenttasks/documenttasks1.xml"/><Relationship Id="rId20" Type="http://schemas.openxmlformats.org/officeDocument/2006/relationships/image" Target="media/image6.png"/><Relationship Id="rId41" Type="http://schemas.openxmlformats.org/officeDocument/2006/relationships/hyperlink" Target="https://schools.westsussex.gov.uk/Page/17995" TargetMode="External"/><Relationship Id="rId54" Type="http://schemas.openxmlformats.org/officeDocument/2006/relationships/hyperlink" Target="https://www.lancashire.gov.uk/practitioners/supporting-children-and-families/send/education-workforce-development-send/ebsa-guid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hyperlink" Target="https://officesharedservice.sharepoint.com/:w:/r/sites/hfs/chssen/SENDDev/EP-SHARED/PES/PES/B.%20EP%20FOLDERS/Erik/2022-23/EBSA/LBHF%20EBSA%20Multiagency%20Pathway%20(002).docx?d=wb30af7e16ebd4765b54a1b4879be54cf&amp;csf=1&amp;web=1&amp;e=uTZgdW" TargetMode="External"/><Relationship Id="rId36" Type="http://schemas.openxmlformats.org/officeDocument/2006/relationships/hyperlink" Target="https://www.edpsyched.co.uk/blog/school-strategies-support-ebsa-improve-attendance" TargetMode="External"/><Relationship Id="rId49" Type="http://schemas.openxmlformats.org/officeDocument/2006/relationships/hyperlink" Target="https://www.schoolwellbeingcards.co.uk/"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www.edpsyched.co.uk/strategy-bank-ebsa" TargetMode="External"/><Relationship Id="rId52" Type="http://schemas.openxmlformats.org/officeDocument/2006/relationships/hyperlink" Target="https://www.annafreud.org/resources/schools-and-colleges/school-attendance-and-mental-wellbeing/" TargetMode="External"/></Relationships>
</file>

<file path=word/documenttasks/documenttasks1.xml><?xml version="1.0" encoding="utf-8"?>
<t:Tasks xmlns:t="http://schemas.microsoft.com/office/tasks/2019/documenttasks" xmlns:oel="http://schemas.microsoft.com/office/2019/extlst">
  <t:Task id="{F7246A2A-A291-4E99-9CAC-DA7C3469D84E}">
    <t:Anchor>
      <t:Comment id="694907521"/>
    </t:Anchor>
    <t:History>
      <t:Event id="{A3C592E0-EDDF-43DC-8307-9C0FD3119A3B}" time="2024-02-05T14:43:13.861Z">
        <t:Attribution userId="S::Claudia.Seddon@lbhf.gov.uk::30e4ffdf-cf7b-4ee6-9863-64929e102df6" userProvider="AD" userName="Seddon Claudia: H&amp;F"/>
        <t:Anchor>
          <t:Comment id="694907521"/>
        </t:Anchor>
        <t:Create/>
      </t:Event>
      <t:Event id="{58667DA9-6A46-4A20-AE4A-9BD26F8A79FB}" time="2024-02-05T14:43:13.861Z">
        <t:Attribution userId="S::Claudia.Seddon@lbhf.gov.uk::30e4ffdf-cf7b-4ee6-9863-64929e102df6" userProvider="AD" userName="Seddon Claudia: H&amp;F"/>
        <t:Anchor>
          <t:Comment id="694907521"/>
        </t:Anchor>
        <t:Assign userId="S::Hannah.Brickley@lbhf.gov.uk::2ab77576-0ad4-4789-99b9-9e799531282a" userProvider="AD" userName="Brickley Hannah: H&amp;F"/>
      </t:Event>
      <t:Event id="{171DD512-E6D5-4C5F-89B5-31A017367A15}" time="2024-02-05T14:43:13.861Z">
        <t:Attribution userId="S::Claudia.Seddon@lbhf.gov.uk::30e4ffdf-cf7b-4ee6-9863-64929e102df6" userProvider="AD" userName="Seddon Claudia: H&amp;F"/>
        <t:Anchor>
          <t:Comment id="694907521"/>
        </t:Anchor>
        <t:SetTitle title="I need to add more here. Maybe we could link to examples of gathering views using tools such as the wellbeing cards and mapping the landscape of your school? I think Mollie also used the ideal school so could add that one too @Brickley Hannah: H&amp;F "/>
      </t:Event>
      <t:Event id="{3208AC8E-87B2-40B1-A598-B557172197EE}" time="2024-02-05T14:43:18.483Z">
        <t:Attribution userId="S::Claudia.Seddon@lbhf.gov.uk::30e4ffdf-cf7b-4ee6-9863-64929e102df6" userProvider="AD" userName="Seddon Claudia: H&amp;F"/>
        <t:Progress percentComplete="100"/>
      </t:Event>
      <t:Event id="{9D81B60F-A7BF-445F-8A05-224E97E1E213}" time="2024-02-05T14:43:33.228Z">
        <t:Attribution userId="S::Claudia.Seddon@lbhf.gov.uk::30e4ffdf-cf7b-4ee6-9863-64929e102df6" userProvider="AD" userName="Seddon Claudia: H&amp;F"/>
        <t:Progress percentComplete="0"/>
      </t:Event>
    </t:History>
  </t:Task>
</t:Tasks>
</file>

<file path=word/theme/theme1.xml><?xml version="1.0" encoding="utf-8"?>
<a:theme xmlns:a="http://schemas.openxmlformats.org/drawingml/2006/main" name="LBH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55F375BA54964AA92F75FEFCF7BED9" ma:contentTypeVersion="18" ma:contentTypeDescription="Create a new document." ma:contentTypeScope="" ma:versionID="4647c911fdc3dc3cc29e7e4cc272c951">
  <xsd:schema xmlns:xsd="http://www.w3.org/2001/XMLSchema" xmlns:xs="http://www.w3.org/2001/XMLSchema" xmlns:p="http://schemas.microsoft.com/office/2006/metadata/properties" xmlns:ns2="d2f099b5-137d-4aa1-9975-b8c198c3a6e0" xmlns:ns3="c5d6e10e-571c-4ea0-b995-d9ebc4484aed" xmlns:ns4="d202d31c-686c-4115-a7b9-5cc891ed602b" targetNamespace="http://schemas.microsoft.com/office/2006/metadata/properties" ma:root="true" ma:fieldsID="d537e300db3fbe2c69e467ff687d09e8" ns2:_="" ns3:_="" ns4:_="">
    <xsd:import namespace="d2f099b5-137d-4aa1-9975-b8c198c3a6e0"/>
    <xsd:import namespace="c5d6e10e-571c-4ea0-b995-d9ebc4484aed"/>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099b5-137d-4aa1-9975-b8c198c3a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d6e10e-571c-4ea0-b995-d9ebc4484ae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30e7580-0250-4daa-91ee-930f634d2176}" ma:internalName="TaxCatchAll" ma:showField="CatchAllData" ma:web="dbc6542c-fcf7-4d62-99f1-05647c0176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d2f099b5-137d-4aa1-9975-b8c198c3a6e0">
      <Terms xmlns="http://schemas.microsoft.com/office/infopath/2007/PartnerControls"/>
    </lcf76f155ced4ddcb4097134ff3c332f>
    <SharedWithUsers xmlns="c5d6e10e-571c-4ea0-b995-d9ebc4484aed">
      <UserInfo>
        <DisplayName>Brickley Hannah: H&amp;F</DisplayName>
        <AccountId>26519</AccountId>
        <AccountType/>
      </UserInfo>
      <UserInfo>
        <DisplayName>Seddon Claudia: H&amp;F</DisplayName>
        <AccountId>27090</AccountId>
        <AccountType/>
      </UserInfo>
      <UserInfo>
        <DisplayName>Dwyer Erik: H&amp;F</DisplayName>
        <AccountId>5391</AccountId>
        <AccountType/>
      </UserInfo>
      <UserInfo>
        <DisplayName>Kajobe Daphine: H&amp;F</DisplayName>
        <AccountId>43058</AccountId>
        <AccountType/>
      </UserInfo>
      <UserInfo>
        <DisplayName>Denholm Emma: H&amp;F</DisplayName>
        <AccountId>9188</AccountId>
        <AccountType/>
      </UserInfo>
      <UserInfo>
        <DisplayName>Lloyd Tom: H&amp;F</DisplayName>
        <AccountId>1064</AccountId>
        <AccountType/>
      </UserInfo>
      <UserInfo>
        <DisplayName>Hussein Amal: H&amp;F</DisplayName>
        <AccountId>29266</AccountId>
        <AccountType/>
      </UserInfo>
      <UserInfo>
        <DisplayName>Lichwa Hannah: H&amp;F</DisplayName>
        <AccountId>479</AccountId>
        <AccountType/>
      </UserInfo>
      <UserInfo>
        <DisplayName>O'Shea Gillian: H&amp;F</DisplayName>
        <AccountId>9129</AccountId>
        <AccountType/>
      </UserInfo>
      <UserInfo>
        <DisplayName>Lee Wendy: H&amp;F</DisplayName>
        <AccountId>34379</AccountId>
        <AccountType/>
      </UserInfo>
      <UserInfo>
        <DisplayName>Fleary Kamaria: H&amp;F</DisplayName>
        <AccountId>43586</AccountId>
        <AccountType/>
      </UserInfo>
      <UserInfo>
        <DisplayName>O'Donovan Annalee: H&amp;F</DisplayName>
        <AccountId>34407</AccountId>
        <AccountType/>
      </UserInfo>
      <UserInfo>
        <DisplayName>Kenny Orla: H&amp;F</DisplayName>
        <AccountId>9068</AccountId>
        <AccountType/>
      </UserInfo>
      <UserInfo>
        <DisplayName>Scanlon Bridget: H&amp;F</DisplayName>
        <AccountId>35106</AccountId>
        <AccountType/>
      </UserInfo>
      <UserInfo>
        <DisplayName>Levy Daniella: H&amp;F</DisplayName>
        <AccountId>47214</AccountId>
        <AccountType/>
      </UserInfo>
      <UserInfo>
        <DisplayName>Pridden Keely: H&amp;F</DisplayName>
        <AccountId>47103</AccountId>
        <AccountType/>
      </UserInfo>
      <UserInfo>
        <DisplayName>Landon Shona: H&amp;F</DisplayName>
        <AccountId>9130</AccountId>
        <AccountType/>
      </UserInfo>
      <UserInfo>
        <DisplayName>Fernandes Keith: H&amp;F</DisplayName>
        <AccountId>5034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221BF8-DEDA-4FA0-830C-6FDA3BC9E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099b5-137d-4aa1-9975-b8c198c3a6e0"/>
    <ds:schemaRef ds:uri="c5d6e10e-571c-4ea0-b995-d9ebc4484aed"/>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1AE647-A6A1-4D74-9771-CB43B71744B8}">
  <ds:schemaRefs>
    <ds:schemaRef ds:uri="http://schemas.microsoft.com/office/2006/metadata/properties"/>
    <ds:schemaRef ds:uri="http://schemas.microsoft.com/office/infopath/2007/PartnerControls"/>
    <ds:schemaRef ds:uri="d202d31c-686c-4115-a7b9-5cc891ed602b"/>
    <ds:schemaRef ds:uri="d2f099b5-137d-4aa1-9975-b8c198c3a6e0"/>
    <ds:schemaRef ds:uri="c5d6e10e-571c-4ea0-b995-d9ebc4484aed"/>
  </ds:schemaRefs>
</ds:datastoreItem>
</file>

<file path=customXml/itemProps3.xml><?xml version="1.0" encoding="utf-8"?>
<ds:datastoreItem xmlns:ds="http://schemas.openxmlformats.org/officeDocument/2006/customXml" ds:itemID="{80D75F86-E8D8-4B08-BB54-B5CCABFA691B}">
  <ds:schemaRefs>
    <ds:schemaRef ds:uri="http://schemas.openxmlformats.org/officeDocument/2006/bibliography"/>
  </ds:schemaRefs>
</ds:datastoreItem>
</file>

<file path=customXml/itemProps4.xml><?xml version="1.0" encoding="utf-8"?>
<ds:datastoreItem xmlns:ds="http://schemas.openxmlformats.org/officeDocument/2006/customXml" ds:itemID="{45E55FA8-FFDD-43EA-9BAD-AD5CCE78C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7753</Words>
  <Characters>44196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London Borough of Hammersmith and Fulham</Company>
  <LinksUpToDate>false</LinksUpToDate>
  <CharactersWithSpaces>51846</CharactersWithSpaces>
  <SharedDoc>false</SharedDoc>
  <HLinks>
    <vt:vector size="150" baseType="variant">
      <vt:variant>
        <vt:i4>4784146</vt:i4>
      </vt:variant>
      <vt:variant>
        <vt:i4>72</vt:i4>
      </vt:variant>
      <vt:variant>
        <vt:i4>0</vt:i4>
      </vt:variant>
      <vt:variant>
        <vt:i4>5</vt:i4>
      </vt:variant>
      <vt:variant>
        <vt:lpwstr>https://schools.westsussex.gov.uk/Page/10483</vt:lpwstr>
      </vt:variant>
      <vt:variant>
        <vt:lpwstr/>
      </vt:variant>
      <vt:variant>
        <vt:i4>1310798</vt:i4>
      </vt:variant>
      <vt:variant>
        <vt:i4>69</vt:i4>
      </vt:variant>
      <vt:variant>
        <vt:i4>0</vt:i4>
      </vt:variant>
      <vt:variant>
        <vt:i4>5</vt:i4>
      </vt:variant>
      <vt:variant>
        <vt:lpwstr>https://www.plymouthonlinedirectory.com/healthandwellbeing/ehwb/wellbeingeducationreturn/emotionallybasedschoolavoidance</vt:lpwstr>
      </vt:variant>
      <vt:variant>
        <vt:lpwstr/>
      </vt:variant>
      <vt:variant>
        <vt:i4>1376287</vt:i4>
      </vt:variant>
      <vt:variant>
        <vt:i4>66</vt:i4>
      </vt:variant>
      <vt:variant>
        <vt:i4>0</vt:i4>
      </vt:variant>
      <vt:variant>
        <vt:i4>5</vt:i4>
      </vt:variant>
      <vt:variant>
        <vt:lpwstr>https://www.lancashire.gov.uk/practitioners/supporting-children-and-families/send/education-workforce-development-send/ebsa-guidance/</vt:lpwstr>
      </vt:variant>
      <vt:variant>
        <vt:lpwstr/>
      </vt:variant>
      <vt:variant>
        <vt:i4>655470</vt:i4>
      </vt:variant>
      <vt:variant>
        <vt:i4>63</vt:i4>
      </vt:variant>
      <vt:variant>
        <vt:i4>0</vt:i4>
      </vt:variant>
      <vt:variant>
        <vt:i4>5</vt:i4>
      </vt:variant>
      <vt:variant>
        <vt:lpwstr>https://assets.publishing.service.gov.uk/government/uploads/system/uploads/attachment_data/file/1136965/Summary_of_responsibilities_where_a_mental_health_issue_is_affecting_attendance.pdf</vt:lpwstr>
      </vt:variant>
      <vt:variant>
        <vt:lpwstr/>
      </vt:variant>
      <vt:variant>
        <vt:i4>5767195</vt:i4>
      </vt:variant>
      <vt:variant>
        <vt:i4>60</vt:i4>
      </vt:variant>
      <vt:variant>
        <vt:i4>0</vt:i4>
      </vt:variant>
      <vt:variant>
        <vt:i4>5</vt:i4>
      </vt:variant>
      <vt:variant>
        <vt:lpwstr>https://www.annafreud.org/resources/schools-and-colleges/school-attendance-and-mental-wellbeing/</vt:lpwstr>
      </vt:variant>
      <vt:variant>
        <vt:lpwstr/>
      </vt:variant>
      <vt:variant>
        <vt:i4>7209074</vt:i4>
      </vt:variant>
      <vt:variant>
        <vt:i4>57</vt:i4>
      </vt:variant>
      <vt:variant>
        <vt:i4>0</vt:i4>
      </vt:variant>
      <vt:variant>
        <vt:i4>5</vt:i4>
      </vt:variant>
      <vt:variant>
        <vt:lpwstr>https://www.schoolwellbeingcards.co.uk/</vt:lpwstr>
      </vt:variant>
      <vt:variant>
        <vt:lpwstr/>
      </vt:variant>
      <vt:variant>
        <vt:i4>7012358</vt:i4>
      </vt:variant>
      <vt:variant>
        <vt:i4>54</vt:i4>
      </vt:variant>
      <vt:variant>
        <vt:i4>0</vt:i4>
      </vt:variant>
      <vt:variant>
        <vt:i4>5</vt:i4>
      </vt:variant>
      <vt:variant>
        <vt:lpwstr>https://view.officeapps.live.com/op/view.aspx?src=https%3A%2F%2Fwestsussex-local-offer.s3.amazonaws.com%2Fpublic%2Fsystem%2Fattachments%2F1123%2Foriginal%2FEBSA_Guidance_-Support_Plan.docx&amp;wdOrigin=BROWSELINK</vt:lpwstr>
      </vt:variant>
      <vt:variant>
        <vt:lpwstr/>
      </vt:variant>
      <vt:variant>
        <vt:i4>2621559</vt:i4>
      </vt:variant>
      <vt:variant>
        <vt:i4>51</vt:i4>
      </vt:variant>
      <vt:variant>
        <vt:i4>0</vt:i4>
      </vt:variant>
      <vt:variant>
        <vt:i4>5</vt:i4>
      </vt:variant>
      <vt:variant>
        <vt:lpwstr>https://edpsy.org.uk/blog/2020/drawing-the-ideal-safe-school-an-optimistic-approach-to-returning-to-school/</vt:lpwstr>
      </vt:variant>
      <vt:variant>
        <vt:lpwstr/>
      </vt:variant>
      <vt:variant>
        <vt:i4>6160406</vt:i4>
      </vt:variant>
      <vt:variant>
        <vt:i4>48</vt:i4>
      </vt:variant>
      <vt:variant>
        <vt:i4>0</vt:i4>
      </vt:variant>
      <vt:variant>
        <vt:i4>5</vt:i4>
      </vt:variant>
      <vt:variant>
        <vt:lpwstr>https://www.kirkleeslocaloffer.org.uk/sendco-professional-information-and-resources-page/support-plans-i-apdr-msp-s-iep-s/path-planning-alternative-tomorrows-with-hope/</vt:lpwstr>
      </vt:variant>
      <vt:variant>
        <vt:lpwstr/>
      </vt:variant>
      <vt:variant>
        <vt:i4>3014711</vt:i4>
      </vt:variant>
      <vt:variant>
        <vt:i4>45</vt:i4>
      </vt:variant>
      <vt:variant>
        <vt:i4>0</vt:i4>
      </vt:variant>
      <vt:variant>
        <vt:i4>5</vt:i4>
      </vt:variant>
      <vt:variant>
        <vt:lpwstr>https://mentallyhealthyschools.org.uk/media/kzmcqwiz/gcr-2022-well-being-support-guide.pdf</vt:lpwstr>
      </vt:variant>
      <vt:variant>
        <vt:lpwstr/>
      </vt:variant>
      <vt:variant>
        <vt:i4>6881317</vt:i4>
      </vt:variant>
      <vt:variant>
        <vt:i4>42</vt:i4>
      </vt:variant>
      <vt:variant>
        <vt:i4>0</vt:i4>
      </vt:variant>
      <vt:variant>
        <vt:i4>5</vt:i4>
      </vt:variant>
      <vt:variant>
        <vt:lpwstr>https://www.edpsyched.co.uk/strategy-bank-ebsa</vt:lpwstr>
      </vt:variant>
      <vt:variant>
        <vt:lpwstr/>
      </vt:variant>
      <vt:variant>
        <vt:i4>7602296</vt:i4>
      </vt:variant>
      <vt:variant>
        <vt:i4>39</vt:i4>
      </vt:variant>
      <vt:variant>
        <vt:i4>0</vt:i4>
      </vt:variant>
      <vt:variant>
        <vt:i4>5</vt:i4>
      </vt:variant>
      <vt:variant>
        <vt:lpwstr>https://d1uw1dikibnh8j.cloudfront.net/media/18945/addressing-emotionally-based-school-avoidance-rebrand.pdf</vt:lpwstr>
      </vt:variant>
      <vt:variant>
        <vt:lpwstr/>
      </vt:variant>
      <vt:variant>
        <vt:i4>5898260</vt:i4>
      </vt:variant>
      <vt:variant>
        <vt:i4>36</vt:i4>
      </vt:variant>
      <vt:variant>
        <vt:i4>0</vt:i4>
      </vt:variant>
      <vt:variant>
        <vt:i4>5</vt:i4>
      </vt:variant>
      <vt:variant>
        <vt:lpwstr>https://assets.publishing.service.gov.uk/government/uploads/system/uploads/attachment_data/file/1134196/Support_for_pupils_where_a_mental_health_issue_is_affecting_attendance_effective_practice_examples.pdf</vt:lpwstr>
      </vt:variant>
      <vt:variant>
        <vt:lpwstr/>
      </vt:variant>
      <vt:variant>
        <vt:i4>4325396</vt:i4>
      </vt:variant>
      <vt:variant>
        <vt:i4>33</vt:i4>
      </vt:variant>
      <vt:variant>
        <vt:i4>0</vt:i4>
      </vt:variant>
      <vt:variant>
        <vt:i4>5</vt:i4>
      </vt:variant>
      <vt:variant>
        <vt:lpwstr>https://schools.westsussex.gov.uk/Page/17995</vt:lpwstr>
      </vt:variant>
      <vt:variant>
        <vt:lpwstr/>
      </vt:variant>
      <vt:variant>
        <vt:i4>2228333</vt:i4>
      </vt:variant>
      <vt:variant>
        <vt:i4>30</vt:i4>
      </vt:variant>
      <vt:variant>
        <vt:i4>0</vt:i4>
      </vt:variant>
      <vt:variant>
        <vt:i4>5</vt:i4>
      </vt:variant>
      <vt:variant>
        <vt:lpwstr>https://www.edpsyched.co.uk/ebsa-schools-resources</vt:lpwstr>
      </vt:variant>
      <vt:variant>
        <vt:lpwstr/>
      </vt:variant>
      <vt:variant>
        <vt:i4>2293856</vt:i4>
      </vt:variant>
      <vt:variant>
        <vt:i4>27</vt:i4>
      </vt:variant>
      <vt:variant>
        <vt:i4>0</vt:i4>
      </vt:variant>
      <vt:variant>
        <vt:i4>5</vt:i4>
      </vt:variant>
      <vt:variant>
        <vt:lpwstr>https://www.annafreud.org/resources/schools-and-colleges/moving-up-the-transition-to-secondary-school/</vt:lpwstr>
      </vt:variant>
      <vt:variant>
        <vt:lpwstr/>
      </vt:variant>
      <vt:variant>
        <vt:i4>1966154</vt:i4>
      </vt:variant>
      <vt:variant>
        <vt:i4>24</vt:i4>
      </vt:variant>
      <vt:variant>
        <vt:i4>0</vt:i4>
      </vt:variant>
      <vt:variant>
        <vt:i4>5</vt:i4>
      </vt:variant>
      <vt:variant>
        <vt:lpwstr>https://www.edpsyched.co.uk/blog/school-strategies-support-ebsa-improve-attendance</vt:lpwstr>
      </vt:variant>
      <vt:variant>
        <vt:lpwstr>:~:text=How%20to%20Start%3A%201%20Implement%20school-wide%20programs%20or,afraid%20of%20individual%20accommodations%20based%20on%20need.%20</vt:lpwstr>
      </vt:variant>
      <vt:variant>
        <vt:i4>5636169</vt:i4>
      </vt:variant>
      <vt:variant>
        <vt:i4>21</vt:i4>
      </vt:variant>
      <vt:variant>
        <vt:i4>0</vt:i4>
      </vt:variant>
      <vt:variant>
        <vt:i4>5</vt:i4>
      </vt:variant>
      <vt:variant>
        <vt:lpwstr>https://www.lancashire.gov.uk/media/930428/lancashire-ebsa-guidance-strategy-toolkit-2023-update.pdf</vt:lpwstr>
      </vt:variant>
      <vt:variant>
        <vt:lpwstr/>
      </vt:variant>
      <vt:variant>
        <vt:i4>3080294</vt:i4>
      </vt:variant>
      <vt:variant>
        <vt:i4>18</vt:i4>
      </vt:variant>
      <vt:variant>
        <vt:i4>0</vt:i4>
      </vt:variant>
      <vt:variant>
        <vt:i4>5</vt:i4>
      </vt:variant>
      <vt:variant>
        <vt:lpwstr>https://view.officeapps.live.com/op/view.aspx?src=https%3A%2F%2Fwestsussex-local-offer.s3.amazonaws.com%2Fpublic%2Fsystem%2Fattachments%2F1124%2Foriginal%2FEBSA_Guidance_-Whole_School_Audit.docx&amp;wdOrigin=BROWSELINK</vt:lpwstr>
      </vt:variant>
      <vt:variant>
        <vt:lpwstr/>
      </vt:variant>
      <vt:variant>
        <vt:i4>4718671</vt:i4>
      </vt:variant>
      <vt:variant>
        <vt:i4>15</vt:i4>
      </vt:variant>
      <vt:variant>
        <vt:i4>0</vt:i4>
      </vt:variant>
      <vt:variant>
        <vt:i4>5</vt:i4>
      </vt:variant>
      <vt:variant>
        <vt:lpwstr>https://www.annafreud.org/resources/schools-and-colleges/5-steps/</vt:lpwstr>
      </vt:variant>
      <vt:variant>
        <vt:lpwstr/>
      </vt:variant>
      <vt:variant>
        <vt:i4>655470</vt:i4>
      </vt:variant>
      <vt:variant>
        <vt:i4>12</vt:i4>
      </vt:variant>
      <vt:variant>
        <vt:i4>0</vt:i4>
      </vt:variant>
      <vt:variant>
        <vt:i4>5</vt:i4>
      </vt:variant>
      <vt:variant>
        <vt:lpwstr>https://assets.publishing.service.gov.uk/government/uploads/system/uploads/attachment_data/file/1136965/Summary_of_responsibilities_where_a_mental_health_issue_is_affecting_attendance.pdf</vt:lpwstr>
      </vt:variant>
      <vt:variant>
        <vt:lpwstr/>
      </vt:variant>
      <vt:variant>
        <vt:i4>6094866</vt:i4>
      </vt:variant>
      <vt:variant>
        <vt:i4>9</vt:i4>
      </vt:variant>
      <vt:variant>
        <vt:i4>0</vt:i4>
      </vt:variant>
      <vt:variant>
        <vt:i4>5</vt:i4>
      </vt:variant>
      <vt:variant>
        <vt:lpwstr>https://officesharedservice.sharepoint.com/sites/hfs/chssen/SENDDev/EP-SHARED/PES/PES/J. USEFUL RESOURCES/EBSA/Admin/guidance working document/Resources to include with guidance doc/School-Self-Audit-EBSA.docx</vt:lpwstr>
      </vt:variant>
      <vt:variant>
        <vt:lpwstr/>
      </vt:variant>
      <vt:variant>
        <vt:i4>5767232</vt:i4>
      </vt:variant>
      <vt:variant>
        <vt:i4>6</vt:i4>
      </vt:variant>
      <vt:variant>
        <vt:i4>0</vt:i4>
      </vt:variant>
      <vt:variant>
        <vt:i4>5</vt:i4>
      </vt:variant>
      <vt:variant>
        <vt:lpwstr>https://officesharedservice.sharepoint.com/:w:/r/sites/hfs/chssen/SENDDev/EP-SHARED/PES/PES/B. EP FOLDERS/Erik/2022-23/EBSA/LBHF EBSA Multiagency Pathway (002).docx?d=wb30af7e16ebd4765b54a1b4879be54cf&amp;csf=1&amp;web=1&amp;e=uTZgdW</vt:lpwstr>
      </vt:variant>
      <vt:variant>
        <vt:lpwstr/>
      </vt:variant>
      <vt:variant>
        <vt:i4>720946</vt:i4>
      </vt:variant>
      <vt:variant>
        <vt:i4>3</vt:i4>
      </vt:variant>
      <vt:variant>
        <vt:i4>0</vt:i4>
      </vt:variant>
      <vt:variant>
        <vt:i4>5</vt:i4>
      </vt:variant>
      <vt:variant>
        <vt:lpwstr>https://lbhflearningpartnership.com/curriculum_hub/emotionally-based-school-avoidance-guidance-and-resources-for-schools/</vt:lpwstr>
      </vt:variant>
      <vt:variant>
        <vt:lpwstr/>
      </vt:variant>
      <vt:variant>
        <vt:i4>196697</vt:i4>
      </vt:variant>
      <vt:variant>
        <vt:i4>0</vt:i4>
      </vt:variant>
      <vt:variant>
        <vt:i4>0</vt:i4>
      </vt:variant>
      <vt:variant>
        <vt:i4>5</vt:i4>
      </vt:variant>
      <vt:variant>
        <vt:lpwstr>https://officesharedservice.sharepoint.com/:w:/r/sites/hfs/chssen/SENDDev/EP-SHARED/PES/PES/B. EP FOLDERS/Erik/2022-23/EBSA/LBHF EBSA Multiagency Pathway (004).docx?d=wc93dcbf1288541b3a9cf4743a7601044&amp;csf=1&amp;web=1&amp;e=yk2OSx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O'Shea</dc:creator>
  <cp:keywords/>
  <dc:description/>
  <cp:lastModifiedBy>Fernandes Keith: H&amp;F</cp:lastModifiedBy>
  <cp:revision>2</cp:revision>
  <dcterms:created xsi:type="dcterms:W3CDTF">2024-08-28T14:33:00Z</dcterms:created>
  <dcterms:modified xsi:type="dcterms:W3CDTF">2024-08-28T14:33:00Z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0x0101000C55F375BA54964AA92F75FEFCF7BED9</vt:lpwstr>
  </property>
  <property fmtid="{D5CDD505-2E9C-101B-9397-08002B2CF9AE}" pid="3" name="MediaServiceImageTags">
    <vt:lpwstr/>
  </property>
</Properties>
</file>