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887E" w14:textId="77777777" w:rsidR="0092134B" w:rsidRDefault="002F63CB">
      <w:pPr>
        <w:pStyle w:val="Heading1"/>
        <w:spacing w:before="69"/>
        <w:ind w:left="3851"/>
        <w:rPr>
          <w:u w:val="none"/>
        </w:rPr>
      </w:pPr>
      <w:r>
        <w:t>Guidance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checking</w:t>
      </w:r>
      <w:r>
        <w:rPr>
          <w:spacing w:val="-11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Entitlement</w:t>
      </w:r>
      <w:r>
        <w:rPr>
          <w:spacing w:val="-11"/>
        </w:rPr>
        <w:t xml:space="preserve"> </w:t>
      </w:r>
      <w:r>
        <w:rPr>
          <w:spacing w:val="-2"/>
        </w:rPr>
        <w:t>Codes</w:t>
      </w:r>
    </w:p>
    <w:p w14:paraId="6862FEAC" w14:textId="77777777" w:rsidR="0092134B" w:rsidRDefault="0092134B">
      <w:pPr>
        <w:pStyle w:val="BodyText"/>
        <w:rPr>
          <w:rFonts w:ascii="Calibri"/>
        </w:rPr>
      </w:pPr>
    </w:p>
    <w:p w14:paraId="38D0EF77" w14:textId="77777777" w:rsidR="0092134B" w:rsidRDefault="0092134B">
      <w:pPr>
        <w:pStyle w:val="BodyText"/>
        <w:rPr>
          <w:rFonts w:ascii="Calibri"/>
        </w:rPr>
      </w:pPr>
    </w:p>
    <w:p w14:paraId="427F800C" w14:textId="77777777" w:rsidR="0092134B" w:rsidRDefault="0092134B">
      <w:pPr>
        <w:pStyle w:val="BodyText"/>
        <w:spacing w:before="8"/>
        <w:rPr>
          <w:rFonts w:ascii="Calibri"/>
          <w:sz w:val="18"/>
        </w:rPr>
      </w:pPr>
    </w:p>
    <w:p w14:paraId="306021B4" w14:textId="0E69969E" w:rsidR="0092134B" w:rsidRDefault="002F63CB">
      <w:pPr>
        <w:pStyle w:val="BodyText"/>
        <w:spacing w:before="1"/>
        <w:ind w:left="100"/>
      </w:pPr>
      <w:r>
        <w:t>Providers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checking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ascii="Arial"/>
          <w:b/>
        </w:rPr>
        <w:t>validity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start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end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dates</w:t>
      </w:r>
      <w:r>
        <w:rPr>
          <w:rFonts w:ascii="Arial"/>
          <w:b/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entitlement</w:t>
      </w:r>
      <w:r>
        <w:rPr>
          <w:spacing w:val="-8"/>
        </w:rPr>
        <w:t xml:space="preserve"> </w:t>
      </w:r>
      <w:r>
        <w:t>codes</w:t>
      </w:r>
      <w:r>
        <w:rPr>
          <w:spacing w:val="-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beginning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5"/>
        </w:rPr>
        <w:t>and</w:t>
      </w:r>
      <w:r w:rsidR="00103CB6">
        <w:rPr>
          <w:spacing w:val="-5"/>
        </w:rPr>
        <w:t xml:space="preserve"> before</w:t>
      </w:r>
    </w:p>
    <w:p w14:paraId="72F9CBF5" w14:textId="29A5C260" w:rsidR="0092134B" w:rsidRDefault="002F63CB">
      <w:pPr>
        <w:pStyle w:val="BodyText"/>
        <w:spacing w:before="17"/>
        <w:ind w:left="100"/>
      </w:pPr>
      <w:r>
        <w:t>offering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funded</w:t>
      </w:r>
      <w:r>
        <w:rPr>
          <w:spacing w:val="-7"/>
        </w:rPr>
        <w:t xml:space="preserve"> </w:t>
      </w:r>
      <w:r>
        <w:t>place.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i.e.</w:t>
      </w:r>
      <w:r>
        <w:rPr>
          <w:spacing w:val="-4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claiming</w:t>
      </w:r>
      <w:r>
        <w:rPr>
          <w:spacing w:val="-9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2’s,</w:t>
      </w:r>
      <w:r>
        <w:rPr>
          <w:spacing w:val="-6"/>
        </w:rPr>
        <w:t xml:space="preserve"> </w:t>
      </w:r>
      <w:r>
        <w:t>2</w:t>
      </w:r>
      <w:r w:rsidR="00103CB6">
        <w:t>-year-old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3&amp;4-year-old</w:t>
      </w:r>
      <w:r>
        <w:rPr>
          <w:spacing w:val="-6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rPr>
          <w:spacing w:val="-2"/>
        </w:rPr>
        <w:t>Funding.</w:t>
      </w:r>
    </w:p>
    <w:p w14:paraId="74126079" w14:textId="00E4D67A" w:rsidR="0092134B" w:rsidRDefault="002F63CB">
      <w:pPr>
        <w:pStyle w:val="BodyText"/>
        <w:spacing w:before="178" w:line="261" w:lineRule="auto"/>
        <w:ind w:left="100" w:right="771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query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HMRC,</w:t>
      </w:r>
      <w:r>
        <w:rPr>
          <w:spacing w:val="-3"/>
        </w:rPr>
        <w:t xml:space="preserve"> </w:t>
      </w:r>
      <w:r>
        <w:t>they need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HMRC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rFonts w:ascii="Arial"/>
          <w:b/>
        </w:rPr>
        <w:t>0300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123 4097</w:t>
      </w:r>
      <w:r>
        <w:t xml:space="preserve">. </w:t>
      </w:r>
      <w:r w:rsidR="00103CB6">
        <w:t>London Borough of Hammersmith and Fulham</w:t>
      </w:r>
      <w:r>
        <w:t xml:space="preserve"> does not deal with the issuing of Working Family Codes.</w:t>
      </w:r>
    </w:p>
    <w:p w14:paraId="26ED6AE0" w14:textId="19A1A271" w:rsidR="006A03F8" w:rsidRDefault="002F63CB" w:rsidP="006A03F8">
      <w:pPr>
        <w:pStyle w:val="BodyText"/>
        <w:spacing w:before="157" w:line="256" w:lineRule="auto"/>
        <w:ind w:left="100" w:right="921"/>
        <w:rPr>
          <w:rStyle w:val="Hyperlink"/>
        </w:rPr>
      </w:pP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 ‘Early</w:t>
      </w:r>
      <w:r>
        <w:rPr>
          <w:spacing w:val="-5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Entitlements’</w:t>
      </w:r>
      <w:r>
        <w:rPr>
          <w:spacing w:val="-10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useful</w:t>
      </w:r>
      <w:r>
        <w:rPr>
          <w:spacing w:val="-2"/>
        </w:rPr>
        <w:t xml:space="preserve"> </w:t>
      </w:r>
      <w:r>
        <w:t>‘FAQs’</w:t>
      </w:r>
      <w:r>
        <w:rPr>
          <w:spacing w:val="-1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2"/>
        </w:rPr>
        <w:t xml:space="preserve"> </w:t>
      </w:r>
      <w:r w:rsidR="006A03F8">
        <w:t>here</w:t>
      </w:r>
      <w:r w:rsidR="00103CB6">
        <w:t>:</w:t>
      </w:r>
      <w:r w:rsidR="006A03F8">
        <w:t xml:space="preserve"> </w:t>
      </w:r>
      <w:hyperlink r:id="rId7" w:history="1">
        <w:r w:rsidR="006A03F8">
          <w:rPr>
            <w:rStyle w:val="Hyperlink"/>
          </w:rPr>
          <w:t>The Family Hub | London Borough of Hammersmith &amp; Fulham (lbhf.gov.uk)</w:t>
        </w:r>
      </w:hyperlink>
    </w:p>
    <w:p w14:paraId="5E4A396D" w14:textId="77777777" w:rsidR="00103CB6" w:rsidRPr="006A03F8" w:rsidRDefault="00103CB6" w:rsidP="006A03F8">
      <w:pPr>
        <w:pStyle w:val="BodyText"/>
        <w:spacing w:before="157" w:line="256" w:lineRule="auto"/>
        <w:ind w:left="100" w:right="921"/>
      </w:pPr>
    </w:p>
    <w:p w14:paraId="22686199" w14:textId="0877DC9E" w:rsidR="0092134B" w:rsidRDefault="002F63CB">
      <w:pPr>
        <w:pStyle w:val="BodyText"/>
        <w:spacing w:before="20" w:line="259" w:lineRule="auto"/>
        <w:ind w:left="100" w:right="1371"/>
        <w:jc w:val="both"/>
      </w:pPr>
      <w:r>
        <w:t>This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covers the different</w:t>
      </w:r>
      <w:r>
        <w:rPr>
          <w:spacing w:val="-3"/>
        </w:rPr>
        <w:t xml:space="preserve"> </w:t>
      </w:r>
      <w:r>
        <w:t>types of</w:t>
      </w:r>
      <w:r>
        <w:rPr>
          <w:spacing w:val="-3"/>
        </w:rPr>
        <w:t xml:space="preserve"> </w:t>
      </w:r>
      <w:r>
        <w:t>funding available,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 Working</w:t>
      </w:r>
      <w:r>
        <w:rPr>
          <w:spacing w:val="-3"/>
        </w:rPr>
        <w:t xml:space="preserve"> </w:t>
      </w:r>
      <w:r>
        <w:t>Family Codes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eligibility.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maternity/paternity</w:t>
      </w:r>
      <w:r>
        <w:rPr>
          <w:spacing w:val="-3"/>
        </w:rPr>
        <w:t xml:space="preserve"> </w:t>
      </w:r>
      <w:r>
        <w:t>or adoption leave, as this can also be affected by a parent’s return to work date.</w:t>
      </w:r>
    </w:p>
    <w:p w14:paraId="1974F1B1" w14:textId="77777777" w:rsidR="0092134B" w:rsidRDefault="002F63CB">
      <w:pPr>
        <w:pStyle w:val="Heading1"/>
        <w:spacing w:before="161"/>
        <w:rPr>
          <w:u w:val="none"/>
        </w:rPr>
      </w:pPr>
      <w:r>
        <w:t>Completing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Eligibility</w:t>
      </w:r>
      <w:r>
        <w:rPr>
          <w:spacing w:val="-8"/>
        </w:rPr>
        <w:t xml:space="preserve"> </w:t>
      </w:r>
      <w:r>
        <w:rPr>
          <w:spacing w:val="-4"/>
        </w:rPr>
        <w:t>Check</w:t>
      </w:r>
    </w:p>
    <w:p w14:paraId="3668D53D" w14:textId="26EBB019" w:rsidR="0092134B" w:rsidRDefault="002F63CB">
      <w:pPr>
        <w:pStyle w:val="BodyText"/>
        <w:spacing w:before="187" w:line="259" w:lineRule="auto"/>
        <w:ind w:left="100" w:right="910"/>
        <w:jc w:val="both"/>
      </w:pPr>
      <w:r>
        <w:t>Eligibility</w:t>
      </w:r>
      <w:r>
        <w:rPr>
          <w:spacing w:val="-2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Checker</w:t>
      </w:r>
      <w:r>
        <w:rPr>
          <w:spacing w:val="-3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Portal. </w:t>
      </w:r>
      <w:hyperlink r:id="rId8" w:history="1">
        <w:r>
          <w:rPr>
            <w:rStyle w:val="Hyperlink"/>
          </w:rPr>
          <w:t>Sign In - Synergy (servelec-synergy.com)</w:t>
        </w:r>
      </w:hyperlink>
      <w:r>
        <w:t xml:space="preserve"> This</w:t>
      </w:r>
      <w:r>
        <w:rPr>
          <w:spacing w:val="-2"/>
        </w:rPr>
        <w:t xml:space="preserve"> </w:t>
      </w:r>
      <w:r>
        <w:t>isn’t</w:t>
      </w:r>
      <w:r>
        <w:rPr>
          <w:spacing w:val="-3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headcount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 not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headcount</w:t>
      </w:r>
      <w:r>
        <w:rPr>
          <w:spacing w:val="-1"/>
        </w:rPr>
        <w:t xml:space="preserve"> </w:t>
      </w:r>
      <w:r>
        <w:t>claim. 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standalone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provides a</w:t>
      </w:r>
      <w:r>
        <w:rPr>
          <w:spacing w:val="-2"/>
        </w:rPr>
        <w:t xml:space="preserve"> </w:t>
      </w:r>
      <w:r>
        <w:t>‘live’</w:t>
      </w:r>
      <w:r>
        <w:rPr>
          <w:spacing w:val="-10"/>
        </w:rPr>
        <w:t xml:space="preserve"> </w:t>
      </w:r>
      <w:r>
        <w:t>check to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parent’s</w:t>
      </w:r>
      <w:r>
        <w:rPr>
          <w:spacing w:val="-1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‘grace</w:t>
      </w:r>
      <w:r>
        <w:rPr>
          <w:spacing w:val="-2"/>
        </w:rPr>
        <w:t xml:space="preserve"> </w:t>
      </w:r>
      <w:r>
        <w:t>period’</w:t>
      </w:r>
      <w:r>
        <w:rPr>
          <w:spacing w:val="-10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time </w:t>
      </w:r>
      <w:r w:rsidR="00103CB6">
        <w:t xml:space="preserve">that the check is </w:t>
      </w:r>
      <w:r>
        <w:t>carried out.</w:t>
      </w:r>
    </w:p>
    <w:p w14:paraId="6EC95901" w14:textId="77777777" w:rsidR="0092134B" w:rsidRDefault="002F63CB">
      <w:pPr>
        <w:pStyle w:val="BodyText"/>
        <w:spacing w:before="159"/>
        <w:ind w:left="100"/>
      </w:pPr>
      <w:r>
        <w:t>To</w:t>
      </w:r>
      <w:r>
        <w:rPr>
          <w:spacing w:val="-9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parent’s</w:t>
      </w:r>
      <w:r>
        <w:rPr>
          <w:spacing w:val="-7"/>
        </w:rPr>
        <w:t xml:space="preserve"> </w:t>
      </w:r>
      <w:r>
        <w:t>permission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2"/>
        </w:rPr>
        <w:t>details:</w:t>
      </w:r>
    </w:p>
    <w:p w14:paraId="3D685F05" w14:textId="77777777" w:rsidR="0092134B" w:rsidRDefault="002F63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9"/>
        <w:ind w:hanging="361"/>
        <w:rPr>
          <w:rFonts w:ascii="Symbol" w:hAnsi="Symbol"/>
          <w:sz w:val="20"/>
        </w:rPr>
      </w:pPr>
      <w:r>
        <w:rPr>
          <w:sz w:val="20"/>
        </w:rPr>
        <w:t>Parent’s</w:t>
      </w:r>
      <w:r>
        <w:rPr>
          <w:spacing w:val="-12"/>
          <w:sz w:val="20"/>
        </w:rPr>
        <w:t xml:space="preserve"> </w:t>
      </w:r>
      <w:r>
        <w:rPr>
          <w:sz w:val="20"/>
        </w:rPr>
        <w:t>11-digit</w:t>
      </w:r>
      <w:r>
        <w:rPr>
          <w:spacing w:val="-12"/>
          <w:sz w:val="20"/>
        </w:rPr>
        <w:t xml:space="preserve"> </w:t>
      </w:r>
      <w:r>
        <w:rPr>
          <w:sz w:val="20"/>
        </w:rPr>
        <w:t>code</w:t>
      </w:r>
      <w:r>
        <w:rPr>
          <w:spacing w:val="-10"/>
          <w:sz w:val="20"/>
        </w:rPr>
        <w:t xml:space="preserve"> </w:t>
      </w:r>
      <w:r>
        <w:rPr>
          <w:sz w:val="20"/>
        </w:rPr>
        <w:t>number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HMRC</w:t>
      </w:r>
    </w:p>
    <w:p w14:paraId="68120CC5" w14:textId="77777777" w:rsidR="0092134B" w:rsidRDefault="002F63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auto"/>
        <w:ind w:right="963"/>
        <w:rPr>
          <w:rFonts w:ascii="Symbol" w:hAnsi="Symbol"/>
          <w:sz w:val="20"/>
        </w:rPr>
      </w:pPr>
      <w:r>
        <w:rPr>
          <w:sz w:val="20"/>
        </w:rPr>
        <w:t>Parent’s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number.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married/has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partner,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child’s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so, you will need their National Insurance number too.</w:t>
      </w:r>
    </w:p>
    <w:p w14:paraId="1780C61F" w14:textId="77777777" w:rsidR="0092134B" w:rsidRDefault="002F63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ind w:hanging="361"/>
        <w:rPr>
          <w:rFonts w:ascii="Symbol" w:hAnsi="Symbol"/>
          <w:sz w:val="20"/>
        </w:rPr>
      </w:pPr>
      <w:r>
        <w:rPr>
          <w:sz w:val="20"/>
        </w:rPr>
        <w:t>Child’s</w:t>
      </w:r>
      <w:r>
        <w:rPr>
          <w:spacing w:val="-7"/>
          <w:sz w:val="20"/>
        </w:rPr>
        <w:t xml:space="preserve"> </w:t>
      </w:r>
      <w:r>
        <w:rPr>
          <w:sz w:val="20"/>
        </w:rPr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birth</w:t>
      </w:r>
    </w:p>
    <w:p w14:paraId="48309FE5" w14:textId="6B174B4B" w:rsidR="0092134B" w:rsidRDefault="002F63CB" w:rsidP="006A03F8">
      <w:pPr>
        <w:spacing w:before="177" w:line="259" w:lineRule="auto"/>
        <w:ind w:left="100" w:right="771"/>
        <w:rPr>
          <w:rFonts w:ascii="Calibri" w:hAnsi="Calibri"/>
        </w:rPr>
        <w:sectPr w:rsidR="0092134B">
          <w:headerReference w:type="default" r:id="rId9"/>
          <w:footerReference w:type="default" r:id="rId10"/>
          <w:type w:val="continuous"/>
          <w:pgSz w:w="16840" w:h="11910" w:orient="landscape"/>
          <w:pgMar w:top="1720" w:right="600" w:bottom="500" w:left="1340" w:header="787" w:footer="319" w:gutter="0"/>
          <w:pgNumType w:start="1"/>
          <w:cols w:space="720"/>
        </w:sectPr>
      </w:pPr>
      <w:r w:rsidRPr="00103CB6">
        <w:rPr>
          <w:b/>
          <w:bCs/>
          <w:sz w:val="20"/>
        </w:rPr>
        <w:t>This</w:t>
      </w:r>
      <w:r w:rsidRPr="00103CB6">
        <w:rPr>
          <w:b/>
          <w:bCs/>
          <w:spacing w:val="-2"/>
          <w:sz w:val="20"/>
        </w:rPr>
        <w:t xml:space="preserve"> </w:t>
      </w:r>
      <w:r w:rsidRPr="00103CB6">
        <w:rPr>
          <w:b/>
          <w:bCs/>
          <w:sz w:val="20"/>
        </w:rPr>
        <w:t>type</w:t>
      </w:r>
      <w:r w:rsidRPr="00103CB6">
        <w:rPr>
          <w:b/>
          <w:bCs/>
          <w:spacing w:val="-2"/>
          <w:sz w:val="20"/>
        </w:rPr>
        <w:t xml:space="preserve"> </w:t>
      </w:r>
      <w:r w:rsidRPr="00103CB6">
        <w:rPr>
          <w:b/>
          <w:bCs/>
          <w:sz w:val="20"/>
        </w:rPr>
        <w:t>of</w:t>
      </w:r>
      <w:r w:rsidRPr="00103CB6">
        <w:rPr>
          <w:b/>
          <w:bCs/>
          <w:spacing w:val="-4"/>
          <w:sz w:val="20"/>
        </w:rPr>
        <w:t xml:space="preserve"> </w:t>
      </w:r>
      <w:r w:rsidRPr="00103CB6">
        <w:rPr>
          <w:b/>
          <w:bCs/>
          <w:sz w:val="20"/>
        </w:rPr>
        <w:t>check</w:t>
      </w:r>
      <w:r w:rsidRPr="00103CB6">
        <w:rPr>
          <w:b/>
          <w:bCs/>
          <w:spacing w:val="-2"/>
          <w:sz w:val="20"/>
        </w:rPr>
        <w:t xml:space="preserve"> </w:t>
      </w:r>
      <w:r w:rsidRPr="00103CB6">
        <w:rPr>
          <w:b/>
          <w:bCs/>
          <w:sz w:val="20"/>
        </w:rPr>
        <w:t>is</w:t>
      </w:r>
      <w:r w:rsidRPr="00103CB6">
        <w:rPr>
          <w:b/>
          <w:bCs/>
          <w:spacing w:val="-2"/>
          <w:sz w:val="20"/>
        </w:rPr>
        <w:t xml:space="preserve"> </w:t>
      </w:r>
      <w:r w:rsidRPr="00103CB6">
        <w:rPr>
          <w:b/>
          <w:bCs/>
          <w:sz w:val="20"/>
        </w:rPr>
        <w:t>only</w:t>
      </w:r>
      <w:r w:rsidRPr="00103CB6">
        <w:rPr>
          <w:b/>
          <w:bCs/>
          <w:spacing w:val="-2"/>
          <w:sz w:val="20"/>
        </w:rPr>
        <w:t xml:space="preserve"> </w:t>
      </w:r>
      <w:r w:rsidRPr="00103CB6">
        <w:rPr>
          <w:b/>
          <w:bCs/>
          <w:sz w:val="20"/>
        </w:rPr>
        <w:t>for</w:t>
      </w:r>
      <w:r w:rsidRPr="00103CB6">
        <w:rPr>
          <w:b/>
          <w:bCs/>
          <w:spacing w:val="-3"/>
          <w:sz w:val="20"/>
        </w:rPr>
        <w:t xml:space="preserve"> </w:t>
      </w:r>
      <w:r w:rsidRPr="00103CB6">
        <w:rPr>
          <w:b/>
          <w:bCs/>
          <w:sz w:val="20"/>
        </w:rPr>
        <w:t>Working</w:t>
      </w:r>
      <w:r w:rsidRPr="00103CB6">
        <w:rPr>
          <w:b/>
          <w:bCs/>
          <w:spacing w:val="-1"/>
          <w:sz w:val="20"/>
        </w:rPr>
        <w:t xml:space="preserve"> </w:t>
      </w:r>
      <w:r w:rsidRPr="00103CB6">
        <w:rPr>
          <w:b/>
          <w:bCs/>
          <w:sz w:val="20"/>
        </w:rPr>
        <w:t>Family</w:t>
      </w:r>
      <w:r w:rsidRPr="00103CB6">
        <w:rPr>
          <w:b/>
          <w:bCs/>
          <w:spacing w:val="-2"/>
          <w:sz w:val="20"/>
        </w:rPr>
        <w:t xml:space="preserve"> </w:t>
      </w:r>
      <w:r w:rsidRPr="00103CB6">
        <w:rPr>
          <w:b/>
          <w:bCs/>
          <w:sz w:val="20"/>
        </w:rPr>
        <w:t>Codes.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claiming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 w:rsidR="00103CB6">
        <w:rPr>
          <w:sz w:val="20"/>
        </w:rPr>
        <w:t xml:space="preserve">-year-old </w:t>
      </w:r>
      <w:r>
        <w:rPr>
          <w:sz w:val="20"/>
        </w:rPr>
        <w:t>‘Disadvantaged’</w:t>
      </w:r>
      <w:r>
        <w:rPr>
          <w:spacing w:val="-9"/>
          <w:sz w:val="20"/>
        </w:rPr>
        <w:t xml:space="preserve"> </w:t>
      </w:r>
      <w:r>
        <w:rPr>
          <w:sz w:val="20"/>
        </w:rPr>
        <w:t>funding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holding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 w:rsidR="006A03F8" w:rsidRPr="006A03F8">
        <w:rPr>
          <w:b/>
          <w:bCs/>
          <w:sz w:val="20"/>
        </w:rPr>
        <w:t>REFRENCE NUMBER</w:t>
      </w:r>
      <w:r w:rsidR="006A03F8">
        <w:rPr>
          <w:sz w:val="20"/>
        </w:rPr>
        <w:t xml:space="preserve"> </w:t>
      </w:r>
      <w:r w:rsidR="006A03F8">
        <w:rPr>
          <w:spacing w:val="-3"/>
          <w:sz w:val="20"/>
        </w:rPr>
        <w:t>from</w:t>
      </w:r>
      <w:r w:rsidR="006A03F8">
        <w:rPr>
          <w:sz w:val="20"/>
        </w:rPr>
        <w:t xml:space="preserve"> H&amp;F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follow</w:t>
      </w:r>
      <w:r>
        <w:rPr>
          <w:spacing w:val="-1"/>
          <w:sz w:val="20"/>
        </w:rPr>
        <w:t xml:space="preserve"> </w:t>
      </w:r>
      <w:r>
        <w:rPr>
          <w:sz w:val="20"/>
        </w:rPr>
        <w:t>our guidance found on our website here:</w:t>
      </w:r>
      <w:r w:rsidR="006A03F8">
        <w:rPr>
          <w:rFonts w:ascii="Calibri" w:hAnsi="Calibri"/>
        </w:rPr>
        <w:t xml:space="preserve"> </w:t>
      </w:r>
      <w:hyperlink r:id="rId11" w:history="1">
        <w:r w:rsidR="006A03F8">
          <w:rPr>
            <w:rStyle w:val="Hyperlink"/>
          </w:rPr>
          <w:t>2 year old childcare funding | London Borough of Hammersmith &amp; Fulham (lbhf.gov.uk)</w:t>
        </w:r>
      </w:hyperlink>
    </w:p>
    <w:p w14:paraId="0C72F1A1" w14:textId="77777777" w:rsidR="0092134B" w:rsidRDefault="0092134B">
      <w:pPr>
        <w:pStyle w:val="BodyText"/>
        <w:rPr>
          <w:rFonts w:ascii="Calibri"/>
        </w:rPr>
      </w:pPr>
    </w:p>
    <w:p w14:paraId="30AC745F" w14:textId="77777777" w:rsidR="0092134B" w:rsidRDefault="0092134B">
      <w:pPr>
        <w:pStyle w:val="BodyText"/>
        <w:spacing w:before="6"/>
        <w:rPr>
          <w:rFonts w:ascii="Calibri"/>
          <w:sz w:val="25"/>
        </w:rPr>
      </w:pPr>
    </w:p>
    <w:p w14:paraId="62F933E8" w14:textId="77777777" w:rsidR="0092134B" w:rsidRDefault="0092134B">
      <w:pPr>
        <w:rPr>
          <w:rFonts w:ascii="Calibri"/>
          <w:sz w:val="25"/>
        </w:rPr>
        <w:sectPr w:rsidR="0092134B">
          <w:pgSz w:w="16840" w:h="11910" w:orient="landscape"/>
          <w:pgMar w:top="1720" w:right="600" w:bottom="500" w:left="1340" w:header="787" w:footer="319" w:gutter="0"/>
          <w:cols w:space="720"/>
        </w:sectPr>
      </w:pPr>
    </w:p>
    <w:p w14:paraId="0D492B7E" w14:textId="77777777" w:rsidR="0092134B" w:rsidRDefault="002F63CB">
      <w:pPr>
        <w:pStyle w:val="Heading1"/>
        <w:rPr>
          <w:u w:val="none"/>
        </w:rPr>
      </w:pP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rPr>
          <w:spacing w:val="-2"/>
        </w:rPr>
        <w:t>Checker</w:t>
      </w:r>
    </w:p>
    <w:p w14:paraId="4B163CF1" w14:textId="77777777" w:rsidR="0092134B" w:rsidRDefault="002F63CB">
      <w:pPr>
        <w:pStyle w:val="BodyText"/>
        <w:spacing w:before="186" w:line="424" w:lineRule="auto"/>
        <w:ind w:left="820" w:right="3568" w:hanging="721"/>
      </w:pPr>
      <w:r>
        <w:t>Login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Synergy</w:t>
      </w:r>
      <w:r>
        <w:rPr>
          <w:spacing w:val="-8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 xml:space="preserve">Portal Click on </w:t>
      </w:r>
      <w:r>
        <w:rPr>
          <w:rFonts w:ascii="Arial"/>
          <w:b/>
        </w:rPr>
        <w:t xml:space="preserve">Funding, </w:t>
      </w:r>
      <w:r>
        <w:t>then</w:t>
      </w:r>
    </w:p>
    <w:p w14:paraId="2F2CBDEC" w14:textId="77777777" w:rsidR="0092134B" w:rsidRDefault="002F63CB">
      <w:pPr>
        <w:spacing w:before="3"/>
        <w:ind w:left="8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Eligibility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checker</w:t>
      </w:r>
    </w:p>
    <w:p w14:paraId="627ECE70" w14:textId="77777777" w:rsidR="0092134B" w:rsidRDefault="002F63CB">
      <w:pPr>
        <w:spacing w:before="178"/>
        <w:ind w:left="820"/>
        <w:rPr>
          <w:sz w:val="20"/>
        </w:rPr>
      </w:pPr>
      <w:r>
        <w:rPr>
          <w:sz w:val="20"/>
        </w:rPr>
        <w:t>then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blue</w:t>
      </w:r>
      <w:r>
        <w:rPr>
          <w:spacing w:val="-8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b/>
          <w:sz w:val="20"/>
        </w:rPr>
        <w:t>Eligibility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Checker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for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Working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Family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Entitlement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pacing w:val="-4"/>
          <w:sz w:val="20"/>
        </w:rPr>
        <w:t>box:</w:t>
      </w:r>
    </w:p>
    <w:p w14:paraId="35C2985F" w14:textId="77777777" w:rsidR="0092134B" w:rsidRDefault="0092134B">
      <w:pPr>
        <w:pStyle w:val="BodyText"/>
        <w:rPr>
          <w:sz w:val="22"/>
        </w:rPr>
      </w:pPr>
    </w:p>
    <w:p w14:paraId="055C4DC1" w14:textId="77777777" w:rsidR="0092134B" w:rsidRDefault="0092134B">
      <w:pPr>
        <w:pStyle w:val="BodyText"/>
        <w:rPr>
          <w:sz w:val="22"/>
        </w:rPr>
      </w:pPr>
    </w:p>
    <w:p w14:paraId="411FA567" w14:textId="77777777" w:rsidR="0092134B" w:rsidRDefault="0092134B">
      <w:pPr>
        <w:pStyle w:val="BodyText"/>
        <w:rPr>
          <w:sz w:val="22"/>
        </w:rPr>
      </w:pPr>
    </w:p>
    <w:p w14:paraId="76193469" w14:textId="77777777" w:rsidR="0092134B" w:rsidRDefault="0092134B">
      <w:pPr>
        <w:pStyle w:val="BodyText"/>
        <w:rPr>
          <w:sz w:val="22"/>
        </w:rPr>
      </w:pPr>
    </w:p>
    <w:p w14:paraId="3FFC91BC" w14:textId="77777777" w:rsidR="0092134B" w:rsidRDefault="0092134B">
      <w:pPr>
        <w:pStyle w:val="BodyText"/>
        <w:rPr>
          <w:sz w:val="22"/>
        </w:rPr>
      </w:pPr>
    </w:p>
    <w:p w14:paraId="576FC139" w14:textId="77777777" w:rsidR="0092134B" w:rsidRDefault="0092134B">
      <w:pPr>
        <w:pStyle w:val="BodyText"/>
        <w:rPr>
          <w:sz w:val="22"/>
        </w:rPr>
      </w:pPr>
    </w:p>
    <w:p w14:paraId="75547F12" w14:textId="77777777" w:rsidR="0092134B" w:rsidRDefault="0092134B">
      <w:pPr>
        <w:pStyle w:val="BodyText"/>
        <w:spacing w:before="7"/>
        <w:rPr>
          <w:sz w:val="25"/>
        </w:rPr>
      </w:pPr>
    </w:p>
    <w:p w14:paraId="459BCDCD" w14:textId="77777777" w:rsidR="0092134B" w:rsidRDefault="002F63CB">
      <w:pPr>
        <w:pStyle w:val="BodyText"/>
        <w:ind w:left="10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1CDDADC" wp14:editId="1151EE7C">
            <wp:simplePos x="0" y="0"/>
            <wp:positionH relativeFrom="page">
              <wp:posOffset>1097280</wp:posOffset>
            </wp:positionH>
            <wp:positionV relativeFrom="paragraph">
              <wp:posOffset>208151</wp:posOffset>
            </wp:positionV>
            <wp:extent cx="3886200" cy="21266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8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screen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shown.</w:t>
      </w:r>
    </w:p>
    <w:p w14:paraId="0532F97C" w14:textId="77777777" w:rsidR="0092134B" w:rsidRDefault="002F63CB">
      <w:pPr>
        <w:rPr>
          <w:sz w:val="20"/>
        </w:rPr>
      </w:pPr>
      <w:r>
        <w:br w:type="column"/>
      </w:r>
    </w:p>
    <w:p w14:paraId="0F99AC84" w14:textId="77777777" w:rsidR="0092134B" w:rsidRDefault="0092134B">
      <w:pPr>
        <w:pStyle w:val="BodyText"/>
      </w:pPr>
    </w:p>
    <w:p w14:paraId="157C0CB6" w14:textId="77777777" w:rsidR="0092134B" w:rsidRDefault="0092134B">
      <w:pPr>
        <w:pStyle w:val="BodyText"/>
      </w:pPr>
    </w:p>
    <w:p w14:paraId="530063E7" w14:textId="77777777" w:rsidR="0092134B" w:rsidRDefault="002F63CB">
      <w:pPr>
        <w:pStyle w:val="BodyText"/>
        <w:spacing w:before="1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F36C63E" wp14:editId="435FFF08">
            <wp:simplePos x="0" y="0"/>
            <wp:positionH relativeFrom="page">
              <wp:posOffset>5636069</wp:posOffset>
            </wp:positionH>
            <wp:positionV relativeFrom="paragraph">
              <wp:posOffset>198482</wp:posOffset>
            </wp:positionV>
            <wp:extent cx="4607109" cy="170573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109" cy="170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58130" w14:textId="77777777" w:rsidR="0092134B" w:rsidRDefault="0092134B">
      <w:pPr>
        <w:pStyle w:val="BodyText"/>
        <w:rPr>
          <w:sz w:val="22"/>
        </w:rPr>
      </w:pPr>
    </w:p>
    <w:p w14:paraId="5B39FA55" w14:textId="77777777" w:rsidR="0092134B" w:rsidRDefault="0092134B">
      <w:pPr>
        <w:pStyle w:val="BodyText"/>
        <w:rPr>
          <w:sz w:val="22"/>
        </w:rPr>
      </w:pPr>
    </w:p>
    <w:p w14:paraId="5A457E4C" w14:textId="77777777" w:rsidR="0092134B" w:rsidRDefault="0092134B">
      <w:pPr>
        <w:pStyle w:val="BodyText"/>
        <w:rPr>
          <w:sz w:val="22"/>
        </w:rPr>
      </w:pPr>
    </w:p>
    <w:p w14:paraId="370B0745" w14:textId="77777777" w:rsidR="0092134B" w:rsidRDefault="0092134B">
      <w:pPr>
        <w:pStyle w:val="BodyText"/>
        <w:spacing w:before="1"/>
        <w:rPr>
          <w:sz w:val="18"/>
        </w:rPr>
      </w:pPr>
    </w:p>
    <w:p w14:paraId="3D22BDDB" w14:textId="77777777" w:rsidR="0092134B" w:rsidRDefault="002F63CB">
      <w:pPr>
        <w:pStyle w:val="BodyText"/>
        <w:spacing w:line="256" w:lineRule="auto"/>
        <w:ind w:left="10" w:right="827"/>
      </w:pPr>
      <w:r>
        <w:t>To</w:t>
      </w:r>
      <w:r>
        <w:rPr>
          <w:spacing w:val="-7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check,</w:t>
      </w:r>
      <w:r>
        <w:rPr>
          <w:spacing w:val="-7"/>
        </w:rPr>
        <w:t xml:space="preserve"> </w:t>
      </w:r>
      <w:r>
        <w:rPr>
          <w:u w:val="single"/>
        </w:rPr>
        <w:t>only</w:t>
      </w:r>
      <w:r>
        <w:rPr>
          <w:spacing w:val="-5"/>
          <w:u w:val="single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mandatory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highlighted</w:t>
      </w:r>
      <w:r>
        <w:rPr>
          <w:spacing w:val="-7"/>
        </w:rPr>
        <w:t xml:space="preserve"> </w:t>
      </w:r>
      <w:r>
        <w:t>in red/shown with an asterisk.</w:t>
      </w:r>
    </w:p>
    <w:p w14:paraId="78DA4196" w14:textId="77777777" w:rsidR="0092134B" w:rsidRDefault="002F63CB">
      <w:pPr>
        <w:pStyle w:val="BodyText"/>
        <w:spacing w:before="163"/>
        <w:ind w:left="10"/>
      </w:pPr>
      <w:r>
        <w:t>If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error,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carried</w:t>
      </w:r>
      <w:r>
        <w:rPr>
          <w:spacing w:val="-8"/>
        </w:rPr>
        <w:t xml:space="preserve"> </w:t>
      </w:r>
      <w:r>
        <w:rPr>
          <w:spacing w:val="-4"/>
        </w:rPr>
        <w:t>out:</w:t>
      </w:r>
    </w:p>
    <w:p w14:paraId="68131F2F" w14:textId="77777777" w:rsidR="0092134B" w:rsidRDefault="002F63CB">
      <w:pPr>
        <w:pStyle w:val="BodyText"/>
        <w:spacing w:before="178" w:line="259" w:lineRule="auto"/>
        <w:ind w:left="10" w:right="827"/>
      </w:pPr>
      <w:r>
        <w:t>Please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ticked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shown.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confirms</w:t>
      </w:r>
      <w:r>
        <w:rPr>
          <w:spacing w:val="-4"/>
        </w:rPr>
        <w:t xml:space="preserve"> </w:t>
      </w:r>
      <w:r>
        <w:t>an ‘eligibility check’</w:t>
      </w:r>
      <w:r>
        <w:rPr>
          <w:spacing w:val="-1"/>
        </w:rPr>
        <w:t xml:space="preserve"> </w:t>
      </w:r>
      <w:r>
        <w:t>can be carried out and without this ticked, your check will not be carried out.</w:t>
      </w:r>
    </w:p>
    <w:p w14:paraId="40A04C7B" w14:textId="77777777" w:rsidR="0092134B" w:rsidRDefault="002F63CB">
      <w:pPr>
        <w:pStyle w:val="BodyText"/>
        <w:spacing w:before="160" w:line="259" w:lineRule="auto"/>
        <w:ind w:left="10" w:right="827"/>
      </w:pPr>
      <w:r>
        <w:t>Once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run,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you through what is shown on screen, what the code dates shown mean and whether a Working Family code is valid for use in</w:t>
      </w:r>
      <w:r>
        <w:rPr>
          <w:spacing w:val="-5"/>
        </w:rPr>
        <w:t xml:space="preserve"> </w:t>
      </w:r>
      <w:r>
        <w:t>Autumn Term 2024.</w:t>
      </w:r>
    </w:p>
    <w:p w14:paraId="60A2CE91" w14:textId="77777777" w:rsidR="0092134B" w:rsidRDefault="0092134B">
      <w:pPr>
        <w:spacing w:line="259" w:lineRule="auto"/>
        <w:sectPr w:rsidR="0092134B">
          <w:type w:val="continuous"/>
          <w:pgSz w:w="16840" w:h="11910" w:orient="landscape"/>
          <w:pgMar w:top="1720" w:right="600" w:bottom="500" w:left="1340" w:header="787" w:footer="319" w:gutter="0"/>
          <w:cols w:num="2" w:space="720" w:equalWidth="0">
            <w:col w:w="7251" w:space="40"/>
            <w:col w:w="7609"/>
          </w:cols>
        </w:sectPr>
      </w:pPr>
    </w:p>
    <w:p w14:paraId="60DB803E" w14:textId="77777777" w:rsidR="0092134B" w:rsidRDefault="0092134B">
      <w:pPr>
        <w:pStyle w:val="BodyText"/>
      </w:pPr>
    </w:p>
    <w:p w14:paraId="5FD3B61E" w14:textId="77777777" w:rsidR="0092134B" w:rsidRDefault="0092134B">
      <w:pPr>
        <w:pStyle w:val="BodyText"/>
        <w:spacing w:before="8"/>
        <w:rPr>
          <w:sz w:val="17"/>
        </w:rPr>
      </w:pPr>
    </w:p>
    <w:p w14:paraId="57FE96CE" w14:textId="77777777" w:rsidR="0092134B" w:rsidRDefault="002F63CB">
      <w:pPr>
        <w:pStyle w:val="Heading1"/>
        <w:rPr>
          <w:u w:val="none"/>
        </w:rPr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use?</w:t>
      </w:r>
    </w:p>
    <w:p w14:paraId="5CEC4AFB" w14:textId="77777777" w:rsidR="0092134B" w:rsidRDefault="002F63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8" w:line="342" w:lineRule="exact"/>
        <w:ind w:hanging="361"/>
        <w:rPr>
          <w:rFonts w:ascii="Symbol" w:hAnsi="Symbol"/>
          <w:sz w:val="28"/>
        </w:rPr>
      </w:pPr>
      <w:r>
        <w:rPr>
          <w:sz w:val="20"/>
        </w:rPr>
        <w:t>Run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7"/>
          <w:sz w:val="20"/>
        </w:rPr>
        <w:t xml:space="preserve"> </w:t>
      </w:r>
      <w:r>
        <w:rPr>
          <w:sz w:val="20"/>
        </w:rPr>
        <w:t>Check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Synergy</w:t>
      </w:r>
      <w:r>
        <w:rPr>
          <w:spacing w:val="-7"/>
          <w:sz w:val="20"/>
        </w:rPr>
        <w:t xml:space="preserve"> </w:t>
      </w:r>
      <w:r>
        <w:rPr>
          <w:sz w:val="20"/>
        </w:rPr>
        <w:t>Provider</w:t>
      </w:r>
      <w:r>
        <w:rPr>
          <w:spacing w:val="-5"/>
          <w:sz w:val="20"/>
        </w:rPr>
        <w:t xml:space="preserve"> </w:t>
      </w:r>
      <w:r>
        <w:rPr>
          <w:sz w:val="20"/>
        </w:rPr>
        <w:t>Portal,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z w:val="20"/>
        </w:rPr>
        <w:t>guidance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page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2.</w:t>
      </w:r>
    </w:p>
    <w:p w14:paraId="70055978" w14:textId="77777777" w:rsidR="0092134B" w:rsidRDefault="002F63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21"/>
        <w:rPr>
          <w:rFonts w:ascii="Symbol" w:hAnsi="Symbol"/>
          <w:sz w:val="28"/>
        </w:rPr>
      </w:pP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shown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screen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dates</w:t>
      </w:r>
      <w:r>
        <w:rPr>
          <w:spacing w:val="-3"/>
          <w:sz w:val="20"/>
        </w:rPr>
        <w:t xml:space="preserve"> </w:t>
      </w:r>
      <w:r>
        <w:rPr>
          <w:sz w:val="20"/>
        </w:rPr>
        <w:t>shown using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below.</w:t>
      </w:r>
      <w:r>
        <w:rPr>
          <w:spacing w:val="-6"/>
          <w:sz w:val="20"/>
        </w:rPr>
        <w:t xml:space="preserve"> </w:t>
      </w:r>
      <w:r>
        <w:rPr>
          <w:sz w:val="20"/>
        </w:rPr>
        <w:t>This key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confirms 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parent’s Working Family code is valid for use in</w:t>
      </w:r>
      <w:r>
        <w:rPr>
          <w:spacing w:val="-1"/>
          <w:sz w:val="20"/>
        </w:rPr>
        <w:t xml:space="preserve"> </w:t>
      </w:r>
      <w:r>
        <w:rPr>
          <w:sz w:val="20"/>
        </w:rPr>
        <w:t>Autumn term 2024.</w:t>
      </w:r>
    </w:p>
    <w:p w14:paraId="18464C14" w14:textId="77777777" w:rsidR="0092134B" w:rsidRDefault="002F63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38"/>
        <w:rPr>
          <w:rFonts w:ascii="Symbol" w:hAnsi="Symbol"/>
          <w:sz w:val="28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cannot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‘found’</w:t>
      </w:r>
      <w:r>
        <w:rPr>
          <w:spacing w:val="-10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completing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check,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z w:val="20"/>
        </w:rPr>
        <w:t>either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incorrect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parent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 have a code with HMRC. Please see further guidance on page 4.</w:t>
      </w:r>
    </w:p>
    <w:p w14:paraId="5BE15BED" w14:textId="77777777" w:rsidR="0092134B" w:rsidRDefault="002F63CB">
      <w:pPr>
        <w:spacing w:before="178" w:line="256" w:lineRule="auto"/>
        <w:ind w:left="100" w:right="77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Key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Information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When your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check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shows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‘green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banner’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screen </w:t>
      </w:r>
      <w:r>
        <w:rPr>
          <w:rFonts w:ascii="Arial" w:hAnsi="Arial"/>
          <w:b/>
          <w:color w:val="FF0000"/>
          <w:sz w:val="20"/>
        </w:rPr>
        <w:t>THIS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DOES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NOT</w:t>
      </w:r>
      <w:r>
        <w:rPr>
          <w:rFonts w:ascii="Arial" w:hAnsi="Arial"/>
          <w:b/>
          <w:color w:val="FF0000"/>
          <w:spacing w:val="-2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MEAN</w:t>
      </w:r>
      <w:r>
        <w:rPr>
          <w:rFonts w:ascii="Arial" w:hAnsi="Arial"/>
          <w:b/>
          <w:color w:val="FF0000"/>
          <w:spacing w:val="-1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</w:t>
      </w:r>
      <w:r>
        <w:rPr>
          <w:rFonts w:ascii="Arial" w:hAnsi="Arial"/>
          <w:b/>
          <w:color w:val="FF0000"/>
          <w:spacing w:val="-8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CODE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IS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VALID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FOR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USE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All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this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shows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is that the parent has received a code from HMRC.</w:t>
      </w:r>
    </w:p>
    <w:p w14:paraId="6F9089EE" w14:textId="77777777" w:rsidR="0092134B" w:rsidRDefault="002F63CB">
      <w:pPr>
        <w:pStyle w:val="Heading1"/>
        <w:spacing w:before="163"/>
        <w:rPr>
          <w:u w:val="none"/>
        </w:rPr>
      </w:pPr>
      <w:r>
        <w:t>Working</w:t>
      </w:r>
      <w:r>
        <w:rPr>
          <w:spacing w:val="-11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Entitlement</w:t>
      </w:r>
      <w:r>
        <w:rPr>
          <w:spacing w:val="-11"/>
        </w:rPr>
        <w:t xml:space="preserve"> </w:t>
      </w:r>
      <w:r>
        <w:t>Codes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Summary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Autumn</w:t>
      </w:r>
      <w:r>
        <w:rPr>
          <w:spacing w:val="-11"/>
        </w:rPr>
        <w:t xml:space="preserve"> </w:t>
      </w:r>
      <w:r>
        <w:t>Term</w:t>
      </w:r>
      <w:r>
        <w:rPr>
          <w:spacing w:val="-12"/>
        </w:rPr>
        <w:t xml:space="preserve"> </w:t>
      </w:r>
      <w:r>
        <w:rPr>
          <w:spacing w:val="-4"/>
        </w:rPr>
        <w:t>2024</w:t>
      </w:r>
    </w:p>
    <w:p w14:paraId="170872D0" w14:textId="77777777" w:rsidR="0092134B" w:rsidRDefault="002F63CB">
      <w:pPr>
        <w:pStyle w:val="BodyText"/>
        <w:spacing w:before="189" w:line="256" w:lineRule="auto"/>
        <w:ind w:left="100" w:right="771"/>
      </w:pP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 and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dates now</w:t>
      </w:r>
      <w:r>
        <w:rPr>
          <w:spacing w:val="-3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screen following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eligibility check,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below. This will confirm whether a parent’s Working Family Code is valid for use in</w:t>
      </w:r>
      <w:r>
        <w:rPr>
          <w:spacing w:val="-5"/>
        </w:rPr>
        <w:t xml:space="preserve"> </w:t>
      </w:r>
      <w:r>
        <w:t>Autumn term.</w:t>
      </w:r>
    </w:p>
    <w:p w14:paraId="3A295913" w14:textId="77777777" w:rsidR="0092134B" w:rsidRDefault="0092134B">
      <w:pPr>
        <w:pStyle w:val="BodyText"/>
        <w:spacing w:before="11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550"/>
        <w:gridCol w:w="2555"/>
        <w:gridCol w:w="3333"/>
        <w:gridCol w:w="2826"/>
      </w:tblGrid>
      <w:tr w:rsidR="0092134B" w14:paraId="3AF7CEC5" w14:textId="77777777">
        <w:trPr>
          <w:trHeight w:val="918"/>
        </w:trPr>
        <w:tc>
          <w:tcPr>
            <w:tcW w:w="2691" w:type="dxa"/>
          </w:tcPr>
          <w:p w14:paraId="5F4AFAA1" w14:textId="77777777" w:rsidR="0092134B" w:rsidRDefault="002F63CB">
            <w:pPr>
              <w:pStyle w:val="TableParagraph"/>
              <w:spacing w:line="240" w:lineRule="auto"/>
              <w:ind w:left="107" w:righ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Start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on </w:t>
            </w:r>
            <w:r>
              <w:rPr>
                <w:rFonts w:ascii="Arial"/>
                <w:b/>
                <w:spacing w:val="-2"/>
                <w:sz w:val="20"/>
              </w:rPr>
              <w:t>screen</w:t>
            </w:r>
          </w:p>
        </w:tc>
        <w:tc>
          <w:tcPr>
            <w:tcW w:w="2550" w:type="dxa"/>
          </w:tcPr>
          <w:p w14:paraId="5A7DCC53" w14:textId="77777777" w:rsidR="0092134B" w:rsidRDefault="002F63CB">
            <w:pPr>
              <w:pStyle w:val="TableParagraph"/>
              <w:spacing w:line="240" w:lineRule="auto"/>
              <w:ind w:left="105" w:righ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End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on </w:t>
            </w:r>
            <w:r>
              <w:rPr>
                <w:rFonts w:ascii="Arial"/>
                <w:b/>
                <w:spacing w:val="-2"/>
                <w:sz w:val="20"/>
              </w:rPr>
              <w:t>screen</w:t>
            </w:r>
          </w:p>
        </w:tc>
        <w:tc>
          <w:tcPr>
            <w:tcW w:w="2555" w:type="dxa"/>
          </w:tcPr>
          <w:p w14:paraId="27148430" w14:textId="77777777" w:rsidR="0092134B" w:rsidRDefault="002F63CB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Grace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Period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3333" w:type="dxa"/>
          </w:tcPr>
          <w:p w14:paraId="591FFED3" w14:textId="77777777" w:rsidR="0092134B" w:rsidRDefault="002F63CB">
            <w:pPr>
              <w:pStyle w:val="TableParagraph"/>
              <w:spacing w:line="240" w:lineRule="auto"/>
              <w:ind w:righ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child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accessing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2YO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3&amp;4 YO Working Family funding in</w:t>
            </w:r>
          </w:p>
          <w:p w14:paraId="3B7FD93E" w14:textId="77777777" w:rsidR="0092134B" w:rsidRDefault="002F63CB">
            <w:pPr>
              <w:pStyle w:val="TableParagraph"/>
              <w:spacing w:line="230" w:lineRule="exact"/>
              <w:ind w:righ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Summer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2024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you,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using this code?</w:t>
            </w:r>
          </w:p>
        </w:tc>
        <w:tc>
          <w:tcPr>
            <w:tcW w:w="2826" w:type="dxa"/>
          </w:tcPr>
          <w:p w14:paraId="32BDEB47" w14:textId="77777777" w:rsidR="0092134B" w:rsidRDefault="002F63CB">
            <w:pPr>
              <w:pStyle w:val="TableParagraph"/>
              <w:spacing w:line="240" w:lineRule="auto"/>
              <w:ind w:left="104" w:right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Can Working Family Code be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claim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 Autumn 2024?</w:t>
            </w:r>
          </w:p>
        </w:tc>
      </w:tr>
      <w:tr w:rsidR="0092134B" w14:paraId="1776577E" w14:textId="77777777">
        <w:trPr>
          <w:trHeight w:val="459"/>
        </w:trPr>
        <w:tc>
          <w:tcPr>
            <w:tcW w:w="2691" w:type="dxa"/>
          </w:tcPr>
          <w:p w14:paraId="4FC43C73" w14:textId="77777777" w:rsidR="0092134B" w:rsidRDefault="002F63CB">
            <w:pPr>
              <w:pStyle w:val="TableParagraph"/>
              <w:spacing w:line="230" w:lineRule="exact"/>
              <w:ind w:left="107" w:right="202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August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0" w:type="dxa"/>
          </w:tcPr>
          <w:p w14:paraId="364FDC4C" w14:textId="77777777" w:rsidR="0092134B" w:rsidRDefault="002F63C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5" w:type="dxa"/>
          </w:tcPr>
          <w:p w14:paraId="30C32541" w14:textId="77777777" w:rsidR="0092134B" w:rsidRDefault="002F63CB">
            <w:pPr>
              <w:pStyle w:val="TableParagraph"/>
              <w:spacing w:line="230" w:lineRule="exact"/>
              <w:ind w:right="186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later</w:t>
            </w:r>
          </w:p>
        </w:tc>
        <w:tc>
          <w:tcPr>
            <w:tcW w:w="3333" w:type="dxa"/>
          </w:tcPr>
          <w:p w14:paraId="4978F9B1" w14:textId="77777777" w:rsidR="0092134B" w:rsidRDefault="002F63CB">
            <w:pPr>
              <w:pStyle w:val="TableParagraph"/>
              <w:spacing w:line="228" w:lineRule="exact"/>
              <w:ind w:left="1448" w:right="14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826" w:type="dxa"/>
          </w:tcPr>
          <w:p w14:paraId="410FD54A" w14:textId="77777777" w:rsidR="0092134B" w:rsidRDefault="002F63CB">
            <w:pPr>
              <w:pStyle w:val="TableParagraph"/>
              <w:spacing w:line="228" w:lineRule="exact"/>
              <w:ind w:left="1195" w:right="11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YES</w:t>
            </w:r>
          </w:p>
        </w:tc>
      </w:tr>
      <w:tr w:rsidR="0092134B" w14:paraId="7F221F34" w14:textId="77777777">
        <w:trPr>
          <w:trHeight w:val="459"/>
        </w:trPr>
        <w:tc>
          <w:tcPr>
            <w:tcW w:w="2691" w:type="dxa"/>
          </w:tcPr>
          <w:p w14:paraId="32074DEC" w14:textId="77777777" w:rsidR="0092134B" w:rsidRDefault="002F63CB">
            <w:pPr>
              <w:pStyle w:val="TableParagraph"/>
              <w:spacing w:line="230" w:lineRule="exact"/>
              <w:ind w:left="107" w:right="202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August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0" w:type="dxa"/>
          </w:tcPr>
          <w:p w14:paraId="5D4525B5" w14:textId="77777777" w:rsidR="0092134B" w:rsidRDefault="002F63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5" w:type="dxa"/>
          </w:tcPr>
          <w:p w14:paraId="40C47BD4" w14:textId="77777777" w:rsidR="0092134B" w:rsidRDefault="002F63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before</w:t>
            </w:r>
          </w:p>
        </w:tc>
        <w:tc>
          <w:tcPr>
            <w:tcW w:w="3333" w:type="dxa"/>
          </w:tcPr>
          <w:p w14:paraId="4CCF3D25" w14:textId="77777777" w:rsidR="0092134B" w:rsidRDefault="002F63CB">
            <w:pPr>
              <w:pStyle w:val="TableParagraph"/>
              <w:ind w:left="1448" w:right="14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2826" w:type="dxa"/>
          </w:tcPr>
          <w:p w14:paraId="45699912" w14:textId="77777777" w:rsidR="0092134B" w:rsidRDefault="002F63CB">
            <w:pPr>
              <w:pStyle w:val="TableParagraph"/>
              <w:ind w:left="1195" w:right="11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pacing w:val="-5"/>
                <w:sz w:val="20"/>
              </w:rPr>
              <w:t>NO</w:t>
            </w:r>
          </w:p>
        </w:tc>
      </w:tr>
      <w:tr w:rsidR="0092134B" w14:paraId="09F32D9D" w14:textId="77777777">
        <w:trPr>
          <w:trHeight w:val="460"/>
        </w:trPr>
        <w:tc>
          <w:tcPr>
            <w:tcW w:w="2691" w:type="dxa"/>
          </w:tcPr>
          <w:p w14:paraId="5B13FBA9" w14:textId="77777777" w:rsidR="0092134B" w:rsidRDefault="002F63CB">
            <w:pPr>
              <w:pStyle w:val="TableParagraph"/>
              <w:spacing w:line="230" w:lineRule="exact"/>
              <w:ind w:left="107" w:right="202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August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0" w:type="dxa"/>
          </w:tcPr>
          <w:p w14:paraId="28AA6048" w14:textId="77777777" w:rsidR="0092134B" w:rsidRDefault="002F63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5" w:type="dxa"/>
          </w:tcPr>
          <w:p w14:paraId="2B3C747D" w14:textId="77777777" w:rsidR="0092134B" w:rsidRDefault="002F63CB">
            <w:pPr>
              <w:pStyle w:val="TableParagraph"/>
              <w:spacing w:line="230" w:lineRule="exact"/>
              <w:ind w:right="186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later</w:t>
            </w:r>
          </w:p>
        </w:tc>
        <w:tc>
          <w:tcPr>
            <w:tcW w:w="3333" w:type="dxa"/>
          </w:tcPr>
          <w:p w14:paraId="494D9A14" w14:textId="77777777" w:rsidR="0092134B" w:rsidRDefault="002F63CB">
            <w:pPr>
              <w:pStyle w:val="TableParagraph"/>
              <w:ind w:left="1448" w:right="14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826" w:type="dxa"/>
          </w:tcPr>
          <w:p w14:paraId="411CD3B9" w14:textId="77777777" w:rsidR="0092134B" w:rsidRDefault="002F63CB">
            <w:pPr>
              <w:pStyle w:val="TableParagraph"/>
              <w:ind w:left="1195" w:right="11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YES</w:t>
            </w:r>
          </w:p>
        </w:tc>
      </w:tr>
      <w:tr w:rsidR="0092134B" w14:paraId="2C84D9C7" w14:textId="77777777">
        <w:trPr>
          <w:trHeight w:val="460"/>
        </w:trPr>
        <w:tc>
          <w:tcPr>
            <w:tcW w:w="2691" w:type="dxa"/>
          </w:tcPr>
          <w:p w14:paraId="51298580" w14:textId="77777777" w:rsidR="0092134B" w:rsidRDefault="002F63CB">
            <w:pPr>
              <w:pStyle w:val="TableParagraph"/>
              <w:spacing w:line="230" w:lineRule="exact"/>
              <w:ind w:left="107" w:right="202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August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0" w:type="dxa"/>
          </w:tcPr>
          <w:p w14:paraId="40F35272" w14:textId="77777777" w:rsidR="0092134B" w:rsidRDefault="002F63C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Before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5" w:type="dxa"/>
          </w:tcPr>
          <w:p w14:paraId="51AEBC2D" w14:textId="77777777" w:rsidR="0092134B" w:rsidRDefault="002F63CB">
            <w:pPr>
              <w:pStyle w:val="TableParagraph"/>
              <w:spacing w:line="230" w:lineRule="exact"/>
              <w:ind w:right="186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later</w:t>
            </w:r>
          </w:p>
        </w:tc>
        <w:tc>
          <w:tcPr>
            <w:tcW w:w="3333" w:type="dxa"/>
          </w:tcPr>
          <w:p w14:paraId="3775DF3E" w14:textId="77777777" w:rsidR="0092134B" w:rsidRDefault="002F63CB">
            <w:pPr>
              <w:pStyle w:val="TableParagraph"/>
              <w:spacing w:line="240" w:lineRule="auto"/>
              <w:ind w:left="1448" w:right="14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826" w:type="dxa"/>
          </w:tcPr>
          <w:p w14:paraId="40021FA5" w14:textId="77777777" w:rsidR="0092134B" w:rsidRDefault="002F63CB">
            <w:pPr>
              <w:pStyle w:val="TableParagraph"/>
              <w:spacing w:line="240" w:lineRule="auto"/>
              <w:ind w:left="1195" w:right="11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pacing w:val="-5"/>
                <w:sz w:val="20"/>
              </w:rPr>
              <w:t>NO</w:t>
            </w:r>
          </w:p>
        </w:tc>
      </w:tr>
      <w:tr w:rsidR="0092134B" w14:paraId="27C0D83C" w14:textId="77777777">
        <w:trPr>
          <w:trHeight w:val="458"/>
        </w:trPr>
        <w:tc>
          <w:tcPr>
            <w:tcW w:w="2691" w:type="dxa"/>
          </w:tcPr>
          <w:p w14:paraId="7FA38327" w14:textId="77777777" w:rsidR="0092134B" w:rsidRDefault="002F63C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0" w:type="dxa"/>
          </w:tcPr>
          <w:p w14:paraId="3EEB6388" w14:textId="77777777" w:rsidR="0092134B" w:rsidRDefault="002F63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5" w:type="dxa"/>
          </w:tcPr>
          <w:p w14:paraId="675635B1" w14:textId="77777777" w:rsidR="0092134B" w:rsidRDefault="002F63CB">
            <w:pPr>
              <w:pStyle w:val="TableParagraph"/>
              <w:spacing w:line="228" w:lineRule="exact"/>
              <w:ind w:right="186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later</w:t>
            </w:r>
          </w:p>
        </w:tc>
        <w:tc>
          <w:tcPr>
            <w:tcW w:w="3333" w:type="dxa"/>
          </w:tcPr>
          <w:p w14:paraId="7156A69B" w14:textId="77777777" w:rsidR="0092134B" w:rsidRDefault="002F63CB">
            <w:pPr>
              <w:pStyle w:val="TableParagraph"/>
              <w:ind w:left="1448" w:right="14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826" w:type="dxa"/>
          </w:tcPr>
          <w:p w14:paraId="24428A50" w14:textId="77777777" w:rsidR="0092134B" w:rsidRDefault="002F63CB">
            <w:pPr>
              <w:pStyle w:val="TableParagraph"/>
              <w:ind w:left="1195" w:right="11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pacing w:val="-5"/>
                <w:sz w:val="20"/>
              </w:rPr>
              <w:t>NO</w:t>
            </w:r>
          </w:p>
        </w:tc>
      </w:tr>
      <w:tr w:rsidR="0092134B" w14:paraId="1C92C377" w14:textId="77777777">
        <w:trPr>
          <w:trHeight w:val="460"/>
        </w:trPr>
        <w:tc>
          <w:tcPr>
            <w:tcW w:w="2691" w:type="dxa"/>
          </w:tcPr>
          <w:p w14:paraId="2C343FFA" w14:textId="77777777" w:rsidR="0092134B" w:rsidRDefault="002F63C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0" w:type="dxa"/>
          </w:tcPr>
          <w:p w14:paraId="6B872CEA" w14:textId="77777777" w:rsidR="0092134B" w:rsidRDefault="002F63C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2555" w:type="dxa"/>
          </w:tcPr>
          <w:p w14:paraId="3BD2F7B5" w14:textId="77777777" w:rsidR="0092134B" w:rsidRDefault="002F63CB">
            <w:pPr>
              <w:pStyle w:val="TableParagraph"/>
              <w:spacing w:line="230" w:lineRule="exact"/>
              <w:ind w:right="186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later</w:t>
            </w:r>
          </w:p>
        </w:tc>
        <w:tc>
          <w:tcPr>
            <w:tcW w:w="3333" w:type="dxa"/>
          </w:tcPr>
          <w:p w14:paraId="2775A768" w14:textId="77777777" w:rsidR="0092134B" w:rsidRDefault="002F63CB">
            <w:pPr>
              <w:pStyle w:val="TableParagraph"/>
              <w:ind w:left="1448" w:right="14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826" w:type="dxa"/>
          </w:tcPr>
          <w:p w14:paraId="67A413A6" w14:textId="77777777" w:rsidR="0092134B" w:rsidRDefault="002F63CB">
            <w:pPr>
              <w:pStyle w:val="TableParagraph"/>
              <w:ind w:left="1195" w:right="11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pacing w:val="-5"/>
                <w:sz w:val="20"/>
              </w:rPr>
              <w:t>NO</w:t>
            </w:r>
          </w:p>
        </w:tc>
      </w:tr>
    </w:tbl>
    <w:p w14:paraId="45615EE2" w14:textId="77777777" w:rsidR="0092134B" w:rsidRDefault="0092134B">
      <w:pPr>
        <w:jc w:val="center"/>
        <w:rPr>
          <w:rFonts w:ascii="Arial"/>
          <w:sz w:val="20"/>
        </w:rPr>
        <w:sectPr w:rsidR="0092134B">
          <w:pgSz w:w="16840" w:h="11910" w:orient="landscape"/>
          <w:pgMar w:top="1720" w:right="600" w:bottom="500" w:left="1340" w:header="787" w:footer="319" w:gutter="0"/>
          <w:cols w:space="720"/>
        </w:sectPr>
      </w:pPr>
    </w:p>
    <w:p w14:paraId="4381D5D9" w14:textId="77777777" w:rsidR="0092134B" w:rsidRDefault="0092134B">
      <w:pPr>
        <w:pStyle w:val="BodyText"/>
      </w:pPr>
    </w:p>
    <w:p w14:paraId="66F5C630" w14:textId="77777777" w:rsidR="0092134B" w:rsidRDefault="0092134B">
      <w:pPr>
        <w:pStyle w:val="BodyText"/>
        <w:spacing w:before="3"/>
        <w:rPr>
          <w:sz w:val="28"/>
        </w:rPr>
      </w:pPr>
    </w:p>
    <w:p w14:paraId="7DC10FE7" w14:textId="77777777" w:rsidR="0092134B" w:rsidRDefault="002F63CB">
      <w:pPr>
        <w:pStyle w:val="Heading1"/>
        <w:spacing w:before="45"/>
        <w:rPr>
          <w:u w:val="none"/>
        </w:rPr>
      </w:pPr>
      <w:r>
        <w:t>Completing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rPr>
          <w:spacing w:val="-2"/>
        </w:rPr>
        <w:t>steps.</w:t>
      </w:r>
    </w:p>
    <w:p w14:paraId="728C0368" w14:textId="77777777" w:rsidR="0092134B" w:rsidRDefault="002F63CB">
      <w:pPr>
        <w:pStyle w:val="BodyText"/>
        <w:spacing w:before="186"/>
        <w:ind w:left="100"/>
      </w:pPr>
      <w:r>
        <w:t>If</w:t>
      </w:r>
      <w:r>
        <w:rPr>
          <w:spacing w:val="-7"/>
        </w:rPr>
        <w:t xml:space="preserve"> </w:t>
      </w:r>
      <w:r>
        <w:t>HMRC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check,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rPr>
          <w:spacing w:val="-2"/>
        </w:rPr>
        <w:t>below.</w:t>
      </w:r>
    </w:p>
    <w:p w14:paraId="006B9B9B" w14:textId="77777777" w:rsidR="0092134B" w:rsidRDefault="002F63CB">
      <w:pPr>
        <w:pStyle w:val="BodyText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4C7ACD2" wp14:editId="0B3DE91B">
            <wp:simplePos x="0" y="0"/>
            <wp:positionH relativeFrom="page">
              <wp:posOffset>948542</wp:posOffset>
            </wp:positionH>
            <wp:positionV relativeFrom="paragraph">
              <wp:posOffset>130104</wp:posOffset>
            </wp:positionV>
            <wp:extent cx="5098194" cy="174878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194" cy="174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D2F4C" w14:textId="77777777" w:rsidR="0092134B" w:rsidRDefault="0092134B">
      <w:pPr>
        <w:pStyle w:val="BodyText"/>
        <w:rPr>
          <w:sz w:val="22"/>
        </w:rPr>
      </w:pPr>
    </w:p>
    <w:p w14:paraId="354C53F9" w14:textId="77777777" w:rsidR="0092134B" w:rsidRDefault="0092134B">
      <w:pPr>
        <w:pStyle w:val="BodyText"/>
        <w:rPr>
          <w:sz w:val="28"/>
        </w:rPr>
      </w:pPr>
    </w:p>
    <w:p w14:paraId="4C3E42D6" w14:textId="77777777" w:rsidR="0092134B" w:rsidRDefault="002F63CB">
      <w:pPr>
        <w:pStyle w:val="BodyText"/>
        <w:ind w:left="100"/>
      </w:pPr>
      <w:r>
        <w:t>You</w:t>
      </w:r>
      <w:r>
        <w:rPr>
          <w:spacing w:val="-13"/>
        </w:rPr>
        <w:t xml:space="preserve"> </w:t>
      </w:r>
      <w:r>
        <w:t>now</w:t>
      </w:r>
      <w:r>
        <w:rPr>
          <w:spacing w:val="-10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rPr>
          <w:spacing w:val="-5"/>
        </w:rPr>
        <w:t>to</w:t>
      </w:r>
    </w:p>
    <w:p w14:paraId="0B96DB3F" w14:textId="77777777" w:rsidR="0092134B" w:rsidRDefault="002F63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9" w:line="254" w:lineRule="auto"/>
        <w:ind w:right="1223"/>
        <w:rPr>
          <w:rFonts w:ascii="Symbol" w:hAnsi="Symbol"/>
          <w:sz w:val="20"/>
        </w:rPr>
      </w:pPr>
      <w:r>
        <w:rPr>
          <w:sz w:val="20"/>
        </w:rPr>
        <w:t>Re-check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eligibility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errors.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11-digit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correct,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error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National Insurance number entered or child date of birth used. Please also ensure tick box for ‘consent’</w:t>
      </w:r>
      <w:r>
        <w:rPr>
          <w:spacing w:val="-4"/>
          <w:sz w:val="20"/>
        </w:rPr>
        <w:t xml:space="preserve"> </w:t>
      </w:r>
      <w:r>
        <w:rPr>
          <w:sz w:val="20"/>
        </w:rPr>
        <w:t>and run the eligibility check is ticked.</w:t>
      </w:r>
    </w:p>
    <w:p w14:paraId="3565A8A6" w14:textId="77777777" w:rsidR="0092134B" w:rsidRDefault="002F63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" w:line="254" w:lineRule="auto"/>
        <w:ind w:right="982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appears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consent</w:t>
      </w:r>
      <w:r>
        <w:rPr>
          <w:spacing w:val="-1"/>
          <w:sz w:val="20"/>
        </w:rPr>
        <w:t xml:space="preserve"> </w:t>
      </w:r>
      <w:r>
        <w:rPr>
          <w:sz w:val="20"/>
        </w:rPr>
        <w:t>box is</w:t>
      </w:r>
      <w:r>
        <w:rPr>
          <w:spacing w:val="-2"/>
          <w:sz w:val="20"/>
        </w:rPr>
        <w:t xml:space="preserve"> </w:t>
      </w:r>
      <w:r>
        <w:rPr>
          <w:sz w:val="20"/>
        </w:rPr>
        <w:t>ticked,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parent.</w:t>
      </w:r>
      <w:r>
        <w:rPr>
          <w:spacing w:val="-14"/>
          <w:sz w:val="20"/>
        </w:rPr>
        <w:t xml:space="preserve"> </w:t>
      </w:r>
      <w:r>
        <w:rPr>
          <w:sz w:val="20"/>
        </w:rPr>
        <w:t>Ask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they have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matches the details used when they applied for their Working Family Code. If the parent is married/has a partner, also check if the code was applied for with</w:t>
      </w:r>
    </w:p>
    <w:p w14:paraId="1803BAF4" w14:textId="77777777" w:rsidR="0092134B" w:rsidRDefault="002F63CB">
      <w:pPr>
        <w:pStyle w:val="BodyText"/>
        <w:spacing w:before="4"/>
        <w:ind w:left="820"/>
      </w:pPr>
      <w:r>
        <w:t>their</w:t>
      </w:r>
      <w:r>
        <w:rPr>
          <w:spacing w:val="-4"/>
        </w:rPr>
        <w:t xml:space="preserve"> </w:t>
      </w:r>
      <w:r>
        <w:t>details,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again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p w14:paraId="6227E387" w14:textId="36F58152" w:rsidR="0092134B" w:rsidRDefault="002F63C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 w:line="259" w:lineRule="auto"/>
        <w:ind w:right="908"/>
        <w:rPr>
          <w:rFonts w:ascii="Symbol" w:hAnsi="Symbol"/>
          <w:sz w:val="20"/>
        </w:rPr>
      </w:pPr>
      <w:r>
        <w:rPr>
          <w:sz w:val="20"/>
        </w:rPr>
        <w:t xml:space="preserve">If you remain unable to trace the Working Family code having followed these previous steps, please email </w:t>
      </w:r>
      <w:hyperlink r:id="rId15" w:history="1">
        <w:r w:rsidR="00C81A48" w:rsidRPr="00F4059A">
          <w:rPr>
            <w:rStyle w:val="Hyperlink"/>
            <w:sz w:val="20"/>
          </w:rPr>
          <w:t>Renee.Daley@lbhf.gov.uk</w:t>
        </w:r>
      </w:hyperlink>
      <w:r w:rsidR="00C81A48">
        <w:rPr>
          <w:sz w:val="20"/>
        </w:rPr>
        <w:t xml:space="preserve">. </w:t>
      </w:r>
      <w:r>
        <w:rPr>
          <w:sz w:val="20"/>
        </w:rPr>
        <w:t>We need you to confirm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11-digit</w:t>
      </w:r>
      <w:r>
        <w:rPr>
          <w:spacing w:val="-4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number,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parent’s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Insurance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birth.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married/has a partner, please also include their details in your email too. We cannot take any further action unless all information is provided in your email to us.</w:t>
      </w:r>
    </w:p>
    <w:p w14:paraId="2F50976C" w14:textId="64D3DC85" w:rsidR="0092134B" w:rsidRDefault="002F63CB">
      <w:pPr>
        <w:spacing w:before="158" w:line="259" w:lineRule="auto"/>
        <w:ind w:left="100" w:right="77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Key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Information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Until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provider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confirm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using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‘eligibility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checker’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that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parent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holds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valid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Working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Family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for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Autumn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Term, providers must not offer a Working Family funded place from September 2024. </w:t>
      </w:r>
    </w:p>
    <w:sectPr w:rsidR="0092134B">
      <w:pgSz w:w="16840" w:h="11910" w:orient="landscape"/>
      <w:pgMar w:top="1720" w:right="600" w:bottom="500" w:left="1340" w:header="787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52B2" w14:textId="77777777" w:rsidR="00001D51" w:rsidRDefault="00001D51">
      <w:r>
        <w:separator/>
      </w:r>
    </w:p>
  </w:endnote>
  <w:endnote w:type="continuationSeparator" w:id="0">
    <w:p w14:paraId="4CA35CEE" w14:textId="77777777" w:rsidR="00001D51" w:rsidRDefault="0000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BED3" w14:textId="0FEE225D" w:rsidR="0092134B" w:rsidRDefault="002F63C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D8D367" wp14:editId="5E7D81EC">
              <wp:simplePos x="0" y="0"/>
              <wp:positionH relativeFrom="page">
                <wp:posOffset>5096510</wp:posOffset>
              </wp:positionH>
              <wp:positionV relativeFrom="page">
                <wp:posOffset>7218045</wp:posOffset>
              </wp:positionV>
              <wp:extent cx="482600" cy="152400"/>
              <wp:effectExtent l="0" t="0" r="0" b="0"/>
              <wp:wrapNone/>
              <wp:docPr id="7930689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2FAD2" w14:textId="77777777" w:rsidR="0092134B" w:rsidRDefault="002F63CB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F0000"/>
                              <w:spacing w:val="-2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8D36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1.3pt;margin-top:568.35pt;width:38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DQ0wEAAJADAAAOAAAAZHJzL2Uyb0RvYy54bWysU9tu2zAMfR+wfxD0vtgJuqIw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" filled="f" stroked="f">
              <v:textbox inset="0,0,0,0">
                <w:txbxContent>
                  <w:p w14:paraId="6E32FAD2" w14:textId="77777777" w:rsidR="0092134B" w:rsidRDefault="002F63CB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0000"/>
                        <w:spacing w:val="-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8531E" w14:textId="77777777" w:rsidR="00001D51" w:rsidRDefault="00001D51">
      <w:r>
        <w:separator/>
      </w:r>
    </w:p>
  </w:footnote>
  <w:footnote w:type="continuationSeparator" w:id="0">
    <w:p w14:paraId="44E8284B" w14:textId="77777777" w:rsidR="00001D51" w:rsidRDefault="0000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8A0C8" w14:textId="3A0A042B" w:rsidR="0092134B" w:rsidRDefault="006A03F8">
    <w:pPr>
      <w:pStyle w:val="BodyText"/>
      <w:spacing w:line="14" w:lineRule="auto"/>
    </w:pPr>
    <w:r>
      <w:rPr>
        <w:noProof/>
      </w:rPr>
      <w:drawing>
        <wp:inline distT="0" distB="0" distL="0" distR="0" wp14:anchorId="7D4AC8B6" wp14:editId="2D4EB5CC">
          <wp:extent cx="2082800" cy="1092200"/>
          <wp:effectExtent l="0" t="0" r="0" b="0"/>
          <wp:docPr id="488471255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471255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30697"/>
    <w:multiLevelType w:val="hybridMultilevel"/>
    <w:tmpl w:val="1D0A524E"/>
    <w:lvl w:ilvl="0" w:tplc="D08AB9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A0045412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2" w:tplc="8E8892BE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3" w:tplc="168C76FE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4" w:tplc="4DD6710A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5" w:tplc="2FC88478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7F685DCA">
      <w:numFmt w:val="bullet"/>
      <w:lvlText w:val="•"/>
      <w:lvlJc w:val="left"/>
      <w:pPr>
        <w:ind w:left="9267" w:hanging="360"/>
      </w:pPr>
      <w:rPr>
        <w:rFonts w:hint="default"/>
        <w:lang w:val="en-US" w:eastAsia="en-US" w:bidi="ar-SA"/>
      </w:rPr>
    </w:lvl>
    <w:lvl w:ilvl="7" w:tplc="7F1253C8">
      <w:numFmt w:val="bullet"/>
      <w:lvlText w:val="•"/>
      <w:lvlJc w:val="left"/>
      <w:pPr>
        <w:ind w:left="10674" w:hanging="360"/>
      </w:pPr>
      <w:rPr>
        <w:rFonts w:hint="default"/>
        <w:lang w:val="en-US" w:eastAsia="en-US" w:bidi="ar-SA"/>
      </w:rPr>
    </w:lvl>
    <w:lvl w:ilvl="8" w:tplc="8F60E06E">
      <w:numFmt w:val="bullet"/>
      <w:lvlText w:val="•"/>
      <w:lvlJc w:val="left"/>
      <w:pPr>
        <w:ind w:left="12082" w:hanging="360"/>
      </w:pPr>
      <w:rPr>
        <w:rFonts w:hint="default"/>
        <w:lang w:val="en-US" w:eastAsia="en-US" w:bidi="ar-SA"/>
      </w:rPr>
    </w:lvl>
  </w:abstractNum>
  <w:num w:numId="1" w16cid:durableId="128785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B"/>
    <w:rsid w:val="0000164D"/>
    <w:rsid w:val="00001D51"/>
    <w:rsid w:val="00103CB6"/>
    <w:rsid w:val="0010731B"/>
    <w:rsid w:val="002F63CB"/>
    <w:rsid w:val="00436743"/>
    <w:rsid w:val="00487DDC"/>
    <w:rsid w:val="006A03F8"/>
    <w:rsid w:val="007C0001"/>
    <w:rsid w:val="0092134B"/>
    <w:rsid w:val="00946FC9"/>
    <w:rsid w:val="00996AC4"/>
    <w:rsid w:val="00C64F0A"/>
    <w:rsid w:val="00C81A48"/>
    <w:rsid w:val="00DF2653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20B81"/>
  <w15:docId w15:val="{8009B4CD-8950-4868-A014-38576155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44"/>
      <w:ind w:left="100"/>
      <w:outlineLvl w:val="0"/>
    </w:pPr>
    <w:rPr>
      <w:rFonts w:ascii="Calibri" w:eastAsia="Calibri" w:hAnsi="Calibri" w:cs="Calibri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6"/>
    </w:pPr>
  </w:style>
  <w:style w:type="paragraph" w:styleId="Header">
    <w:name w:val="header"/>
    <w:basedOn w:val="Normal"/>
    <w:link w:val="HeaderChar"/>
    <w:uiPriority w:val="99"/>
    <w:unhideWhenUsed/>
    <w:rsid w:val="006A0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F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A0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F8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6A03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-borough.cloud.servelec-synergy.com/LBHF/FIS/Synergy/Login.aspx/?ReturnUrl=%2FLBHF%2FFIS%2FSynergy%2FAdmin%2F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lbhf.gov.uk/children-and-young-people/family-hub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bhf.gov.uk/children-and-young-people/family-hub/early-years-and-childcare/help-childcare-costs/2-year-old-childcare-fund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ee.Daley@lbhf.gov.uk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Bradley</dc:creator>
  <cp:lastModifiedBy>Barrow Tracy: H&amp;F</cp:lastModifiedBy>
  <cp:revision>2</cp:revision>
  <dcterms:created xsi:type="dcterms:W3CDTF">2024-10-21T06:29:00Z</dcterms:created>
  <dcterms:modified xsi:type="dcterms:W3CDTF">2024-10-21T06:29:00Z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2024-08-27T00:00:00Z</vt:filetime>
  </property>
  <property fmtid="{D5CDD505-2E9C-101B-9397-08002B2CF9AE}" pid="5" name="MSIP_Label_3ecdfc32-7be5-4b17-9f97-00453388bdd7_ActionId">
    <vt:lpwstr>a184f0e9-1f4b-43ed-ad79-7c1dd62b0fcb</vt:lpwstr>
  </property>
  <property fmtid="{D5CDD505-2E9C-101B-9397-08002B2CF9AE}" pid="6" name="MSIP_Label_3ecdfc32-7be5-4b17-9f97-00453388bdd7_ContentBits">
    <vt:lpwstr>2</vt:lpwstr>
  </property>
  <property fmtid="{D5CDD505-2E9C-101B-9397-08002B2CF9AE}" pid="7" name="MSIP_Label_3ecdfc32-7be5-4b17-9f97-00453388bdd7_Enabled">
    <vt:lpwstr>true</vt:lpwstr>
  </property>
  <property fmtid="{D5CDD505-2E9C-101B-9397-08002B2CF9AE}" pid="8" name="MSIP_Label_3ecdfc32-7be5-4b17-9f97-00453388bdd7_Method">
    <vt:lpwstr>Standard</vt:lpwstr>
  </property>
  <property fmtid="{D5CDD505-2E9C-101B-9397-08002B2CF9AE}" pid="9" name="MSIP_Label_3ecdfc32-7be5-4b17-9f97-00453388bdd7_Name">
    <vt:lpwstr>OFFICIAL</vt:lpwstr>
  </property>
  <property fmtid="{D5CDD505-2E9C-101B-9397-08002B2CF9AE}" pid="10" name="MSIP_Label_3ecdfc32-7be5-4b17-9f97-00453388bdd7_SetDate">
    <vt:lpwstr>2024-06-19T08:29:09Z</vt:lpwstr>
  </property>
  <property fmtid="{D5CDD505-2E9C-101B-9397-08002B2CF9AE}" pid="11" name="MSIP_Label_3ecdfc32-7be5-4b17-9f97-00453388bdd7_SiteId">
    <vt:lpwstr>ad3d9c73-9830-44a1-b487-e1055441c70e</vt:lpwstr>
  </property>
  <property fmtid="{D5CDD505-2E9C-101B-9397-08002B2CF9AE}" pid="12" name="Producer">
    <vt:lpwstr>Microsoft® Word for Microsoft 365</vt:lpwstr>
  </property>
</Properties>
</file>