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2211D" w14:textId="77777777" w:rsidR="00C22843" w:rsidRDefault="00C22843" w:rsidP="450B203E"/>
    <w:tbl>
      <w:tblPr>
        <w:tblStyle w:val="TableGridLight"/>
        <w:tblW w:w="0" w:type="auto"/>
        <w:shd w:val="clear" w:color="auto" w:fill="A5C9EB" w:themeFill="text2" w:themeFillTint="40"/>
        <w:tblLook w:val="04A0" w:firstRow="1" w:lastRow="0" w:firstColumn="1" w:lastColumn="0" w:noHBand="0" w:noVBand="1"/>
      </w:tblPr>
      <w:tblGrid>
        <w:gridCol w:w="9016"/>
      </w:tblGrid>
      <w:tr w:rsidR="00C22843" w:rsidRPr="00BF5C3C" w14:paraId="1EBA4B40" w14:textId="77777777" w:rsidTr="450B203E">
        <w:trPr>
          <w:trHeight w:val="678"/>
        </w:trPr>
        <w:tc>
          <w:tcPr>
            <w:tcW w:w="9016" w:type="dxa"/>
            <w:shd w:val="clear" w:color="auto" w:fill="A5C9EB" w:themeFill="text2" w:themeFillTint="40"/>
          </w:tcPr>
          <w:p w14:paraId="53688B49" w14:textId="77777777" w:rsidR="00C22843" w:rsidRPr="00B47B5D" w:rsidRDefault="00C22843" w:rsidP="00E278C3">
            <w:pPr>
              <w:tabs>
                <w:tab w:val="left" w:pos="6637"/>
              </w:tabs>
              <w:rPr>
                <w:rFonts w:ascii="Arial" w:eastAsia="Arial" w:hAnsi="Arial" w:cs="Arial"/>
                <w:b/>
                <w:bCs/>
                <w:sz w:val="28"/>
                <w:szCs w:val="28"/>
              </w:rPr>
            </w:pPr>
          </w:p>
          <w:p w14:paraId="0A9F5CDD" w14:textId="727C9AC5" w:rsidR="00C22843" w:rsidRPr="00BF5C3C" w:rsidRDefault="00C22843" w:rsidP="00E278C3">
            <w:pPr>
              <w:tabs>
                <w:tab w:val="left" w:pos="6637"/>
              </w:tabs>
              <w:rPr>
                <w:rFonts w:ascii="Arial" w:eastAsia="Arial" w:hAnsi="Arial" w:cs="Arial"/>
                <w:b/>
                <w:bCs/>
              </w:rPr>
            </w:pPr>
            <w:r w:rsidRPr="00B47B5D">
              <w:rPr>
                <w:rFonts w:ascii="Arial" w:eastAsia="Arial" w:hAnsi="Arial" w:cs="Arial"/>
                <w:b/>
                <w:bCs/>
                <w:sz w:val="28"/>
                <w:szCs w:val="28"/>
              </w:rPr>
              <w:t>Frequently Asked Questions – for P</w:t>
            </w:r>
            <w:r w:rsidR="00BF5C3C" w:rsidRPr="00B47B5D">
              <w:rPr>
                <w:rFonts w:ascii="Arial" w:eastAsia="Arial" w:hAnsi="Arial" w:cs="Arial"/>
                <w:b/>
                <w:bCs/>
                <w:sz w:val="28"/>
                <w:szCs w:val="28"/>
              </w:rPr>
              <w:t xml:space="preserve">rivate, </w:t>
            </w:r>
            <w:r w:rsidR="1C7E3E81" w:rsidRPr="00B47B5D">
              <w:rPr>
                <w:rFonts w:ascii="Arial" w:eastAsia="Arial" w:hAnsi="Arial" w:cs="Arial"/>
                <w:b/>
                <w:bCs/>
                <w:sz w:val="28"/>
                <w:szCs w:val="28"/>
              </w:rPr>
              <w:t>Voluntary,</w:t>
            </w:r>
            <w:r w:rsidR="00BF5C3C" w:rsidRPr="00B47B5D">
              <w:rPr>
                <w:rFonts w:ascii="Arial" w:eastAsia="Arial" w:hAnsi="Arial" w:cs="Arial"/>
                <w:b/>
                <w:bCs/>
                <w:sz w:val="28"/>
                <w:szCs w:val="28"/>
              </w:rPr>
              <w:t xml:space="preserve"> and </w:t>
            </w:r>
            <w:r w:rsidR="4165F80F" w:rsidRPr="00B47B5D">
              <w:rPr>
                <w:rFonts w:ascii="Arial" w:eastAsia="Arial" w:hAnsi="Arial" w:cs="Arial"/>
                <w:b/>
                <w:bCs/>
                <w:sz w:val="28"/>
                <w:szCs w:val="28"/>
              </w:rPr>
              <w:t>independent</w:t>
            </w:r>
            <w:r w:rsidR="00BF5C3C" w:rsidRPr="00B47B5D">
              <w:rPr>
                <w:rFonts w:ascii="Arial" w:eastAsia="Arial" w:hAnsi="Arial" w:cs="Arial"/>
                <w:b/>
                <w:bCs/>
                <w:sz w:val="28"/>
                <w:szCs w:val="28"/>
              </w:rPr>
              <w:t xml:space="preserve"> settings</w:t>
            </w:r>
            <w:r w:rsidR="263937C9" w:rsidRPr="00B47B5D">
              <w:rPr>
                <w:rFonts w:ascii="Arial" w:eastAsia="Arial" w:hAnsi="Arial" w:cs="Arial"/>
                <w:b/>
                <w:bCs/>
                <w:sz w:val="28"/>
                <w:szCs w:val="28"/>
              </w:rPr>
              <w:t xml:space="preserve"> (PVI</w:t>
            </w:r>
            <w:r w:rsidR="09D924A0" w:rsidRPr="00B47B5D">
              <w:rPr>
                <w:rFonts w:ascii="Arial" w:eastAsia="Arial" w:hAnsi="Arial" w:cs="Arial"/>
                <w:b/>
                <w:bCs/>
                <w:sz w:val="28"/>
                <w:szCs w:val="28"/>
              </w:rPr>
              <w:t>’s</w:t>
            </w:r>
            <w:r w:rsidR="263937C9" w:rsidRPr="00B47B5D">
              <w:rPr>
                <w:rFonts w:ascii="Arial" w:eastAsia="Arial" w:hAnsi="Arial" w:cs="Arial"/>
                <w:b/>
                <w:bCs/>
                <w:sz w:val="28"/>
                <w:szCs w:val="28"/>
              </w:rPr>
              <w:t xml:space="preserve">) </w:t>
            </w:r>
            <w:r w:rsidR="00BF5C3C" w:rsidRPr="00B47B5D">
              <w:rPr>
                <w:rFonts w:ascii="Arial" w:eastAsia="Arial" w:hAnsi="Arial" w:cs="Arial"/>
                <w:b/>
                <w:bCs/>
                <w:sz w:val="28"/>
                <w:szCs w:val="28"/>
              </w:rPr>
              <w:t>and</w:t>
            </w:r>
            <w:r w:rsidRPr="00B47B5D">
              <w:rPr>
                <w:rFonts w:ascii="Arial" w:eastAsia="Arial" w:hAnsi="Arial" w:cs="Arial"/>
                <w:b/>
                <w:bCs/>
                <w:sz w:val="28"/>
                <w:szCs w:val="28"/>
              </w:rPr>
              <w:t xml:space="preserve"> C</w:t>
            </w:r>
            <w:r w:rsidR="00BF5C3C" w:rsidRPr="00B47B5D">
              <w:rPr>
                <w:rFonts w:ascii="Arial" w:eastAsia="Arial" w:hAnsi="Arial" w:cs="Arial"/>
                <w:b/>
                <w:bCs/>
                <w:sz w:val="28"/>
                <w:szCs w:val="28"/>
              </w:rPr>
              <w:t>hild Minder</w:t>
            </w:r>
            <w:r w:rsidRPr="00B47B5D">
              <w:rPr>
                <w:rFonts w:ascii="Arial" w:eastAsia="Arial" w:hAnsi="Arial" w:cs="Arial"/>
                <w:b/>
                <w:bCs/>
                <w:sz w:val="28"/>
                <w:szCs w:val="28"/>
              </w:rPr>
              <w:t>s</w:t>
            </w:r>
            <w:r w:rsidR="5D3DF1BD" w:rsidRPr="00B47B5D">
              <w:rPr>
                <w:rFonts w:ascii="Arial" w:eastAsia="Arial" w:hAnsi="Arial" w:cs="Arial"/>
                <w:b/>
                <w:bCs/>
                <w:sz w:val="28"/>
                <w:szCs w:val="28"/>
              </w:rPr>
              <w:t xml:space="preserve"> (CM’s)</w:t>
            </w:r>
            <w:r w:rsidRPr="00B47B5D">
              <w:rPr>
                <w:rFonts w:ascii="Arial" w:eastAsia="Arial" w:hAnsi="Arial" w:cs="Arial"/>
                <w:b/>
                <w:bCs/>
                <w:sz w:val="28"/>
                <w:szCs w:val="28"/>
              </w:rPr>
              <w:t xml:space="preserve"> Entitlements</w:t>
            </w:r>
          </w:p>
        </w:tc>
      </w:tr>
    </w:tbl>
    <w:p w14:paraId="09A790A1" w14:textId="53EA1094" w:rsidR="00841E01" w:rsidRPr="00BF5C3C" w:rsidRDefault="00841E01" w:rsidP="450B203E">
      <w:pPr>
        <w:rPr>
          <w:rFonts w:ascii="Arial" w:hAnsi="Arial" w:cs="Arial"/>
        </w:rPr>
      </w:pPr>
    </w:p>
    <w:p w14:paraId="2CD1BE67" w14:textId="2DB69D42" w:rsidR="00841E01" w:rsidRPr="00BF5C3C" w:rsidRDefault="00841E01" w:rsidP="450B203E">
      <w:pPr>
        <w:rPr>
          <w:rFonts w:ascii="Arial" w:hAnsi="Arial" w:cs="Arial"/>
          <w:b/>
          <w:bCs/>
        </w:rPr>
      </w:pPr>
      <w:r w:rsidRPr="450B203E">
        <w:rPr>
          <w:rFonts w:ascii="Arial" w:hAnsi="Arial" w:cs="Arial"/>
          <w:b/>
          <w:bCs/>
        </w:rPr>
        <w:t>Before offering the entitlements</w:t>
      </w:r>
      <w:r w:rsidR="00CC36BF" w:rsidRPr="450B203E">
        <w:rPr>
          <w:rFonts w:ascii="Arial" w:hAnsi="Arial" w:cs="Arial"/>
          <w:b/>
          <w:bCs/>
        </w:rPr>
        <w:t>:</w:t>
      </w:r>
    </w:p>
    <w:p w14:paraId="05823722" w14:textId="34044C85" w:rsidR="00841E01" w:rsidRPr="00BF5C3C" w:rsidRDefault="00841E01" w:rsidP="450B203E">
      <w:pPr>
        <w:rPr>
          <w:rFonts w:ascii="Arial" w:hAnsi="Arial" w:cs="Arial"/>
        </w:rPr>
      </w:pPr>
      <w:r w:rsidRPr="450B203E">
        <w:rPr>
          <w:rFonts w:ascii="Arial" w:hAnsi="Arial" w:cs="Arial"/>
        </w:rPr>
        <w:t xml:space="preserve">It is important that you read the </w:t>
      </w:r>
      <w:hyperlink r:id="rId10">
        <w:r w:rsidRPr="00B47B5D">
          <w:rPr>
            <w:rStyle w:val="Hyperlink"/>
            <w:rFonts w:ascii="Arial" w:hAnsi="Arial" w:cs="Arial"/>
            <w:color w:val="0070C0"/>
          </w:rPr>
          <w:t>Early education and childcare statutory guidance</w:t>
        </w:r>
      </w:hyperlink>
      <w:r w:rsidRPr="450B203E">
        <w:rPr>
          <w:rFonts w:ascii="Arial" w:hAnsi="Arial" w:cs="Arial"/>
        </w:rPr>
        <w:t xml:space="preserve"> and the </w:t>
      </w:r>
      <w:hyperlink r:id="rId11">
        <w:r w:rsidRPr="00B47B5D">
          <w:rPr>
            <w:rStyle w:val="Hyperlink"/>
            <w:rFonts w:ascii="Arial" w:hAnsi="Arial" w:cs="Arial"/>
            <w:color w:val="0070C0"/>
          </w:rPr>
          <w:t>Early Years entitlements operational guidance</w:t>
        </w:r>
      </w:hyperlink>
      <w:r w:rsidRPr="450B203E">
        <w:rPr>
          <w:rFonts w:ascii="Arial" w:hAnsi="Arial" w:cs="Arial"/>
        </w:rPr>
        <w:t xml:space="preserve">. These documents, produced by the Department for </w:t>
      </w:r>
      <w:r w:rsidR="00BF5C3C" w:rsidRPr="450B203E">
        <w:rPr>
          <w:rFonts w:ascii="Arial" w:hAnsi="Arial" w:cs="Arial"/>
        </w:rPr>
        <w:t>e</w:t>
      </w:r>
      <w:r w:rsidRPr="450B203E">
        <w:rPr>
          <w:rFonts w:ascii="Arial" w:hAnsi="Arial" w:cs="Arial"/>
        </w:rPr>
        <w:t>ducation (DfE), seek to assist Local Authorities on their statutory duties and provide guidance to childcare providers on offering the free entitlements.</w:t>
      </w:r>
    </w:p>
    <w:p w14:paraId="6F89D24A" w14:textId="77777777" w:rsidR="00841E01" w:rsidRPr="00BF5C3C" w:rsidRDefault="00841E01" w:rsidP="450B203E">
      <w:pPr>
        <w:rPr>
          <w:rFonts w:ascii="Arial" w:hAnsi="Arial" w:cs="Arial"/>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C22843" w:rsidRPr="00BF5C3C" w14:paraId="03637B16" w14:textId="77777777" w:rsidTr="450B203E">
        <w:trPr>
          <w:trHeight w:val="680"/>
        </w:trPr>
        <w:tc>
          <w:tcPr>
            <w:tcW w:w="9016" w:type="dxa"/>
            <w:shd w:val="clear" w:color="auto" w:fill="A5C9EB" w:themeFill="text2" w:themeFillTint="40"/>
          </w:tcPr>
          <w:p w14:paraId="23E06B1C" w14:textId="77777777" w:rsidR="00C22843" w:rsidRPr="00BF5C3C" w:rsidRDefault="00C22843" w:rsidP="00E278C3">
            <w:pPr>
              <w:rPr>
                <w:rFonts w:ascii="Arial" w:hAnsi="Arial" w:cs="Arial"/>
              </w:rPr>
            </w:pPr>
          </w:p>
          <w:p w14:paraId="080A04B6" w14:textId="14B27AA1" w:rsidR="00C22843" w:rsidRPr="00BF5C3C" w:rsidRDefault="00C22843" w:rsidP="00E278C3">
            <w:pPr>
              <w:rPr>
                <w:rFonts w:ascii="Arial" w:hAnsi="Arial" w:cs="Arial"/>
                <w:b/>
                <w:bCs/>
              </w:rPr>
            </w:pPr>
            <w:r w:rsidRPr="00BF5C3C">
              <w:rPr>
                <w:rFonts w:ascii="Arial" w:hAnsi="Arial" w:cs="Arial"/>
                <w:b/>
                <w:bCs/>
              </w:rPr>
              <w:t>What are Early Years Entitlements</w:t>
            </w:r>
          </w:p>
        </w:tc>
      </w:tr>
    </w:tbl>
    <w:p w14:paraId="79B1A64E" w14:textId="43F7AC8C" w:rsidR="00005C02" w:rsidRPr="00BF5C3C" w:rsidRDefault="00005C02" w:rsidP="450B203E">
      <w:pPr>
        <w:pStyle w:val="ListParagraph"/>
        <w:spacing w:beforeAutospacing="1" w:afterAutospacing="1" w:line="276" w:lineRule="auto"/>
        <w:rPr>
          <w:rFonts w:ascii="Arial" w:eastAsia="Times New Roman" w:hAnsi="Arial" w:cs="Arial"/>
          <w:lang w:eastAsia="en-GB"/>
        </w:rPr>
      </w:pPr>
    </w:p>
    <w:p w14:paraId="5AACA513" w14:textId="4DEC3B10" w:rsidR="00005C02" w:rsidRPr="00BF5C3C" w:rsidRDefault="7DD4F0FF" w:rsidP="450B203E">
      <w:pPr>
        <w:pStyle w:val="ListParagraph"/>
        <w:numPr>
          <w:ilvl w:val="0"/>
          <w:numId w:val="4"/>
        </w:numPr>
        <w:spacing w:beforeAutospacing="1" w:afterAutospacing="1" w:line="276" w:lineRule="auto"/>
        <w:rPr>
          <w:rFonts w:ascii="Arial" w:eastAsia="Times New Roman" w:hAnsi="Arial" w:cs="Arial"/>
          <w:lang w:eastAsia="en-GB"/>
        </w:rPr>
      </w:pPr>
      <w:r w:rsidRPr="450B203E">
        <w:rPr>
          <w:rFonts w:ascii="Arial" w:eastAsia="Times New Roman" w:hAnsi="Arial" w:cs="Arial"/>
          <w:b/>
          <w:bCs/>
          <w:lang w:eastAsia="en-GB"/>
        </w:rPr>
        <w:t>15 Hours for 2-Year-Olds (Families Receiving Additional Government Support)</w:t>
      </w:r>
      <w:r w:rsidRPr="450B203E">
        <w:rPr>
          <w:rFonts w:ascii="Arial" w:eastAsia="Times New Roman" w:hAnsi="Arial" w:cs="Arial"/>
          <w:lang w:eastAsia="en-GB"/>
        </w:rPr>
        <w:t xml:space="preserve">, visit </w:t>
      </w:r>
      <w:hyperlink r:id="rId12">
        <w:r w:rsidRPr="450B203E">
          <w:rPr>
            <w:rFonts w:ascii="Arial" w:hAnsi="Arial" w:cs="Arial"/>
            <w:color w:val="0000FF"/>
            <w:u w:val="single"/>
          </w:rPr>
          <w:t>Parent Portal: Home (servelec-synergy.com)</w:t>
        </w:r>
      </w:hyperlink>
    </w:p>
    <w:p w14:paraId="722AB1F4" w14:textId="7E410F04" w:rsidR="00005C02" w:rsidRPr="00BF5C3C" w:rsidRDefault="7DD4F0FF" w:rsidP="450B203E">
      <w:pPr>
        <w:pStyle w:val="ListParagraph"/>
        <w:numPr>
          <w:ilvl w:val="0"/>
          <w:numId w:val="4"/>
        </w:numPr>
        <w:spacing w:beforeAutospacing="1" w:afterAutospacing="1" w:line="276" w:lineRule="auto"/>
        <w:rPr>
          <w:rFonts w:ascii="Arial" w:eastAsia="Times New Roman" w:hAnsi="Arial" w:cs="Arial"/>
          <w:lang w:eastAsia="en-GB"/>
        </w:rPr>
      </w:pPr>
      <w:r w:rsidRPr="450B203E">
        <w:rPr>
          <w:rFonts w:ascii="Arial" w:eastAsia="Times New Roman" w:hAnsi="Arial" w:cs="Arial"/>
          <w:b/>
          <w:bCs/>
          <w:lang w:eastAsia="en-GB"/>
        </w:rPr>
        <w:t>15 Hours for Children Aged 9 Months to 2 Year Olds (Eligible Working Families)</w:t>
      </w:r>
      <w:r w:rsidRPr="450B203E">
        <w:rPr>
          <w:rFonts w:ascii="Arial" w:eastAsia="Times New Roman" w:hAnsi="Arial" w:cs="Arial"/>
          <w:lang w:eastAsia="en-GB"/>
        </w:rPr>
        <w:t xml:space="preserve">. For eligibility criteria and more details, visit the </w:t>
      </w:r>
      <w:hyperlink r:id="rId13">
        <w:r w:rsidRPr="450B203E">
          <w:rPr>
            <w:rFonts w:ascii="Arial" w:hAnsi="Arial" w:cs="Arial"/>
            <w:color w:val="0000FF"/>
            <w:u w:val="single"/>
          </w:rPr>
          <w:t>Apply for free childcare if you're working - GOV.UK (www.gov.uk)</w:t>
        </w:r>
      </w:hyperlink>
    </w:p>
    <w:p w14:paraId="146E83E7" w14:textId="2FA9CC26" w:rsidR="00005C02" w:rsidRPr="00BF5C3C" w:rsidRDefault="7DD4F0FF" w:rsidP="450B203E">
      <w:pPr>
        <w:pStyle w:val="ListParagraph"/>
        <w:numPr>
          <w:ilvl w:val="0"/>
          <w:numId w:val="4"/>
        </w:numPr>
        <w:spacing w:beforeAutospacing="1" w:afterAutospacing="1" w:line="276" w:lineRule="auto"/>
        <w:rPr>
          <w:rFonts w:ascii="Arial" w:eastAsia="Times New Roman" w:hAnsi="Arial" w:cs="Arial"/>
          <w:lang w:eastAsia="en-GB"/>
        </w:rPr>
      </w:pPr>
      <w:r w:rsidRPr="450B203E">
        <w:rPr>
          <w:rFonts w:ascii="Arial" w:eastAsia="Times New Roman" w:hAnsi="Arial" w:cs="Arial"/>
          <w:b/>
          <w:bCs/>
          <w:lang w:eastAsia="en-GB"/>
        </w:rPr>
        <w:t>15 Hours for All 3 to 4-Year-Olds</w:t>
      </w:r>
      <w:r w:rsidRPr="450B203E">
        <w:rPr>
          <w:rFonts w:ascii="Arial" w:eastAsia="Times New Roman" w:hAnsi="Arial" w:cs="Arial"/>
          <w:lang w:eastAsia="en-GB"/>
        </w:rPr>
        <w:t xml:space="preserve">. For more details, visit </w:t>
      </w:r>
      <w:hyperlink r:id="rId14">
        <w:r w:rsidRPr="450B203E">
          <w:rPr>
            <w:rFonts w:ascii="Arial" w:hAnsi="Arial" w:cs="Arial"/>
            <w:color w:val="0000FF"/>
            <w:u w:val="single"/>
          </w:rPr>
          <w:t>3 and 4 year old childcare funding | London Borough of Hammersmith &amp; Fulham (lbhf.gov.uk)</w:t>
        </w:r>
      </w:hyperlink>
    </w:p>
    <w:p w14:paraId="671F4C55" w14:textId="7048BA0D" w:rsidR="00005C02" w:rsidRPr="00BF5C3C" w:rsidRDefault="7DD4F0FF" w:rsidP="450B203E">
      <w:pPr>
        <w:pStyle w:val="ListParagraph"/>
        <w:numPr>
          <w:ilvl w:val="0"/>
          <w:numId w:val="4"/>
        </w:numPr>
        <w:spacing w:beforeAutospacing="1" w:afterAutospacing="1" w:line="276" w:lineRule="auto"/>
        <w:rPr>
          <w:rFonts w:ascii="Arial" w:hAnsi="Arial" w:cs="Arial"/>
        </w:rPr>
      </w:pPr>
      <w:r w:rsidRPr="450B203E">
        <w:rPr>
          <w:rFonts w:ascii="Arial" w:eastAsia="Times New Roman" w:hAnsi="Arial" w:cs="Arial"/>
          <w:b/>
          <w:bCs/>
          <w:lang w:eastAsia="en-GB"/>
        </w:rPr>
        <w:t>30 Hours for Children Aged 3 to 4 Years (Eligible Working Families)</w:t>
      </w:r>
      <w:r w:rsidRPr="450B203E">
        <w:rPr>
          <w:rFonts w:ascii="Arial" w:eastAsia="Times New Roman" w:hAnsi="Arial" w:cs="Arial"/>
          <w:lang w:eastAsia="en-GB"/>
        </w:rPr>
        <w:t xml:space="preserve">. For eligibility criteria and more details, visit </w:t>
      </w:r>
      <w:hyperlink r:id="rId15">
        <w:r w:rsidRPr="450B203E">
          <w:rPr>
            <w:rFonts w:ascii="Arial" w:hAnsi="Arial" w:cs="Arial"/>
            <w:color w:val="0000FF"/>
            <w:u w:val="single"/>
          </w:rPr>
          <w:t>Apply for free childcare if you're working - GOV.UK (www.gov.uk)</w:t>
        </w:r>
      </w:hyperlink>
    </w:p>
    <w:p w14:paraId="7D51A877" w14:textId="77777777" w:rsidR="001B1945" w:rsidRDefault="001B1945" w:rsidP="450B203E">
      <w:pPr>
        <w:rPr>
          <w:rFonts w:ascii="Arial" w:hAnsi="Arial" w:cs="Arial"/>
          <w:b/>
          <w:bCs/>
        </w:rPr>
      </w:pPr>
    </w:p>
    <w:p w14:paraId="79F36AFB" w14:textId="1980CD53" w:rsidR="00DD2054" w:rsidRPr="00BF5C3C" w:rsidRDefault="00DD2054" w:rsidP="450B203E">
      <w:pPr>
        <w:rPr>
          <w:rFonts w:ascii="Arial" w:hAnsi="Arial" w:cs="Arial"/>
        </w:rPr>
      </w:pPr>
      <w:r w:rsidRPr="450B203E">
        <w:rPr>
          <w:rFonts w:ascii="Arial" w:hAnsi="Arial" w:cs="Arial"/>
          <w:b/>
          <w:bCs/>
        </w:rPr>
        <w:t>Eligibility and Registration</w:t>
      </w:r>
      <w:r w:rsidR="00CC36BF" w:rsidRPr="450B203E">
        <w:rPr>
          <w:rFonts w:ascii="Arial" w:hAnsi="Arial" w:cs="Arial"/>
          <w:b/>
          <w:bCs/>
        </w:rPr>
        <w:t>:</w:t>
      </w:r>
    </w:p>
    <w:p w14:paraId="0433E098" w14:textId="38B44645" w:rsidR="00841E01" w:rsidRPr="00BF5C3C" w:rsidRDefault="00D70B3C" w:rsidP="450B203E">
      <w:pPr>
        <w:rPr>
          <w:rFonts w:ascii="Arial" w:hAnsi="Arial" w:cs="Arial"/>
        </w:rPr>
      </w:pPr>
      <w:bookmarkStart w:id="0" w:name="_Hlk172639592"/>
      <w:r w:rsidRPr="450B203E">
        <w:rPr>
          <w:rFonts w:ascii="Arial" w:hAnsi="Arial" w:cs="Arial"/>
        </w:rPr>
        <w:t>To</w:t>
      </w:r>
      <w:r w:rsidR="00841E01" w:rsidRPr="450B203E">
        <w:rPr>
          <w:rFonts w:ascii="Arial" w:hAnsi="Arial" w:cs="Arial"/>
        </w:rPr>
        <w:t xml:space="preserve"> offer the 9 months to </w:t>
      </w:r>
      <w:r w:rsidR="00CB1B32" w:rsidRPr="450B203E">
        <w:rPr>
          <w:rFonts w:ascii="Arial" w:hAnsi="Arial" w:cs="Arial"/>
        </w:rPr>
        <w:t>3- &amp; 4-year-old</w:t>
      </w:r>
      <w:r w:rsidR="00841E01" w:rsidRPr="450B203E">
        <w:rPr>
          <w:rFonts w:ascii="Arial" w:hAnsi="Arial" w:cs="Arial"/>
        </w:rPr>
        <w:t xml:space="preserve"> entitlements, you must be registered with Ofsted as an Early Years provider and have signed </w:t>
      </w:r>
      <w:r w:rsidR="00BF5C3C" w:rsidRPr="450B203E">
        <w:rPr>
          <w:rFonts w:ascii="Arial" w:hAnsi="Arial" w:cs="Arial"/>
        </w:rPr>
        <w:t>the</w:t>
      </w:r>
      <w:r w:rsidR="00841E01" w:rsidRPr="450B203E">
        <w:rPr>
          <w:rFonts w:ascii="Arial" w:hAnsi="Arial" w:cs="Arial"/>
        </w:rPr>
        <w:t xml:space="preserve"> </w:t>
      </w:r>
      <w:r w:rsidR="0030799F" w:rsidRPr="450B203E">
        <w:rPr>
          <w:rFonts w:ascii="Arial" w:hAnsi="Arial" w:cs="Arial"/>
        </w:rPr>
        <w:t>H</w:t>
      </w:r>
      <w:r w:rsidR="00BF5C3C" w:rsidRPr="450B203E">
        <w:rPr>
          <w:rFonts w:ascii="Arial" w:hAnsi="Arial" w:cs="Arial"/>
        </w:rPr>
        <w:t xml:space="preserve">ammersmith and Fulham </w:t>
      </w:r>
      <w:r w:rsidR="00841E01" w:rsidRPr="450B203E">
        <w:rPr>
          <w:rFonts w:ascii="Arial" w:hAnsi="Arial" w:cs="Arial"/>
        </w:rPr>
        <w:t xml:space="preserve">Provider Agreement. The Provider Agreement builds on the guidance provided by the DfE. It is intended to enable providers and the Local Authority to understand their respective roles and to ensure that the early years entitlements </w:t>
      </w:r>
      <w:r w:rsidR="00205AC0" w:rsidRPr="450B203E">
        <w:rPr>
          <w:rFonts w:ascii="Arial" w:hAnsi="Arial" w:cs="Arial"/>
        </w:rPr>
        <w:t xml:space="preserve">are </w:t>
      </w:r>
      <w:r w:rsidR="00841E01" w:rsidRPr="450B203E">
        <w:rPr>
          <w:rFonts w:ascii="Arial" w:hAnsi="Arial" w:cs="Arial"/>
        </w:rPr>
        <w:t>deliver</w:t>
      </w:r>
      <w:r w:rsidR="00205AC0" w:rsidRPr="450B203E">
        <w:rPr>
          <w:rFonts w:ascii="Arial" w:hAnsi="Arial" w:cs="Arial"/>
        </w:rPr>
        <w:t>ed with</w:t>
      </w:r>
      <w:r w:rsidR="00841E01" w:rsidRPr="450B203E">
        <w:rPr>
          <w:rFonts w:ascii="Arial" w:hAnsi="Arial" w:cs="Arial"/>
        </w:rPr>
        <w:t xml:space="preserve"> the best outcomes for children and their families.</w:t>
      </w:r>
    </w:p>
    <w:bookmarkEnd w:id="0"/>
    <w:p w14:paraId="7219C92A" w14:textId="2AE69952" w:rsidR="00841E01" w:rsidRPr="00BF5C3C" w:rsidRDefault="00841E01" w:rsidP="450B203E">
      <w:pPr>
        <w:rPr>
          <w:rFonts w:ascii="Arial" w:hAnsi="Arial" w:cs="Arial"/>
        </w:rPr>
      </w:pPr>
      <w:r w:rsidRPr="450B203E">
        <w:rPr>
          <w:rFonts w:ascii="Arial" w:hAnsi="Arial" w:cs="Arial"/>
        </w:rPr>
        <w:t>Independent Schools not registered with Ofsted must be registered with an Independent Schools Inspectorate.</w:t>
      </w:r>
    </w:p>
    <w:p w14:paraId="62AD6A38" w14:textId="33319D13" w:rsidR="00841E01" w:rsidRPr="00BF5C3C" w:rsidRDefault="00841E01" w:rsidP="10E911E7">
      <w:r w:rsidRPr="10E911E7">
        <w:rPr>
          <w:rFonts w:ascii="Arial" w:hAnsi="Arial" w:cs="Arial"/>
        </w:rPr>
        <w:t xml:space="preserve">You can offer the </w:t>
      </w:r>
      <w:r w:rsidR="00CB1B32" w:rsidRPr="10E911E7">
        <w:rPr>
          <w:rFonts w:ascii="Arial" w:hAnsi="Arial" w:cs="Arial"/>
        </w:rPr>
        <w:t>3- &amp; 4-year-old</w:t>
      </w:r>
      <w:r w:rsidRPr="10E911E7">
        <w:rPr>
          <w:rFonts w:ascii="Arial" w:hAnsi="Arial" w:cs="Arial"/>
        </w:rPr>
        <w:t xml:space="preserve"> entitlement if you have a satisfactory/required to improve, good, or outstanding Ofsted </w:t>
      </w:r>
      <w:r w:rsidR="003B4F32" w:rsidRPr="10E911E7">
        <w:rPr>
          <w:rFonts w:ascii="Arial" w:hAnsi="Arial" w:cs="Arial"/>
        </w:rPr>
        <w:t>grade.</w:t>
      </w:r>
    </w:p>
    <w:p w14:paraId="32F05FA6" w14:textId="3FE77F6C" w:rsidR="00841E01" w:rsidRPr="00BF5C3C" w:rsidRDefault="00841E01" w:rsidP="450B203E">
      <w:pPr>
        <w:rPr>
          <w:rFonts w:ascii="Arial" w:hAnsi="Arial" w:cs="Arial"/>
        </w:rPr>
      </w:pPr>
      <w:r w:rsidRPr="450B203E">
        <w:rPr>
          <w:rFonts w:ascii="Arial" w:hAnsi="Arial" w:cs="Arial"/>
        </w:rPr>
        <w:t xml:space="preserve">You can offer the 9 months and 2-year-old entitlement if you have a good or outstanding Ofsted grade. Providers who hold a satisfactory/requires improvement grade are not able to offer the 9 months and 2-year-old entitlement unless there is a lack of childcare in the </w:t>
      </w:r>
      <w:r w:rsidR="00B569EB" w:rsidRPr="450B203E">
        <w:rPr>
          <w:rFonts w:ascii="Arial" w:hAnsi="Arial" w:cs="Arial"/>
        </w:rPr>
        <w:t>area,</w:t>
      </w:r>
      <w:r w:rsidRPr="450B203E">
        <w:rPr>
          <w:rFonts w:ascii="Arial" w:hAnsi="Arial" w:cs="Arial"/>
        </w:rPr>
        <w:t xml:space="preserve"> and it has been agreed by the Early Years and Childcare Service.</w:t>
      </w:r>
    </w:p>
    <w:p w14:paraId="6451BA0F" w14:textId="4F8EC3CE" w:rsidR="450B203E" w:rsidRDefault="450B203E" w:rsidP="450B203E">
      <w:pPr>
        <w:rPr>
          <w:rFonts w:ascii="Arial" w:hAnsi="Arial" w:cs="Arial"/>
        </w:rPr>
      </w:pPr>
    </w:p>
    <w:p w14:paraId="65C2B5B7" w14:textId="1C768BCE" w:rsidR="450B203E" w:rsidRDefault="450B203E" w:rsidP="450B203E">
      <w:pPr>
        <w:rPr>
          <w:rFonts w:ascii="Arial" w:hAnsi="Arial" w:cs="Arial"/>
        </w:rPr>
      </w:pPr>
    </w:p>
    <w:p w14:paraId="51B83990" w14:textId="530015E0" w:rsidR="008B5D3E" w:rsidRPr="00BF5C3C" w:rsidRDefault="00841E01" w:rsidP="450B203E">
      <w:pPr>
        <w:rPr>
          <w:rFonts w:ascii="Arial" w:eastAsia="Arial" w:hAnsi="Arial" w:cs="Arial"/>
        </w:rPr>
      </w:pPr>
      <w:r w:rsidRPr="450B203E">
        <w:rPr>
          <w:rFonts w:ascii="Arial" w:hAnsi="Arial" w:cs="Arial"/>
        </w:rPr>
        <w:t>All newly registered childcare providers with an Ofsted grade can offer the 9 months, 2, 3 &amp; 4-year-old entitlement</w:t>
      </w:r>
      <w:r w:rsidR="624887D0" w:rsidRPr="450B203E">
        <w:rPr>
          <w:rFonts w:ascii="Arial" w:hAnsi="Arial" w:cs="Arial"/>
        </w:rPr>
        <w:t>.</w:t>
      </w:r>
      <w:r w:rsidR="004D1C82" w:rsidRPr="450B203E">
        <w:rPr>
          <w:rFonts w:ascii="Arial" w:hAnsi="Arial" w:cs="Arial"/>
        </w:rPr>
        <w:t xml:space="preserve"> </w:t>
      </w:r>
      <w:r w:rsidR="1770BEC4" w:rsidRPr="450B203E">
        <w:rPr>
          <w:rFonts w:ascii="Arial" w:eastAsia="Arial" w:hAnsi="Arial" w:cs="Arial"/>
        </w:rPr>
        <w:t>Childminders and childcare providers: register with Ofsted - Registration requirements - Guidance - GOV.UK (</w:t>
      </w:r>
      <w:hyperlink r:id="rId16">
        <w:r w:rsidR="1770BEC4" w:rsidRPr="450B203E">
          <w:rPr>
            <w:rStyle w:val="Hyperlink"/>
            <w:rFonts w:ascii="Arial" w:eastAsia="Arial" w:hAnsi="Arial" w:cs="Arial"/>
          </w:rPr>
          <w:t>www.gov.uk</w:t>
        </w:r>
      </w:hyperlink>
      <w:r w:rsidR="1770BEC4" w:rsidRPr="450B203E">
        <w:rPr>
          <w:rFonts w:ascii="Arial" w:eastAsia="Arial" w:hAnsi="Arial" w:cs="Arial"/>
        </w:rPr>
        <w:t>)</w:t>
      </w:r>
    </w:p>
    <w:p w14:paraId="3AB0190C" w14:textId="77777777" w:rsidR="00F82D0F" w:rsidRPr="00BF5C3C" w:rsidRDefault="00F82D0F" w:rsidP="450B203E">
      <w:pPr>
        <w:rPr>
          <w:rFonts w:ascii="Arial" w:hAnsi="Arial" w:cs="Arial"/>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A92C2D" w:rsidRPr="00BF5C3C" w14:paraId="7BBA997A" w14:textId="77777777" w:rsidTr="450B203E">
        <w:trPr>
          <w:trHeight w:val="692"/>
        </w:trPr>
        <w:tc>
          <w:tcPr>
            <w:tcW w:w="9016" w:type="dxa"/>
            <w:shd w:val="clear" w:color="auto" w:fill="A5C9EB" w:themeFill="text2" w:themeFillTint="40"/>
          </w:tcPr>
          <w:p w14:paraId="30D2309E" w14:textId="77777777" w:rsidR="009754CE" w:rsidRPr="00BF5C3C" w:rsidRDefault="009754CE" w:rsidP="00E278C3">
            <w:pPr>
              <w:rPr>
                <w:rFonts w:ascii="Arial" w:hAnsi="Arial" w:cs="Arial"/>
              </w:rPr>
            </w:pPr>
          </w:p>
          <w:p w14:paraId="692CEE30" w14:textId="14BA0C75" w:rsidR="00A92C2D" w:rsidRPr="00BF5C3C" w:rsidRDefault="00A92C2D" w:rsidP="00E278C3">
            <w:pPr>
              <w:rPr>
                <w:rFonts w:ascii="Arial" w:hAnsi="Arial" w:cs="Arial"/>
                <w:b/>
                <w:bCs/>
              </w:rPr>
            </w:pPr>
            <w:r w:rsidRPr="00BF5C3C">
              <w:rPr>
                <w:rFonts w:ascii="Arial" w:hAnsi="Arial" w:cs="Arial"/>
                <w:b/>
                <w:bCs/>
              </w:rPr>
              <w:t>Which families are eligible for which Entitlements</w:t>
            </w:r>
            <w:r w:rsidR="00FF3843" w:rsidRPr="00BF5C3C">
              <w:rPr>
                <w:rFonts w:ascii="Arial" w:hAnsi="Arial" w:cs="Arial"/>
                <w:b/>
                <w:bCs/>
              </w:rPr>
              <w:t>?</w:t>
            </w:r>
          </w:p>
        </w:tc>
      </w:tr>
    </w:tbl>
    <w:p w14:paraId="32A6C04A" w14:textId="0F673C1E" w:rsidR="52B24146" w:rsidRDefault="52B24146" w:rsidP="450B203E">
      <w:pPr>
        <w:pStyle w:val="NormalWeb"/>
        <w:rPr>
          <w:rFonts w:ascii="Arial" w:eastAsia="Times New Roman" w:hAnsi="Arial" w:cs="Arial"/>
          <w:sz w:val="22"/>
          <w:szCs w:val="22"/>
          <w:lang w:eastAsia="en-GB"/>
        </w:rPr>
      </w:pPr>
    </w:p>
    <w:p w14:paraId="4D2008DF" w14:textId="4DEC3B10" w:rsidR="008B5D3E" w:rsidRPr="00BF5C3C" w:rsidRDefault="008B5D3E" w:rsidP="450B203E">
      <w:pPr>
        <w:pStyle w:val="ListParagraph"/>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BF5C3C">
        <w:rPr>
          <w:rFonts w:ascii="Arial" w:eastAsia="Times New Roman" w:hAnsi="Arial" w:cs="Arial"/>
          <w:b/>
          <w:bCs/>
          <w:kern w:val="0"/>
          <w:lang w:eastAsia="en-GB"/>
          <w14:ligatures w14:val="none"/>
        </w:rPr>
        <w:t>15 Hours for 2-Year-Olds (Families Receiving Additional Government Support)</w:t>
      </w:r>
      <w:r w:rsidRPr="00BF5C3C">
        <w:rPr>
          <w:rFonts w:ascii="Arial" w:eastAsia="Times New Roman" w:hAnsi="Arial" w:cs="Arial"/>
          <w:kern w:val="0"/>
          <w:lang w:eastAsia="en-GB"/>
          <w14:ligatures w14:val="none"/>
        </w:rPr>
        <w:t xml:space="preserve">, visit </w:t>
      </w:r>
      <w:hyperlink r:id="rId17" w:history="1">
        <w:r w:rsidR="0030799F" w:rsidRPr="00BF5C3C">
          <w:rPr>
            <w:rFonts w:ascii="Arial" w:hAnsi="Arial" w:cs="Arial"/>
            <w:color w:val="0000FF"/>
            <w:u w:val="single"/>
          </w:rPr>
          <w:t>Parent Portal: Home (servelec-synergy.com)</w:t>
        </w:r>
      </w:hyperlink>
    </w:p>
    <w:p w14:paraId="61013564" w14:textId="7E410F04" w:rsidR="008B5D3E" w:rsidRPr="00BF5C3C" w:rsidRDefault="008B5D3E" w:rsidP="450B203E">
      <w:pPr>
        <w:pStyle w:val="ListParagraph"/>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BF5C3C">
        <w:rPr>
          <w:rFonts w:ascii="Arial" w:eastAsia="Times New Roman" w:hAnsi="Arial" w:cs="Arial"/>
          <w:b/>
          <w:bCs/>
          <w:kern w:val="0"/>
          <w:lang w:eastAsia="en-GB"/>
          <w14:ligatures w14:val="none"/>
        </w:rPr>
        <w:t xml:space="preserve">15 Hours for Children Aged 9 Months to </w:t>
      </w:r>
      <w:r w:rsidR="00CB1B32" w:rsidRPr="00BF5C3C">
        <w:rPr>
          <w:rFonts w:ascii="Arial" w:eastAsia="Times New Roman" w:hAnsi="Arial" w:cs="Arial"/>
          <w:b/>
          <w:bCs/>
          <w:kern w:val="0"/>
          <w:lang w:eastAsia="en-GB"/>
          <w14:ligatures w14:val="none"/>
        </w:rPr>
        <w:t>2</w:t>
      </w:r>
      <w:r w:rsidRPr="00BF5C3C">
        <w:rPr>
          <w:rFonts w:ascii="Arial" w:eastAsia="Times New Roman" w:hAnsi="Arial" w:cs="Arial"/>
          <w:b/>
          <w:bCs/>
          <w:kern w:val="0"/>
          <w:lang w:eastAsia="en-GB"/>
          <w14:ligatures w14:val="none"/>
        </w:rPr>
        <w:t xml:space="preserve"> </w:t>
      </w:r>
      <w:r w:rsidR="00CB1B32" w:rsidRPr="00BF5C3C">
        <w:rPr>
          <w:rFonts w:ascii="Arial" w:eastAsia="Times New Roman" w:hAnsi="Arial" w:cs="Arial"/>
          <w:b/>
          <w:bCs/>
          <w:kern w:val="0"/>
          <w:lang w:eastAsia="en-GB"/>
          <w14:ligatures w14:val="none"/>
        </w:rPr>
        <w:t>Year Olds</w:t>
      </w:r>
      <w:r w:rsidRPr="00BF5C3C">
        <w:rPr>
          <w:rFonts w:ascii="Arial" w:eastAsia="Times New Roman" w:hAnsi="Arial" w:cs="Arial"/>
          <w:b/>
          <w:bCs/>
          <w:kern w:val="0"/>
          <w:lang w:eastAsia="en-GB"/>
          <w14:ligatures w14:val="none"/>
        </w:rPr>
        <w:t xml:space="preserve"> (Eligible Working Families)</w:t>
      </w:r>
      <w:r w:rsidRPr="00BF5C3C">
        <w:rPr>
          <w:rFonts w:ascii="Arial" w:eastAsia="Times New Roman" w:hAnsi="Arial" w:cs="Arial"/>
          <w:kern w:val="0"/>
          <w:lang w:eastAsia="en-GB"/>
          <w14:ligatures w14:val="none"/>
        </w:rPr>
        <w:t xml:space="preserve">. For eligibility criteria and more details, visit the </w:t>
      </w:r>
      <w:hyperlink r:id="rId18" w:history="1">
        <w:r w:rsidR="00DD2054" w:rsidRPr="00BF5C3C">
          <w:rPr>
            <w:rFonts w:ascii="Arial" w:hAnsi="Arial" w:cs="Arial"/>
            <w:color w:val="0000FF"/>
            <w:u w:val="single"/>
          </w:rPr>
          <w:t>Apply for free childcare if you're working - GOV.UK (www.gov.uk)</w:t>
        </w:r>
      </w:hyperlink>
    </w:p>
    <w:p w14:paraId="066A2A21" w14:textId="2FA9CC26" w:rsidR="008B5D3E" w:rsidRPr="00BF5C3C" w:rsidRDefault="008B5D3E" w:rsidP="450B203E">
      <w:pPr>
        <w:pStyle w:val="ListParagraph"/>
        <w:numPr>
          <w:ilvl w:val="0"/>
          <w:numId w:val="1"/>
        </w:numPr>
        <w:spacing w:before="100" w:beforeAutospacing="1" w:after="100" w:afterAutospacing="1" w:line="276" w:lineRule="auto"/>
        <w:rPr>
          <w:rFonts w:ascii="Arial" w:eastAsia="Times New Roman" w:hAnsi="Arial" w:cs="Arial"/>
          <w:kern w:val="0"/>
          <w:lang w:eastAsia="en-GB"/>
          <w14:ligatures w14:val="none"/>
        </w:rPr>
      </w:pPr>
      <w:r w:rsidRPr="00BF5C3C">
        <w:rPr>
          <w:rFonts w:ascii="Arial" w:eastAsia="Times New Roman" w:hAnsi="Arial" w:cs="Arial"/>
          <w:b/>
          <w:bCs/>
          <w:kern w:val="0"/>
          <w:lang w:eastAsia="en-GB"/>
          <w14:ligatures w14:val="none"/>
        </w:rPr>
        <w:t>15 Hours for All 3 to 4-Year-Olds</w:t>
      </w:r>
      <w:r w:rsidRPr="00BF5C3C">
        <w:rPr>
          <w:rFonts w:ascii="Arial" w:eastAsia="Times New Roman" w:hAnsi="Arial" w:cs="Arial"/>
          <w:kern w:val="0"/>
          <w:lang w:eastAsia="en-GB"/>
          <w14:ligatures w14:val="none"/>
        </w:rPr>
        <w:t xml:space="preserve">. For more details, visit </w:t>
      </w:r>
      <w:hyperlink r:id="rId19" w:history="1">
        <w:r w:rsidR="0030799F" w:rsidRPr="00BF5C3C">
          <w:rPr>
            <w:rFonts w:ascii="Arial" w:hAnsi="Arial" w:cs="Arial"/>
            <w:color w:val="0000FF"/>
            <w:u w:val="single"/>
          </w:rPr>
          <w:t>3 and 4 year old childcare funding | London Borough of Hammersmith &amp; Fulham (lbhf.gov.uk)</w:t>
        </w:r>
      </w:hyperlink>
    </w:p>
    <w:p w14:paraId="726029F7" w14:textId="7048BA0D" w:rsidR="006272FA" w:rsidRPr="00BF5C3C" w:rsidRDefault="008B5D3E" w:rsidP="450B203E">
      <w:pPr>
        <w:pStyle w:val="ListParagraph"/>
        <w:numPr>
          <w:ilvl w:val="0"/>
          <w:numId w:val="1"/>
        </w:numPr>
        <w:spacing w:before="100" w:beforeAutospacing="1" w:after="100" w:afterAutospacing="1" w:line="276" w:lineRule="auto"/>
        <w:rPr>
          <w:rFonts w:ascii="Arial" w:hAnsi="Arial" w:cs="Arial"/>
        </w:rPr>
      </w:pPr>
      <w:r w:rsidRPr="00BF5C3C">
        <w:rPr>
          <w:rFonts w:ascii="Arial" w:eastAsia="Times New Roman" w:hAnsi="Arial" w:cs="Arial"/>
          <w:b/>
          <w:bCs/>
          <w:kern w:val="0"/>
          <w:lang w:eastAsia="en-GB"/>
          <w14:ligatures w14:val="none"/>
        </w:rPr>
        <w:t>30 Hours for Children Aged 3 to 4 Years (Eligible Working Families)</w:t>
      </w:r>
      <w:r w:rsidRPr="00BF5C3C">
        <w:rPr>
          <w:rFonts w:ascii="Arial" w:eastAsia="Times New Roman" w:hAnsi="Arial" w:cs="Arial"/>
          <w:kern w:val="0"/>
          <w:lang w:eastAsia="en-GB"/>
          <w14:ligatures w14:val="none"/>
        </w:rPr>
        <w:t xml:space="preserve">. For eligibility criteria and more details, visit </w:t>
      </w:r>
      <w:hyperlink r:id="rId20" w:history="1">
        <w:r w:rsidR="004828F3" w:rsidRPr="00BF5C3C">
          <w:rPr>
            <w:rFonts w:ascii="Arial" w:hAnsi="Arial" w:cs="Arial"/>
            <w:color w:val="0000FF"/>
            <w:u w:val="single"/>
          </w:rPr>
          <w:t>Apply for free childcare if you're working - GOV.UK (www.gov.uk)</w:t>
        </w:r>
      </w:hyperlink>
    </w:p>
    <w:p w14:paraId="34B8D84E" w14:textId="5E3143F7" w:rsidR="2BA8657F" w:rsidRDefault="2BA8657F" w:rsidP="450B203E">
      <w:pPr>
        <w:spacing w:beforeAutospacing="1" w:afterAutospacing="1" w:line="276" w:lineRule="auto"/>
        <w:rPr>
          <w:rFonts w:ascii="Arial" w:hAnsi="Arial" w:cs="Arial"/>
        </w:rPr>
      </w:pPr>
    </w:p>
    <w:p w14:paraId="71CB0DA5" w14:textId="4878C822" w:rsidR="5278C4FB" w:rsidRDefault="00841E01" w:rsidP="003C59D5">
      <w:pPr>
        <w:spacing w:before="100" w:beforeAutospacing="1" w:after="100" w:afterAutospacing="1" w:line="276" w:lineRule="auto"/>
        <w:rPr>
          <w:rFonts w:ascii="Arial" w:hAnsi="Arial" w:cs="Arial"/>
        </w:rPr>
      </w:pPr>
      <w:r w:rsidRPr="450B203E">
        <w:rPr>
          <w:rFonts w:ascii="Arial" w:hAnsi="Arial" w:cs="Arial"/>
        </w:rPr>
        <w:t xml:space="preserve">Children living outside of </w:t>
      </w:r>
      <w:r w:rsidR="00964EFE" w:rsidRPr="450B203E">
        <w:rPr>
          <w:rFonts w:ascii="Arial" w:hAnsi="Arial" w:cs="Arial"/>
        </w:rPr>
        <w:t xml:space="preserve">the </w:t>
      </w:r>
      <w:r w:rsidRPr="450B203E">
        <w:rPr>
          <w:rFonts w:ascii="Arial" w:hAnsi="Arial" w:cs="Arial"/>
        </w:rPr>
        <w:t>Borough can take up a place with a H</w:t>
      </w:r>
      <w:r w:rsidR="0030799F" w:rsidRPr="450B203E">
        <w:rPr>
          <w:rFonts w:ascii="Arial" w:hAnsi="Arial" w:cs="Arial"/>
        </w:rPr>
        <w:t>&amp;F</w:t>
      </w:r>
      <w:r w:rsidRPr="450B203E">
        <w:rPr>
          <w:rFonts w:ascii="Arial" w:hAnsi="Arial" w:cs="Arial"/>
        </w:rPr>
        <w:t xml:space="preserve"> childcare provider. These children will still be funded by H</w:t>
      </w:r>
      <w:r w:rsidR="0030799F" w:rsidRPr="450B203E">
        <w:rPr>
          <w:rFonts w:ascii="Arial" w:hAnsi="Arial" w:cs="Arial"/>
        </w:rPr>
        <w:t>&amp;F</w:t>
      </w:r>
      <w:r w:rsidRPr="450B203E">
        <w:rPr>
          <w:rFonts w:ascii="Arial" w:hAnsi="Arial" w:cs="Arial"/>
        </w:rPr>
        <w:t>. Contact a member of the Early Years Entitlement Funding Team to discuss what evidence is required.</w:t>
      </w:r>
    </w:p>
    <w:p w14:paraId="05FC7D3E" w14:textId="24560DEE" w:rsidR="00841E01" w:rsidRPr="00BF5C3C" w:rsidRDefault="00841E01" w:rsidP="450B203E">
      <w:pPr>
        <w:rPr>
          <w:rFonts w:ascii="Arial" w:hAnsi="Arial" w:cs="Arial"/>
        </w:rPr>
      </w:pPr>
      <w:r w:rsidRPr="450B203E">
        <w:rPr>
          <w:rFonts w:ascii="Arial" w:hAnsi="Arial" w:cs="Arial"/>
        </w:rPr>
        <w:t xml:space="preserve">A parent of an eligible 2-year-old will not need to keep showing proof of confirmation each term. Once a child takes up a </w:t>
      </w:r>
      <w:r w:rsidR="00E853A9" w:rsidRPr="450B203E">
        <w:rPr>
          <w:rFonts w:ascii="Arial" w:hAnsi="Arial" w:cs="Arial"/>
        </w:rPr>
        <w:t>place,</w:t>
      </w:r>
      <w:r w:rsidRPr="450B203E">
        <w:rPr>
          <w:rFonts w:ascii="Arial" w:hAnsi="Arial" w:cs="Arial"/>
        </w:rPr>
        <w:t xml:space="preserve"> they can keep their entitlement even if the family's circumstances change</w:t>
      </w:r>
      <w:r w:rsidR="3324C1D1" w:rsidRPr="450B203E">
        <w:rPr>
          <w:rFonts w:ascii="Arial" w:hAnsi="Arial" w:cs="Arial"/>
        </w:rPr>
        <w:t>.</w:t>
      </w:r>
    </w:p>
    <w:p w14:paraId="15BDCBBC" w14:textId="5D51B535" w:rsidR="00841E01" w:rsidRPr="00BF5C3C" w:rsidRDefault="00841E01" w:rsidP="450B203E">
      <w:pPr>
        <w:rPr>
          <w:rFonts w:ascii="Arial" w:hAnsi="Arial" w:cs="Arial"/>
        </w:rPr>
      </w:pPr>
      <w:r w:rsidRPr="450B203E">
        <w:rPr>
          <w:rFonts w:ascii="Arial" w:hAnsi="Arial" w:cs="Arial"/>
        </w:rPr>
        <w:t xml:space="preserve">NB: Not all </w:t>
      </w:r>
      <w:r w:rsidR="00964EFE" w:rsidRPr="450B203E">
        <w:rPr>
          <w:rFonts w:ascii="Arial" w:hAnsi="Arial" w:cs="Arial"/>
        </w:rPr>
        <w:t xml:space="preserve">parents of </w:t>
      </w:r>
      <w:r w:rsidR="00DD2054" w:rsidRPr="450B203E">
        <w:rPr>
          <w:rFonts w:ascii="Arial" w:hAnsi="Arial" w:cs="Arial"/>
        </w:rPr>
        <w:t xml:space="preserve">9 months to </w:t>
      </w:r>
      <w:r w:rsidR="00CB1B32" w:rsidRPr="450B203E">
        <w:rPr>
          <w:rFonts w:ascii="Arial" w:hAnsi="Arial" w:cs="Arial"/>
        </w:rPr>
        <w:t>2-year-olds</w:t>
      </w:r>
      <w:r w:rsidRPr="450B203E">
        <w:rPr>
          <w:rFonts w:ascii="Arial" w:hAnsi="Arial" w:cs="Arial"/>
        </w:rPr>
        <w:t xml:space="preserve"> </w:t>
      </w:r>
      <w:r w:rsidR="00964EFE" w:rsidRPr="450B203E">
        <w:rPr>
          <w:rFonts w:ascii="Arial" w:hAnsi="Arial" w:cs="Arial"/>
        </w:rPr>
        <w:t>who</w:t>
      </w:r>
      <w:r w:rsidRPr="450B203E">
        <w:rPr>
          <w:rFonts w:ascii="Arial" w:hAnsi="Arial" w:cs="Arial"/>
        </w:rPr>
        <w:t xml:space="preserve"> approach your setting are looking for a f</w:t>
      </w:r>
      <w:r w:rsidR="008C492D" w:rsidRPr="450B203E">
        <w:rPr>
          <w:rFonts w:ascii="Arial" w:hAnsi="Arial" w:cs="Arial"/>
        </w:rPr>
        <w:t>unded</w:t>
      </w:r>
      <w:r w:rsidRPr="450B203E">
        <w:rPr>
          <w:rFonts w:ascii="Arial" w:hAnsi="Arial" w:cs="Arial"/>
        </w:rPr>
        <w:t xml:space="preserve"> entitlement place. Any looking to pay for a place do not need to be referred to check for eligibility. Please check with the family if they wish to take up a funded or paying place.</w:t>
      </w:r>
    </w:p>
    <w:p w14:paraId="2F85492A" w14:textId="08B5E7F9" w:rsidR="00841E01" w:rsidRPr="00BF5C3C" w:rsidRDefault="00841E01" w:rsidP="450B203E">
      <w:pPr>
        <w:rPr>
          <w:rFonts w:ascii="Arial" w:hAnsi="Arial" w:cs="Arial"/>
          <w:b/>
          <w:bCs/>
        </w:rPr>
      </w:pPr>
      <w:r w:rsidRPr="450B203E">
        <w:rPr>
          <w:rFonts w:ascii="Arial" w:hAnsi="Arial" w:cs="Arial"/>
          <w:b/>
          <w:bCs/>
        </w:rPr>
        <w:t>3 &amp; 4-Year-Old</w:t>
      </w:r>
      <w:r w:rsidR="005048C9" w:rsidRPr="450B203E">
        <w:rPr>
          <w:rFonts w:ascii="Arial" w:hAnsi="Arial" w:cs="Arial"/>
          <w:b/>
          <w:bCs/>
        </w:rPr>
        <w:t xml:space="preserve"> 15 hours</w:t>
      </w:r>
      <w:r w:rsidRPr="450B203E">
        <w:rPr>
          <w:rFonts w:ascii="Arial" w:hAnsi="Arial" w:cs="Arial"/>
          <w:b/>
          <w:bCs/>
        </w:rPr>
        <w:t xml:space="preserve"> Entitlement (Universal Hours)</w:t>
      </w:r>
    </w:p>
    <w:p w14:paraId="73CC8CBF" w14:textId="6520B505" w:rsidR="00841E01" w:rsidRPr="00BF5C3C" w:rsidRDefault="00841E01" w:rsidP="450B203E">
      <w:pPr>
        <w:rPr>
          <w:rFonts w:ascii="Arial" w:hAnsi="Arial" w:cs="Arial"/>
        </w:rPr>
      </w:pPr>
      <w:r w:rsidRPr="450B203E">
        <w:rPr>
          <w:rFonts w:ascii="Arial" w:hAnsi="Arial" w:cs="Arial"/>
        </w:rPr>
        <w:t>All 3 &amp; 4-year-olds are entitled to the universal hours and do not need a code or confirmation letter. Any child can take up their universal hours regardless of their status. Information for parents can be found on</w:t>
      </w:r>
      <w:r w:rsidR="00CB1B32" w:rsidRPr="450B203E">
        <w:rPr>
          <w:rFonts w:ascii="Arial" w:hAnsi="Arial" w:cs="Arial"/>
        </w:rPr>
        <w:t xml:space="preserve"> </w:t>
      </w:r>
      <w:hyperlink r:id="rId21">
        <w:r w:rsidR="0030799F" w:rsidRPr="450B203E">
          <w:rPr>
            <w:rFonts w:ascii="Arial" w:hAnsi="Arial" w:cs="Arial"/>
            <w:color w:val="0000FF"/>
            <w:u w:val="single"/>
          </w:rPr>
          <w:t>3 and 4 year old childcare funding | London Borough of Hammersmith &amp; Fulham (lbhf.gov.uk)</w:t>
        </w:r>
      </w:hyperlink>
    </w:p>
    <w:p w14:paraId="07681D56" w14:textId="0120B6BA" w:rsidR="00841E01" w:rsidRPr="00BF5C3C" w:rsidRDefault="00841E01" w:rsidP="450B203E">
      <w:pPr>
        <w:rPr>
          <w:rFonts w:ascii="Arial" w:hAnsi="Arial" w:cs="Arial"/>
        </w:rPr>
      </w:pPr>
      <w:r w:rsidRPr="450B203E">
        <w:rPr>
          <w:rFonts w:ascii="Arial" w:hAnsi="Arial" w:cs="Arial"/>
          <w:b/>
          <w:bCs/>
        </w:rPr>
        <w:t>3 &amp; 4-Year-Old Entitlement (30 Hours Extended Hours</w:t>
      </w:r>
      <w:r w:rsidRPr="450B203E">
        <w:rPr>
          <w:rFonts w:ascii="Arial" w:hAnsi="Arial" w:cs="Arial"/>
        </w:rPr>
        <w:t>)</w:t>
      </w:r>
    </w:p>
    <w:p w14:paraId="403A22F1" w14:textId="398B5367" w:rsidR="00841E01" w:rsidRPr="00BF5C3C" w:rsidRDefault="00841E01" w:rsidP="450B203E">
      <w:pPr>
        <w:rPr>
          <w:rFonts w:ascii="Arial" w:hAnsi="Arial" w:cs="Arial"/>
        </w:rPr>
      </w:pPr>
      <w:r w:rsidRPr="450B203E">
        <w:rPr>
          <w:rFonts w:ascii="Arial" w:hAnsi="Arial" w:cs="Arial"/>
        </w:rPr>
        <w:t xml:space="preserve">Information for parents can be found on </w:t>
      </w:r>
      <w:r w:rsidR="00697FDE" w:rsidRPr="450B203E">
        <w:rPr>
          <w:rFonts w:ascii="Arial" w:hAnsi="Arial" w:cs="Arial"/>
        </w:rPr>
        <w:t xml:space="preserve">the </w:t>
      </w:r>
      <w:hyperlink r:id="rId22">
        <w:r w:rsidR="0030799F" w:rsidRPr="00B47B5D">
          <w:rPr>
            <w:rStyle w:val="Hyperlink"/>
            <w:rFonts w:ascii="Arial" w:hAnsi="Arial" w:cs="Arial"/>
            <w:color w:val="0070C0"/>
          </w:rPr>
          <w:t xml:space="preserve">H&amp;F </w:t>
        </w:r>
        <w:r w:rsidR="004F73D9" w:rsidRPr="00B47B5D">
          <w:rPr>
            <w:rStyle w:val="Hyperlink"/>
            <w:rFonts w:ascii="Arial" w:hAnsi="Arial" w:cs="Arial"/>
            <w:color w:val="0070C0"/>
          </w:rPr>
          <w:t>page</w:t>
        </w:r>
      </w:hyperlink>
      <w:r w:rsidR="004F73D9" w:rsidRPr="450B203E">
        <w:rPr>
          <w:rFonts w:ascii="Arial" w:hAnsi="Arial" w:cs="Arial"/>
        </w:rPr>
        <w:t xml:space="preserve">. </w:t>
      </w:r>
      <w:r w:rsidRPr="450B203E">
        <w:rPr>
          <w:rFonts w:ascii="Arial" w:hAnsi="Arial" w:cs="Arial"/>
        </w:rPr>
        <w:t xml:space="preserve">Eligible families will need to apply through the HMRC website </w:t>
      </w:r>
      <w:r w:rsidR="004F73D9" w:rsidRPr="450B203E">
        <w:rPr>
          <w:rFonts w:ascii="Arial" w:hAnsi="Arial" w:cs="Arial"/>
        </w:rPr>
        <w:t xml:space="preserve">here </w:t>
      </w:r>
      <w:hyperlink r:id="rId23">
        <w:r w:rsidR="004F73D9" w:rsidRPr="00B47B5D">
          <w:rPr>
            <w:rStyle w:val="Hyperlink"/>
            <w:rFonts w:ascii="Arial" w:hAnsi="Arial" w:cs="Arial"/>
            <w:color w:val="0070C0"/>
          </w:rPr>
          <w:t>Get free childcare if you're working: step by step</w:t>
        </w:r>
      </w:hyperlink>
      <w:r w:rsidR="00697FDE" w:rsidRPr="450B203E">
        <w:rPr>
          <w:rFonts w:ascii="Arial" w:hAnsi="Arial" w:cs="Arial"/>
        </w:rPr>
        <w:t>.</w:t>
      </w:r>
      <w:r w:rsidR="004F73D9" w:rsidRPr="450B203E">
        <w:rPr>
          <w:rFonts w:ascii="Arial" w:hAnsi="Arial" w:cs="Arial"/>
        </w:rPr>
        <w:t xml:space="preserve"> </w:t>
      </w:r>
      <w:r w:rsidR="00697FDE" w:rsidRPr="450B203E">
        <w:rPr>
          <w:rFonts w:ascii="Arial" w:hAnsi="Arial" w:cs="Arial"/>
        </w:rPr>
        <w:t>I</w:t>
      </w:r>
      <w:r w:rsidRPr="450B203E">
        <w:rPr>
          <w:rFonts w:ascii="Arial" w:hAnsi="Arial" w:cs="Arial"/>
        </w:rPr>
        <w:t xml:space="preserve">f successful they will receive a 30-hour code. </w:t>
      </w:r>
      <w:r w:rsidR="00944C4B" w:rsidRPr="450B203E">
        <w:rPr>
          <w:rFonts w:ascii="Arial" w:hAnsi="Arial" w:cs="Arial"/>
        </w:rPr>
        <w:t>Useful</w:t>
      </w:r>
      <w:r w:rsidR="00C33E5C" w:rsidRPr="450B203E">
        <w:rPr>
          <w:rFonts w:ascii="Arial" w:hAnsi="Arial" w:cs="Arial"/>
        </w:rPr>
        <w:t xml:space="preserve"> information can be found on the </w:t>
      </w:r>
      <w:hyperlink r:id="rId24">
        <w:r w:rsidR="00C33E5C" w:rsidRPr="00B47B5D">
          <w:rPr>
            <w:rStyle w:val="Hyperlink"/>
            <w:rFonts w:ascii="Arial" w:hAnsi="Arial" w:cs="Arial"/>
            <w:color w:val="0070C0"/>
          </w:rPr>
          <w:t>Childcare Choices</w:t>
        </w:r>
      </w:hyperlink>
      <w:r w:rsidR="00C33E5C" w:rsidRPr="450B203E">
        <w:rPr>
          <w:rFonts w:ascii="Arial" w:hAnsi="Arial" w:cs="Arial"/>
        </w:rPr>
        <w:t xml:space="preserve"> website. </w:t>
      </w:r>
    </w:p>
    <w:p w14:paraId="74FE15A3" w14:textId="0CBD4B2A" w:rsidR="00841E01" w:rsidRPr="00BF5C3C" w:rsidRDefault="00841E01" w:rsidP="450B203E">
      <w:pPr>
        <w:rPr>
          <w:rFonts w:ascii="Arial" w:hAnsi="Arial" w:cs="Arial"/>
        </w:rPr>
      </w:pPr>
      <w:r w:rsidRPr="450B203E">
        <w:rPr>
          <w:rFonts w:ascii="Arial" w:hAnsi="Arial" w:cs="Arial"/>
        </w:rPr>
        <w:lastRenderedPageBreak/>
        <w:t>All 3 and 4-year-olds can take up the existing 15 hours a week of free early education and childcare and this is referred to as</w:t>
      </w:r>
      <w:r w:rsidR="00944C4B" w:rsidRPr="450B203E">
        <w:rPr>
          <w:rFonts w:ascii="Arial" w:hAnsi="Arial" w:cs="Arial"/>
        </w:rPr>
        <w:t xml:space="preserve"> the </w:t>
      </w:r>
      <w:r w:rsidRPr="450B203E">
        <w:rPr>
          <w:rFonts w:ascii="Arial" w:hAnsi="Arial" w:cs="Arial"/>
          <w:b/>
          <w:bCs/>
        </w:rPr>
        <w:t xml:space="preserve">universal </w:t>
      </w:r>
      <w:r w:rsidR="00944C4B" w:rsidRPr="450B203E">
        <w:rPr>
          <w:rFonts w:ascii="Arial" w:hAnsi="Arial" w:cs="Arial"/>
          <w:b/>
          <w:bCs/>
        </w:rPr>
        <w:t>hours</w:t>
      </w:r>
      <w:r w:rsidR="00944C4B" w:rsidRPr="450B203E">
        <w:rPr>
          <w:rFonts w:ascii="Arial" w:hAnsi="Arial" w:cs="Arial"/>
        </w:rPr>
        <w:t xml:space="preserve"> offer</w:t>
      </w:r>
      <w:r w:rsidRPr="450B203E">
        <w:rPr>
          <w:rFonts w:ascii="Arial" w:hAnsi="Arial" w:cs="Arial"/>
        </w:rPr>
        <w:t xml:space="preserve">. The additional 15 hours of free childcare a week is only for some working parents of 3 and 4-year-olds and is referred to as the </w:t>
      </w:r>
      <w:r w:rsidRPr="450B203E">
        <w:rPr>
          <w:rFonts w:ascii="Arial" w:hAnsi="Arial" w:cs="Arial"/>
          <w:b/>
          <w:bCs/>
        </w:rPr>
        <w:t>extended hours</w:t>
      </w:r>
      <w:r w:rsidR="00944C4B" w:rsidRPr="450B203E">
        <w:rPr>
          <w:rFonts w:ascii="Arial" w:hAnsi="Arial" w:cs="Arial"/>
        </w:rPr>
        <w:t xml:space="preserve"> offer</w:t>
      </w:r>
      <w:r w:rsidRPr="450B203E">
        <w:rPr>
          <w:rFonts w:ascii="Arial" w:hAnsi="Arial" w:cs="Arial"/>
        </w:rPr>
        <w:t xml:space="preserve">. The full 30 hours is a combination of the universal and extended hours. The 30 hours can be offered as a full offer or can be shared with another provider. If a child is already attending a maintained school nursery class or another provider, they will already be accessing their universal hours and in some cases may be accessing the full 30 hours (universal and extended). </w:t>
      </w:r>
    </w:p>
    <w:p w14:paraId="18203721" w14:textId="77777777" w:rsidR="00E853A9" w:rsidRPr="00BF5C3C" w:rsidRDefault="00E853A9" w:rsidP="450B203E">
      <w:pPr>
        <w:rPr>
          <w:rFonts w:ascii="Arial" w:hAnsi="Arial" w:cs="Arial"/>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FF3843" w:rsidRPr="00BF5C3C" w14:paraId="0BCB806F" w14:textId="77777777" w:rsidTr="450B203E">
        <w:trPr>
          <w:trHeight w:val="692"/>
        </w:trPr>
        <w:tc>
          <w:tcPr>
            <w:tcW w:w="9016" w:type="dxa"/>
            <w:shd w:val="clear" w:color="auto" w:fill="A5C9EB" w:themeFill="text2" w:themeFillTint="40"/>
          </w:tcPr>
          <w:p w14:paraId="507D7383" w14:textId="77777777" w:rsidR="00FF3843" w:rsidRPr="00BF5C3C" w:rsidRDefault="00FF3843" w:rsidP="00E278C3">
            <w:pPr>
              <w:rPr>
                <w:rFonts w:ascii="Arial" w:eastAsia="Times New Roman" w:hAnsi="Arial" w:cs="Arial"/>
                <w:noProof/>
                <w:kern w:val="0"/>
                <w:lang w:eastAsia="en-GB"/>
                <w14:ligatures w14:val="none"/>
              </w:rPr>
            </w:pPr>
          </w:p>
          <w:p w14:paraId="220A9A3B" w14:textId="348E41C2" w:rsidR="00FF3843" w:rsidRPr="00BF5C3C" w:rsidRDefault="00FF3843" w:rsidP="00E278C3">
            <w:pPr>
              <w:rPr>
                <w:rFonts w:ascii="Arial" w:hAnsi="Arial" w:cs="Arial"/>
              </w:rPr>
            </w:pPr>
            <w:r w:rsidRPr="00BF5C3C">
              <w:rPr>
                <w:rFonts w:ascii="Arial" w:eastAsia="Times New Roman" w:hAnsi="Arial" w:cs="Arial"/>
                <w:noProof/>
                <w:kern w:val="0"/>
                <w:lang w:eastAsia="en-GB"/>
                <w14:ligatures w14:val="none"/>
              </w:rPr>
              <w:t>When is a child eligible for entitlements?</w:t>
            </w:r>
          </w:p>
        </w:tc>
      </w:tr>
    </w:tbl>
    <w:p w14:paraId="72B68F31" w14:textId="3A3A5C57" w:rsidR="00841E01" w:rsidRPr="00BF5C3C" w:rsidRDefault="00841E01" w:rsidP="450B203E">
      <w:pPr>
        <w:rPr>
          <w:rFonts w:ascii="Arial" w:hAnsi="Arial" w:cs="Arial"/>
        </w:rPr>
      </w:pPr>
      <w:r w:rsidRPr="10E911E7">
        <w:rPr>
          <w:rFonts w:ascii="Arial" w:hAnsi="Arial" w:cs="Arial"/>
        </w:rPr>
        <w:t>A child is eligible for the entitlement the term after their</w:t>
      </w:r>
      <w:r w:rsidR="00362D22" w:rsidRPr="10E911E7">
        <w:rPr>
          <w:rFonts w:ascii="Arial" w:hAnsi="Arial" w:cs="Arial"/>
        </w:rPr>
        <w:t xml:space="preserve"> </w:t>
      </w:r>
      <w:r w:rsidR="00D6096C" w:rsidRPr="10E911E7">
        <w:rPr>
          <w:rFonts w:ascii="Arial" w:hAnsi="Arial" w:cs="Arial"/>
        </w:rPr>
        <w:t>9-month</w:t>
      </w:r>
      <w:r w:rsidR="00362D22" w:rsidRPr="10E911E7">
        <w:rPr>
          <w:rFonts w:ascii="Arial" w:hAnsi="Arial" w:cs="Arial"/>
        </w:rPr>
        <w:t xml:space="preserve">, </w:t>
      </w:r>
      <w:r w:rsidRPr="10E911E7">
        <w:rPr>
          <w:rFonts w:ascii="Arial" w:hAnsi="Arial" w:cs="Arial"/>
        </w:rPr>
        <w:t>2nd or 3rd birthday from the dates set out below.</w:t>
      </w:r>
    </w:p>
    <w:p w14:paraId="29D243DC" w14:textId="77777777" w:rsidR="00E853A9" w:rsidRPr="00BF5C3C" w:rsidRDefault="00E853A9" w:rsidP="450B203E">
      <w:pPr>
        <w:spacing w:after="0" w:line="240" w:lineRule="auto"/>
        <w:textAlignment w:val="baseline"/>
        <w:rPr>
          <w:rFonts w:ascii="Arial" w:eastAsia="Times New Roman" w:hAnsi="Arial" w:cs="Arial"/>
          <w:kern w:val="0"/>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5"/>
        <w:gridCol w:w="5015"/>
      </w:tblGrid>
      <w:tr w:rsidR="00E853A9" w:rsidRPr="00BF5C3C" w14:paraId="36863BB6" w14:textId="77777777" w:rsidTr="450B203E">
        <w:trPr>
          <w:trHeight w:val="540"/>
        </w:trPr>
        <w:tc>
          <w:tcPr>
            <w:tcW w:w="4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02821D4D"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A child born in the period:</w:t>
            </w:r>
            <w:r w:rsidRPr="00BF5C3C">
              <w:rPr>
                <w:rFonts w:ascii="Arial" w:eastAsia="Times New Roman" w:hAnsi="Arial" w:cs="Arial"/>
                <w:kern w:val="0"/>
                <w:lang w:eastAsia="en-GB"/>
                <w14:ligatures w14:val="none"/>
              </w:rPr>
              <w:t> </w:t>
            </w:r>
          </w:p>
        </w:tc>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1F3"/>
            <w:hideMark/>
          </w:tcPr>
          <w:p w14:paraId="54AAC64C"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Will become eligible for a free place:</w:t>
            </w:r>
            <w:r w:rsidRPr="00BF5C3C">
              <w:rPr>
                <w:rFonts w:ascii="Arial" w:eastAsia="Times New Roman" w:hAnsi="Arial" w:cs="Arial"/>
                <w:kern w:val="0"/>
                <w:lang w:eastAsia="en-GB"/>
                <w14:ligatures w14:val="none"/>
              </w:rPr>
              <w:t> </w:t>
            </w:r>
          </w:p>
        </w:tc>
      </w:tr>
      <w:tr w:rsidR="00E853A9" w:rsidRPr="00BF5C3C" w14:paraId="76A7E547" w14:textId="77777777" w:rsidTr="450B203E">
        <w:trPr>
          <w:trHeight w:val="466"/>
        </w:trPr>
        <w:tc>
          <w:tcPr>
            <w:tcW w:w="4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AD8763"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1st April to 31st August</w:t>
            </w:r>
            <w:r w:rsidRPr="00BF5C3C">
              <w:rPr>
                <w:rFonts w:ascii="Arial" w:eastAsia="Times New Roman" w:hAnsi="Arial" w:cs="Arial"/>
                <w:kern w:val="0"/>
                <w:lang w:eastAsia="en-GB"/>
                <w14:ligatures w14:val="none"/>
              </w:rPr>
              <w:t> </w:t>
            </w:r>
          </w:p>
        </w:tc>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FCBBD" w14:textId="2BC526A9" w:rsidR="00E853A9" w:rsidRPr="00BF5C3C" w:rsidRDefault="00E853A9" w:rsidP="00E278C3">
            <w:pPr>
              <w:spacing w:after="0" w:line="240" w:lineRule="auto"/>
              <w:ind w:left="105" w:right="60"/>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 xml:space="preserve">1st September following child’s </w:t>
            </w:r>
            <w:r w:rsidR="002570F2" w:rsidRPr="00BF5C3C">
              <w:rPr>
                <w:rFonts w:ascii="Arial" w:eastAsia="Times New Roman" w:hAnsi="Arial" w:cs="Arial"/>
                <w:kern w:val="0"/>
                <w:lang w:val="en-US" w:eastAsia="en-GB"/>
                <w14:ligatures w14:val="none"/>
              </w:rPr>
              <w:t>1</w:t>
            </w:r>
            <w:r w:rsidR="002570F2" w:rsidRPr="00BF5C3C">
              <w:rPr>
                <w:rFonts w:ascii="Arial" w:eastAsia="Times New Roman" w:hAnsi="Arial" w:cs="Arial"/>
                <w:kern w:val="0"/>
                <w:vertAlign w:val="superscript"/>
                <w:lang w:val="en-US" w:eastAsia="en-GB"/>
                <w14:ligatures w14:val="none"/>
              </w:rPr>
              <w:t>st</w:t>
            </w:r>
            <w:r w:rsidR="002570F2" w:rsidRPr="00BF5C3C">
              <w:rPr>
                <w:rFonts w:ascii="Arial" w:eastAsia="Times New Roman" w:hAnsi="Arial" w:cs="Arial"/>
                <w:kern w:val="0"/>
                <w:lang w:val="en-US" w:eastAsia="en-GB"/>
                <w14:ligatures w14:val="none"/>
              </w:rPr>
              <w:t xml:space="preserve">, </w:t>
            </w:r>
            <w:r w:rsidR="00362D22" w:rsidRPr="00BF5C3C">
              <w:rPr>
                <w:rFonts w:ascii="Arial" w:eastAsia="Times New Roman" w:hAnsi="Arial" w:cs="Arial"/>
                <w:kern w:val="0"/>
                <w:lang w:val="en-US" w:eastAsia="en-GB"/>
                <w14:ligatures w14:val="none"/>
              </w:rPr>
              <w:t>2</w:t>
            </w:r>
            <w:r w:rsidR="00362D22" w:rsidRPr="00BF5C3C">
              <w:rPr>
                <w:rFonts w:ascii="Arial" w:eastAsia="Times New Roman" w:hAnsi="Arial" w:cs="Arial"/>
                <w:kern w:val="0"/>
                <w:vertAlign w:val="superscript"/>
                <w:lang w:val="en-US" w:eastAsia="en-GB"/>
                <w14:ligatures w14:val="none"/>
              </w:rPr>
              <w:t>nd</w:t>
            </w:r>
            <w:r w:rsidR="00362D22" w:rsidRPr="00BF5C3C">
              <w:rPr>
                <w:rFonts w:ascii="Arial" w:eastAsia="Times New Roman" w:hAnsi="Arial" w:cs="Arial"/>
                <w:kern w:val="0"/>
                <w:lang w:val="en-US" w:eastAsia="en-GB"/>
                <w14:ligatures w14:val="none"/>
              </w:rPr>
              <w:t xml:space="preserve"> or </w:t>
            </w:r>
            <w:r w:rsidRPr="00BF5C3C">
              <w:rPr>
                <w:rFonts w:ascii="Arial" w:eastAsia="Times New Roman" w:hAnsi="Arial" w:cs="Arial"/>
                <w:kern w:val="0"/>
                <w:lang w:val="en-US" w:eastAsia="en-GB"/>
                <w14:ligatures w14:val="none"/>
              </w:rPr>
              <w:t>3</w:t>
            </w:r>
            <w:r w:rsidRPr="00BF5C3C">
              <w:rPr>
                <w:rFonts w:ascii="Arial" w:eastAsia="Times New Roman" w:hAnsi="Arial" w:cs="Arial"/>
                <w:kern w:val="0"/>
                <w:vertAlign w:val="superscript"/>
                <w:lang w:val="en-US" w:eastAsia="en-GB"/>
                <w14:ligatures w14:val="none"/>
              </w:rPr>
              <w:t>rd</w:t>
            </w:r>
            <w:r w:rsidRPr="00BF5C3C">
              <w:rPr>
                <w:rFonts w:ascii="Arial" w:eastAsia="Times New Roman" w:hAnsi="Arial" w:cs="Arial"/>
                <w:kern w:val="0"/>
                <w:lang w:val="en-US" w:eastAsia="en-GB"/>
                <w14:ligatures w14:val="none"/>
              </w:rPr>
              <w:t xml:space="preserve"> birthday or</w:t>
            </w:r>
            <w:r w:rsidR="002570F2" w:rsidRPr="00BF5C3C">
              <w:rPr>
                <w:rFonts w:ascii="Arial" w:eastAsia="Times New Roman" w:hAnsi="Arial" w:cs="Arial"/>
                <w:kern w:val="0"/>
                <w:lang w:val="en-US" w:eastAsia="en-GB"/>
                <w14:ligatures w14:val="none"/>
              </w:rPr>
              <w:t xml:space="preserve"> the</w:t>
            </w:r>
            <w:r w:rsidRPr="00BF5C3C">
              <w:rPr>
                <w:rFonts w:ascii="Arial" w:eastAsia="Times New Roman" w:hAnsi="Arial" w:cs="Arial"/>
                <w:kern w:val="0"/>
                <w:lang w:val="en-US" w:eastAsia="en-GB"/>
                <w14:ligatures w14:val="none"/>
              </w:rPr>
              <w:t xml:space="preserve"> start of Autumn school term</w:t>
            </w:r>
            <w:r w:rsidRPr="00BF5C3C">
              <w:rPr>
                <w:rFonts w:ascii="Arial" w:eastAsia="Times New Roman" w:hAnsi="Arial" w:cs="Arial"/>
                <w:kern w:val="0"/>
                <w:lang w:eastAsia="en-GB"/>
                <w14:ligatures w14:val="none"/>
              </w:rPr>
              <w:t> </w:t>
            </w:r>
          </w:p>
        </w:tc>
      </w:tr>
      <w:tr w:rsidR="00E853A9" w:rsidRPr="00BF5C3C" w14:paraId="6035B424" w14:textId="77777777" w:rsidTr="450B203E">
        <w:trPr>
          <w:trHeight w:val="559"/>
        </w:trPr>
        <w:tc>
          <w:tcPr>
            <w:tcW w:w="4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13C9E8"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1st September to 31st December</w:t>
            </w:r>
            <w:r w:rsidRPr="00BF5C3C">
              <w:rPr>
                <w:rFonts w:ascii="Arial" w:eastAsia="Times New Roman" w:hAnsi="Arial" w:cs="Arial"/>
                <w:kern w:val="0"/>
                <w:lang w:eastAsia="en-GB"/>
                <w14:ligatures w14:val="none"/>
              </w:rPr>
              <w:t> </w:t>
            </w:r>
          </w:p>
        </w:tc>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359F85" w14:textId="003E9A73" w:rsidR="00E853A9" w:rsidRPr="00BF5C3C" w:rsidRDefault="00E853A9" w:rsidP="00E278C3">
            <w:pPr>
              <w:spacing w:after="0" w:line="240" w:lineRule="auto"/>
              <w:ind w:left="105" w:right="60"/>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 xml:space="preserve">1st January following child’s </w:t>
            </w:r>
            <w:r w:rsidR="002570F2" w:rsidRPr="00BF5C3C">
              <w:rPr>
                <w:rFonts w:ascii="Arial" w:eastAsia="Times New Roman" w:hAnsi="Arial" w:cs="Arial"/>
                <w:kern w:val="0"/>
                <w:lang w:val="en-US" w:eastAsia="en-GB"/>
                <w14:ligatures w14:val="none"/>
              </w:rPr>
              <w:t>1</w:t>
            </w:r>
            <w:r w:rsidR="002570F2" w:rsidRPr="00BF5C3C">
              <w:rPr>
                <w:rFonts w:ascii="Arial" w:eastAsia="Times New Roman" w:hAnsi="Arial" w:cs="Arial"/>
                <w:kern w:val="0"/>
                <w:vertAlign w:val="superscript"/>
                <w:lang w:val="en-US" w:eastAsia="en-GB"/>
                <w14:ligatures w14:val="none"/>
              </w:rPr>
              <w:t>st</w:t>
            </w:r>
            <w:r w:rsidR="002570F2" w:rsidRPr="00BF5C3C">
              <w:rPr>
                <w:rFonts w:ascii="Arial" w:eastAsia="Times New Roman" w:hAnsi="Arial" w:cs="Arial"/>
                <w:kern w:val="0"/>
                <w:lang w:val="en-US" w:eastAsia="en-GB"/>
                <w14:ligatures w14:val="none"/>
              </w:rPr>
              <w:t>, 2</w:t>
            </w:r>
            <w:r w:rsidR="002570F2" w:rsidRPr="00BF5C3C">
              <w:rPr>
                <w:rFonts w:ascii="Arial" w:eastAsia="Times New Roman" w:hAnsi="Arial" w:cs="Arial"/>
                <w:kern w:val="0"/>
                <w:vertAlign w:val="superscript"/>
                <w:lang w:val="en-US" w:eastAsia="en-GB"/>
                <w14:ligatures w14:val="none"/>
              </w:rPr>
              <w:t>nd</w:t>
            </w:r>
            <w:r w:rsidR="002570F2" w:rsidRPr="00BF5C3C">
              <w:rPr>
                <w:rFonts w:ascii="Arial" w:eastAsia="Times New Roman" w:hAnsi="Arial" w:cs="Arial"/>
                <w:kern w:val="0"/>
                <w:lang w:val="en-US" w:eastAsia="en-GB"/>
                <w14:ligatures w14:val="none"/>
              </w:rPr>
              <w:t xml:space="preserve"> or 3</w:t>
            </w:r>
            <w:r w:rsidR="002570F2" w:rsidRPr="00BF5C3C">
              <w:rPr>
                <w:rFonts w:ascii="Arial" w:eastAsia="Times New Roman" w:hAnsi="Arial" w:cs="Arial"/>
                <w:kern w:val="0"/>
                <w:vertAlign w:val="superscript"/>
                <w:lang w:val="en-US" w:eastAsia="en-GB"/>
                <w14:ligatures w14:val="none"/>
              </w:rPr>
              <w:t>rd</w:t>
            </w:r>
            <w:r w:rsidR="002570F2" w:rsidRPr="00BF5C3C">
              <w:rPr>
                <w:rFonts w:ascii="Arial" w:eastAsia="Times New Roman" w:hAnsi="Arial" w:cs="Arial"/>
                <w:kern w:val="0"/>
                <w:lang w:val="en-US" w:eastAsia="en-GB"/>
                <w14:ligatures w14:val="none"/>
              </w:rPr>
              <w:t xml:space="preserve"> </w:t>
            </w:r>
            <w:r w:rsidRPr="00BF5C3C">
              <w:rPr>
                <w:rFonts w:ascii="Arial" w:eastAsia="Times New Roman" w:hAnsi="Arial" w:cs="Arial"/>
                <w:kern w:val="0"/>
                <w:lang w:val="en-US" w:eastAsia="en-GB"/>
                <w14:ligatures w14:val="none"/>
              </w:rPr>
              <w:t xml:space="preserve">birthday or </w:t>
            </w:r>
            <w:r w:rsidR="002570F2" w:rsidRPr="00BF5C3C">
              <w:rPr>
                <w:rFonts w:ascii="Arial" w:eastAsia="Times New Roman" w:hAnsi="Arial" w:cs="Arial"/>
                <w:kern w:val="0"/>
                <w:lang w:val="en-US" w:eastAsia="en-GB"/>
                <w14:ligatures w14:val="none"/>
              </w:rPr>
              <w:t xml:space="preserve">the </w:t>
            </w:r>
            <w:r w:rsidRPr="00BF5C3C">
              <w:rPr>
                <w:rFonts w:ascii="Arial" w:eastAsia="Times New Roman" w:hAnsi="Arial" w:cs="Arial"/>
                <w:kern w:val="0"/>
                <w:lang w:val="en-US" w:eastAsia="en-GB"/>
                <w14:ligatures w14:val="none"/>
              </w:rPr>
              <w:t>start of Spring school term</w:t>
            </w:r>
            <w:r w:rsidRPr="00BF5C3C">
              <w:rPr>
                <w:rFonts w:ascii="Arial" w:eastAsia="Times New Roman" w:hAnsi="Arial" w:cs="Arial"/>
                <w:kern w:val="0"/>
                <w:lang w:eastAsia="en-GB"/>
                <w14:ligatures w14:val="none"/>
              </w:rPr>
              <w:t> </w:t>
            </w:r>
          </w:p>
        </w:tc>
      </w:tr>
      <w:tr w:rsidR="00E853A9" w:rsidRPr="00BF5C3C" w14:paraId="06846614" w14:textId="77777777" w:rsidTr="450B203E">
        <w:trPr>
          <w:trHeight w:val="539"/>
        </w:trPr>
        <w:tc>
          <w:tcPr>
            <w:tcW w:w="4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4CA89E"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1st January to 31st March</w:t>
            </w:r>
            <w:r w:rsidRPr="00BF5C3C">
              <w:rPr>
                <w:rFonts w:ascii="Arial" w:eastAsia="Times New Roman" w:hAnsi="Arial" w:cs="Arial"/>
                <w:kern w:val="0"/>
                <w:lang w:eastAsia="en-GB"/>
                <w14:ligatures w14:val="none"/>
              </w:rPr>
              <w:t> </w:t>
            </w:r>
          </w:p>
        </w:tc>
        <w:tc>
          <w:tcPr>
            <w:tcW w:w="5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ED5937" w14:textId="306B2209"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1</w:t>
            </w:r>
            <w:r w:rsidRPr="00BF5C3C">
              <w:rPr>
                <w:rFonts w:ascii="Arial" w:eastAsia="Times New Roman" w:hAnsi="Arial" w:cs="Arial"/>
                <w:kern w:val="0"/>
                <w:vertAlign w:val="superscript"/>
                <w:lang w:val="en-US" w:eastAsia="en-GB"/>
                <w14:ligatures w14:val="none"/>
              </w:rPr>
              <w:t>st</w:t>
            </w:r>
            <w:r w:rsidRPr="00BF5C3C">
              <w:rPr>
                <w:rFonts w:ascii="Arial" w:eastAsia="Times New Roman" w:hAnsi="Arial" w:cs="Arial"/>
                <w:kern w:val="0"/>
                <w:lang w:val="en-US" w:eastAsia="en-GB"/>
                <w14:ligatures w14:val="none"/>
              </w:rPr>
              <w:t xml:space="preserve"> April following child’s </w:t>
            </w:r>
            <w:r w:rsidR="002570F2" w:rsidRPr="00BF5C3C">
              <w:rPr>
                <w:rFonts w:ascii="Arial" w:eastAsia="Times New Roman" w:hAnsi="Arial" w:cs="Arial"/>
                <w:kern w:val="0"/>
                <w:lang w:val="en-US" w:eastAsia="en-GB"/>
                <w14:ligatures w14:val="none"/>
              </w:rPr>
              <w:t>1</w:t>
            </w:r>
            <w:r w:rsidR="002570F2" w:rsidRPr="00BF5C3C">
              <w:rPr>
                <w:rFonts w:ascii="Arial" w:eastAsia="Times New Roman" w:hAnsi="Arial" w:cs="Arial"/>
                <w:kern w:val="0"/>
                <w:vertAlign w:val="superscript"/>
                <w:lang w:val="en-US" w:eastAsia="en-GB"/>
                <w14:ligatures w14:val="none"/>
              </w:rPr>
              <w:t>st</w:t>
            </w:r>
            <w:r w:rsidR="002570F2" w:rsidRPr="00BF5C3C">
              <w:rPr>
                <w:rFonts w:ascii="Arial" w:eastAsia="Times New Roman" w:hAnsi="Arial" w:cs="Arial"/>
                <w:kern w:val="0"/>
                <w:lang w:val="en-US" w:eastAsia="en-GB"/>
                <w14:ligatures w14:val="none"/>
              </w:rPr>
              <w:t>, 2</w:t>
            </w:r>
            <w:r w:rsidR="002570F2" w:rsidRPr="00BF5C3C">
              <w:rPr>
                <w:rFonts w:ascii="Arial" w:eastAsia="Times New Roman" w:hAnsi="Arial" w:cs="Arial"/>
                <w:kern w:val="0"/>
                <w:vertAlign w:val="superscript"/>
                <w:lang w:val="en-US" w:eastAsia="en-GB"/>
                <w14:ligatures w14:val="none"/>
              </w:rPr>
              <w:t>nd</w:t>
            </w:r>
            <w:r w:rsidR="002570F2" w:rsidRPr="00BF5C3C">
              <w:rPr>
                <w:rFonts w:ascii="Arial" w:eastAsia="Times New Roman" w:hAnsi="Arial" w:cs="Arial"/>
                <w:kern w:val="0"/>
                <w:lang w:val="en-US" w:eastAsia="en-GB"/>
                <w14:ligatures w14:val="none"/>
              </w:rPr>
              <w:t xml:space="preserve"> or 3</w:t>
            </w:r>
            <w:r w:rsidR="002570F2" w:rsidRPr="00BF5C3C">
              <w:rPr>
                <w:rFonts w:ascii="Arial" w:eastAsia="Times New Roman" w:hAnsi="Arial" w:cs="Arial"/>
                <w:kern w:val="0"/>
                <w:vertAlign w:val="superscript"/>
                <w:lang w:val="en-US" w:eastAsia="en-GB"/>
                <w14:ligatures w14:val="none"/>
              </w:rPr>
              <w:t>rd</w:t>
            </w:r>
            <w:r w:rsidR="002570F2" w:rsidRPr="00BF5C3C">
              <w:rPr>
                <w:rFonts w:ascii="Arial" w:eastAsia="Times New Roman" w:hAnsi="Arial" w:cs="Arial"/>
                <w:kern w:val="0"/>
                <w:lang w:val="en-US" w:eastAsia="en-GB"/>
                <w14:ligatures w14:val="none"/>
              </w:rPr>
              <w:t xml:space="preserve"> </w:t>
            </w:r>
            <w:r w:rsidRPr="00BF5C3C">
              <w:rPr>
                <w:rFonts w:ascii="Arial" w:eastAsia="Times New Roman" w:hAnsi="Arial" w:cs="Arial"/>
                <w:kern w:val="0"/>
                <w:lang w:val="en-US" w:eastAsia="en-GB"/>
                <w14:ligatures w14:val="none"/>
              </w:rPr>
              <w:t xml:space="preserve">birthday or </w:t>
            </w:r>
            <w:r w:rsidR="002570F2" w:rsidRPr="00BF5C3C">
              <w:rPr>
                <w:rFonts w:ascii="Arial" w:eastAsia="Times New Roman" w:hAnsi="Arial" w:cs="Arial"/>
                <w:kern w:val="0"/>
                <w:lang w:val="en-US" w:eastAsia="en-GB"/>
                <w14:ligatures w14:val="none"/>
              </w:rPr>
              <w:t xml:space="preserve">the </w:t>
            </w:r>
            <w:r w:rsidRPr="00BF5C3C">
              <w:rPr>
                <w:rFonts w:ascii="Arial" w:eastAsia="Times New Roman" w:hAnsi="Arial" w:cs="Arial"/>
                <w:kern w:val="0"/>
                <w:lang w:val="en-US" w:eastAsia="en-GB"/>
                <w14:ligatures w14:val="none"/>
              </w:rPr>
              <w:t>start of summer school term</w:t>
            </w:r>
            <w:r w:rsidRPr="00BF5C3C">
              <w:rPr>
                <w:rFonts w:ascii="Arial" w:eastAsia="Times New Roman" w:hAnsi="Arial" w:cs="Arial"/>
                <w:kern w:val="0"/>
                <w:lang w:eastAsia="en-GB"/>
                <w14:ligatures w14:val="none"/>
              </w:rPr>
              <w:t> </w:t>
            </w:r>
          </w:p>
        </w:tc>
      </w:tr>
    </w:tbl>
    <w:p w14:paraId="11B7456D" w14:textId="781537CE" w:rsidR="00841E01" w:rsidRPr="00BF5C3C" w:rsidRDefault="00841E01" w:rsidP="450B203E">
      <w:pPr>
        <w:rPr>
          <w:rFonts w:ascii="Arial" w:hAnsi="Arial" w:cs="Arial"/>
        </w:rPr>
      </w:pPr>
      <w:r w:rsidRPr="450B203E">
        <w:rPr>
          <w:rFonts w:ascii="Arial" w:hAnsi="Arial" w:cs="Arial"/>
          <w:b/>
          <w:bCs/>
        </w:rPr>
        <w:t>Important</w:t>
      </w:r>
      <w:r w:rsidRPr="450B203E">
        <w:rPr>
          <w:rFonts w:ascii="Arial" w:hAnsi="Arial" w:cs="Arial"/>
        </w:rPr>
        <w:t xml:space="preserve">: you can only offer the 30 extended hours the term after a parent has applied for a code. </w:t>
      </w:r>
    </w:p>
    <w:p w14:paraId="56BB4720" w14:textId="77777777" w:rsidR="009A3B1A" w:rsidRPr="00BF5C3C" w:rsidRDefault="009A3B1A" w:rsidP="450B203E">
      <w:pPr>
        <w:rPr>
          <w:rFonts w:ascii="Arial" w:hAnsi="Arial" w:cs="Arial"/>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322006" w:rsidRPr="00BF5C3C" w14:paraId="60C5F7D1" w14:textId="77777777" w:rsidTr="450B203E">
        <w:trPr>
          <w:trHeight w:val="621"/>
        </w:trPr>
        <w:tc>
          <w:tcPr>
            <w:tcW w:w="9016" w:type="dxa"/>
            <w:shd w:val="clear" w:color="auto" w:fill="A5C9EB" w:themeFill="text2" w:themeFillTint="40"/>
          </w:tcPr>
          <w:p w14:paraId="52A6DA68" w14:textId="77777777" w:rsidR="00322006" w:rsidRPr="00BF5C3C" w:rsidRDefault="00322006" w:rsidP="00E278C3">
            <w:pPr>
              <w:rPr>
                <w:rFonts w:ascii="Arial" w:eastAsia="Times New Roman" w:hAnsi="Arial" w:cs="Arial"/>
                <w:noProof/>
                <w:kern w:val="0"/>
                <w:lang w:eastAsia="en-GB"/>
                <w14:ligatures w14:val="none"/>
              </w:rPr>
            </w:pPr>
          </w:p>
          <w:p w14:paraId="768B804D" w14:textId="48DFF42A" w:rsidR="00322006" w:rsidRPr="00BF5C3C" w:rsidRDefault="00322006" w:rsidP="00E278C3">
            <w:pPr>
              <w:rPr>
                <w:rFonts w:ascii="Arial" w:hAnsi="Arial" w:cs="Arial"/>
              </w:rPr>
            </w:pPr>
            <w:r w:rsidRPr="00BF5C3C">
              <w:rPr>
                <w:rFonts w:ascii="Arial" w:eastAsia="Times New Roman" w:hAnsi="Arial" w:cs="Arial"/>
                <w:noProof/>
                <w:kern w:val="0"/>
                <w:lang w:eastAsia="en-GB"/>
                <w14:ligatures w14:val="none"/>
              </w:rPr>
              <w:t>How can Entitlements be offered?</w:t>
            </w:r>
          </w:p>
        </w:tc>
      </w:tr>
    </w:tbl>
    <w:p w14:paraId="35B96FEE" w14:textId="2607D9C6" w:rsidR="00DB21ED" w:rsidRPr="00BF5C3C" w:rsidRDefault="00841E01" w:rsidP="450B203E">
      <w:pPr>
        <w:rPr>
          <w:rFonts w:ascii="Arial" w:hAnsi="Arial" w:cs="Arial"/>
        </w:rPr>
      </w:pPr>
      <w:r w:rsidRPr="450B203E">
        <w:rPr>
          <w:rFonts w:ascii="Arial" w:hAnsi="Arial" w:cs="Arial"/>
        </w:rPr>
        <w:t>The entitlement offer should be:</w:t>
      </w:r>
    </w:p>
    <w:p w14:paraId="7BE6AECA" w14:textId="4B0F31E2" w:rsidR="00841E01" w:rsidRPr="001B3C6D" w:rsidRDefault="00841E01" w:rsidP="450B203E">
      <w:pPr>
        <w:pStyle w:val="ListParagraph"/>
        <w:numPr>
          <w:ilvl w:val="0"/>
          <w:numId w:val="5"/>
        </w:numPr>
        <w:spacing w:line="360" w:lineRule="auto"/>
        <w:rPr>
          <w:rFonts w:ascii="Arial" w:hAnsi="Arial" w:cs="Arial"/>
        </w:rPr>
      </w:pPr>
      <w:r w:rsidRPr="450B203E">
        <w:rPr>
          <w:rFonts w:ascii="Arial" w:hAnsi="Arial" w:cs="Arial"/>
        </w:rPr>
        <w:t>between 6am and 8pm</w:t>
      </w:r>
    </w:p>
    <w:p w14:paraId="5BCC6C13" w14:textId="211A2FF5" w:rsidR="00841E01" w:rsidRPr="00BF5C3C" w:rsidRDefault="00841E01" w:rsidP="450B203E">
      <w:pPr>
        <w:pStyle w:val="ListParagraph"/>
        <w:numPr>
          <w:ilvl w:val="0"/>
          <w:numId w:val="5"/>
        </w:numPr>
        <w:spacing w:line="360" w:lineRule="auto"/>
        <w:rPr>
          <w:rFonts w:ascii="Arial" w:hAnsi="Arial" w:cs="Arial"/>
        </w:rPr>
      </w:pPr>
      <w:r w:rsidRPr="450B203E">
        <w:rPr>
          <w:rFonts w:ascii="Arial" w:hAnsi="Arial" w:cs="Arial"/>
        </w:rPr>
        <w:t>no session longer than 10 hours a day</w:t>
      </w:r>
    </w:p>
    <w:p w14:paraId="5899B447" w14:textId="380CCAE3" w:rsidR="00841E01" w:rsidRPr="00BF5C3C" w:rsidRDefault="00841E01" w:rsidP="450B203E">
      <w:pPr>
        <w:pStyle w:val="ListParagraph"/>
        <w:numPr>
          <w:ilvl w:val="0"/>
          <w:numId w:val="5"/>
        </w:numPr>
        <w:spacing w:line="360" w:lineRule="auto"/>
        <w:rPr>
          <w:rFonts w:ascii="Arial" w:hAnsi="Arial" w:cs="Arial"/>
        </w:rPr>
      </w:pPr>
      <w:r w:rsidRPr="450B203E">
        <w:rPr>
          <w:rFonts w:ascii="Arial" w:hAnsi="Arial" w:cs="Arial"/>
        </w:rPr>
        <w:t>a maximum of two sites in a single day</w:t>
      </w:r>
    </w:p>
    <w:p w14:paraId="180F0FB8" w14:textId="273297A7" w:rsidR="00E853A9" w:rsidRPr="00BF5C3C" w:rsidRDefault="00841E01" w:rsidP="450B203E">
      <w:pPr>
        <w:rPr>
          <w:rFonts w:ascii="Arial" w:hAnsi="Arial" w:cs="Arial"/>
        </w:rPr>
      </w:pPr>
      <w:r w:rsidRPr="450B203E">
        <w:rPr>
          <w:rFonts w:ascii="Arial" w:hAnsi="Arial" w:cs="Arial"/>
        </w:rPr>
        <w:t xml:space="preserve">The entitlements can be offered as a term time offer, for example, 15 or 30 (if eligible) hours per week for 38 weeks of the year. This is </w:t>
      </w:r>
      <w:r w:rsidR="35E0AFA0" w:rsidRPr="450B203E">
        <w:rPr>
          <w:rFonts w:ascii="Arial" w:hAnsi="Arial" w:cs="Arial"/>
        </w:rPr>
        <w:t>like</w:t>
      </w:r>
      <w:r w:rsidRPr="450B203E">
        <w:rPr>
          <w:rFonts w:ascii="Arial" w:hAnsi="Arial" w:cs="Arial"/>
        </w:rPr>
        <w:t xml:space="preserve"> when schools are open.</w:t>
      </w:r>
    </w:p>
    <w:p w14:paraId="0FB06D3E" w14:textId="7AD0141E" w:rsidR="00841E01" w:rsidRPr="00BF5C3C" w:rsidRDefault="00841E01" w:rsidP="450B203E">
      <w:pPr>
        <w:rPr>
          <w:rFonts w:ascii="Arial" w:hAnsi="Arial" w:cs="Arial"/>
        </w:rPr>
      </w:pPr>
      <w:r w:rsidRPr="450B203E">
        <w:rPr>
          <w:rFonts w:ascii="Arial" w:hAnsi="Arial" w:cs="Arial"/>
        </w:rPr>
        <w:t>Please note that the funding from the DfE to Local Authorities is only for 38 weeks</w:t>
      </w:r>
      <w:r w:rsidR="00A44F8E" w:rsidRPr="450B203E">
        <w:rPr>
          <w:rFonts w:ascii="Arial" w:hAnsi="Arial" w:cs="Arial"/>
        </w:rPr>
        <w:t>,</w:t>
      </w:r>
      <w:r w:rsidRPr="450B203E">
        <w:rPr>
          <w:rFonts w:ascii="Arial" w:hAnsi="Arial" w:cs="Arial"/>
        </w:rPr>
        <w:t xml:space="preserve"> which is one week less than a maintained school is open (due to school inset days). The term time offer is therefore split into 3 terms to match as closely as possible to the school term</w:t>
      </w:r>
      <w:r w:rsidR="00DB21ED" w:rsidRPr="450B203E">
        <w:rPr>
          <w:rFonts w:ascii="Arial" w:hAnsi="Arial" w:cs="Arial"/>
        </w:rPr>
        <w:t>.</w:t>
      </w:r>
    </w:p>
    <w:p w14:paraId="415A347E" w14:textId="77777777" w:rsidR="00DB21ED" w:rsidRPr="00BF5C3C" w:rsidRDefault="00DB21ED" w:rsidP="450B203E">
      <w:pPr>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7"/>
        <w:gridCol w:w="2998"/>
      </w:tblGrid>
      <w:tr w:rsidR="00E853A9" w:rsidRPr="00BF5C3C" w14:paraId="70A97AF8" w14:textId="77777777" w:rsidTr="10E911E7">
        <w:trPr>
          <w:trHeight w:val="27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hideMark/>
          </w:tcPr>
          <w:p w14:paraId="2FDA84A4" w14:textId="77777777" w:rsidR="00E853A9" w:rsidRPr="00BF5C3C" w:rsidRDefault="00E853A9" w:rsidP="00E278C3">
            <w:pPr>
              <w:spacing w:after="0" w:line="240" w:lineRule="auto"/>
              <w:ind w:left="15"/>
              <w:jc w:val="center"/>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Term</w:t>
            </w:r>
            <w:r w:rsidRPr="00BF5C3C">
              <w:rPr>
                <w:rFonts w:ascii="Arial" w:eastAsia="Times New Roman" w:hAnsi="Arial" w:cs="Arial"/>
                <w:kern w:val="0"/>
                <w:lang w:eastAsia="en-GB"/>
                <w14:ligatures w14:val="none"/>
              </w:rPr>
              <w:t>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hideMark/>
          </w:tcPr>
          <w:p w14:paraId="6D1F5247" w14:textId="77777777"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Months</w:t>
            </w:r>
            <w:r w:rsidRPr="00BF5C3C">
              <w:rPr>
                <w:rFonts w:ascii="Arial" w:eastAsia="Times New Roman" w:hAnsi="Arial" w:cs="Arial"/>
                <w:kern w:val="0"/>
                <w:lang w:eastAsia="en-GB"/>
                <w14:ligatures w14:val="none"/>
              </w:rPr>
              <w:t> </w:t>
            </w:r>
          </w:p>
        </w:tc>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hideMark/>
          </w:tcPr>
          <w:p w14:paraId="65A471AA" w14:textId="77777777"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Number of funded weeks</w:t>
            </w:r>
            <w:r w:rsidRPr="00BF5C3C">
              <w:rPr>
                <w:rFonts w:ascii="Arial" w:eastAsia="Times New Roman" w:hAnsi="Arial" w:cs="Arial"/>
                <w:kern w:val="0"/>
                <w:lang w:eastAsia="en-GB"/>
                <w14:ligatures w14:val="none"/>
              </w:rPr>
              <w:t> </w:t>
            </w:r>
          </w:p>
        </w:tc>
      </w:tr>
      <w:tr w:rsidR="00E853A9" w:rsidRPr="00BF5C3C" w14:paraId="71CEB046" w14:textId="77777777" w:rsidTr="10E911E7">
        <w:trPr>
          <w:trHeight w:val="27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DF71BC" w14:textId="77777777" w:rsidR="00E853A9" w:rsidRPr="00BF5C3C" w:rsidRDefault="00E853A9" w:rsidP="00E278C3">
            <w:pPr>
              <w:spacing w:after="0" w:line="240" w:lineRule="auto"/>
              <w:ind w:left="15"/>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Autumn</w:t>
            </w:r>
            <w:r w:rsidRPr="00BF5C3C">
              <w:rPr>
                <w:rFonts w:ascii="Arial" w:eastAsia="Times New Roman" w:hAnsi="Arial" w:cs="Arial"/>
                <w:kern w:val="0"/>
                <w:lang w:eastAsia="en-GB"/>
                <w14:ligatures w14:val="none"/>
              </w:rPr>
              <w:t>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1AF3AB" w14:textId="117ECD5D"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September to December</w:t>
            </w:r>
          </w:p>
        </w:tc>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02ADB4" w14:textId="398F7C68" w:rsidR="00E853A9" w:rsidRPr="00BF5C3C" w:rsidRDefault="009A5D11"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eastAsia="en-GB"/>
                <w14:ligatures w14:val="none"/>
              </w:rPr>
              <w:t>12.666</w:t>
            </w:r>
            <w:r w:rsidR="2C385A5E" w:rsidRPr="00BF5C3C">
              <w:rPr>
                <w:rFonts w:ascii="Arial" w:eastAsia="Times New Roman" w:hAnsi="Arial" w:cs="Arial"/>
                <w:kern w:val="0"/>
                <w:lang w:eastAsia="en-GB"/>
                <w14:ligatures w14:val="none"/>
              </w:rPr>
              <w:t>6</w:t>
            </w:r>
          </w:p>
        </w:tc>
      </w:tr>
      <w:tr w:rsidR="00E853A9" w:rsidRPr="00BF5C3C" w14:paraId="442815CB" w14:textId="77777777" w:rsidTr="10E911E7">
        <w:trPr>
          <w:trHeight w:val="27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4D5E20" w14:textId="77777777" w:rsidR="00E853A9" w:rsidRPr="00BF5C3C" w:rsidRDefault="00E853A9" w:rsidP="00E278C3">
            <w:pPr>
              <w:spacing w:after="0" w:line="240" w:lineRule="auto"/>
              <w:ind w:left="15"/>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Spring</w:t>
            </w:r>
            <w:r w:rsidRPr="00BF5C3C">
              <w:rPr>
                <w:rFonts w:ascii="Arial" w:eastAsia="Times New Roman" w:hAnsi="Arial" w:cs="Arial"/>
                <w:kern w:val="0"/>
                <w:lang w:eastAsia="en-GB"/>
                <w14:ligatures w14:val="none"/>
              </w:rPr>
              <w:t>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0AC4C" w14:textId="3F3AFFB6"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January to March</w:t>
            </w:r>
          </w:p>
        </w:tc>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7E9BB3" w14:textId="0EA7AF30" w:rsidR="00E853A9" w:rsidRPr="00BF5C3C" w:rsidRDefault="009A5D11" w:rsidP="009A5D11">
            <w:pPr>
              <w:spacing w:after="0" w:line="240" w:lineRule="auto"/>
              <w:textAlignment w:val="baseline"/>
              <w:rPr>
                <w:rFonts w:ascii="Arial" w:eastAsia="Times New Roman" w:hAnsi="Arial" w:cs="Arial"/>
                <w:kern w:val="0"/>
                <w:lang w:eastAsia="en-GB"/>
                <w14:ligatures w14:val="none"/>
              </w:rPr>
            </w:pPr>
            <w:r w:rsidRPr="00BF5C3C">
              <w:rPr>
                <w:rFonts w:ascii="Arial" w:eastAsia="Times New Roman" w:hAnsi="Arial" w:cs="Arial"/>
                <w:kern w:val="0"/>
                <w:lang w:eastAsia="en-GB"/>
                <w14:ligatures w14:val="none"/>
              </w:rPr>
              <w:t xml:space="preserve">                  </w:t>
            </w:r>
            <w:r w:rsidR="35784D1B" w:rsidRPr="00BF5C3C">
              <w:rPr>
                <w:rFonts w:ascii="Arial" w:eastAsia="Times New Roman" w:hAnsi="Arial" w:cs="Arial"/>
                <w:kern w:val="0"/>
                <w:lang w:eastAsia="en-GB"/>
                <w14:ligatures w14:val="none"/>
              </w:rPr>
              <w:t xml:space="preserve"> </w:t>
            </w:r>
            <w:r w:rsidRPr="00BF5C3C">
              <w:rPr>
                <w:rFonts w:ascii="Arial" w:eastAsia="Times New Roman" w:hAnsi="Arial" w:cs="Arial"/>
                <w:kern w:val="0"/>
                <w:lang w:eastAsia="en-GB"/>
                <w14:ligatures w14:val="none"/>
              </w:rPr>
              <w:t>12.666</w:t>
            </w:r>
            <w:r w:rsidR="0A565260" w:rsidRPr="00BF5C3C">
              <w:rPr>
                <w:rFonts w:ascii="Arial" w:eastAsia="Times New Roman" w:hAnsi="Arial" w:cs="Arial"/>
                <w:kern w:val="0"/>
                <w:lang w:eastAsia="en-GB"/>
                <w14:ligatures w14:val="none"/>
              </w:rPr>
              <w:t>6</w:t>
            </w:r>
          </w:p>
        </w:tc>
      </w:tr>
      <w:tr w:rsidR="00E853A9" w:rsidRPr="00BF5C3C" w14:paraId="0EBEA6D2" w14:textId="77777777" w:rsidTr="10E911E7">
        <w:trPr>
          <w:trHeight w:val="270"/>
        </w:trPr>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D8D8A6" w14:textId="77777777" w:rsidR="00E853A9" w:rsidRPr="00BF5C3C" w:rsidRDefault="00E853A9" w:rsidP="00E278C3">
            <w:pPr>
              <w:spacing w:after="0" w:line="240" w:lineRule="auto"/>
              <w:ind w:left="15"/>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Summer</w:t>
            </w:r>
            <w:r w:rsidRPr="00BF5C3C">
              <w:rPr>
                <w:rFonts w:ascii="Arial" w:eastAsia="Times New Roman" w:hAnsi="Arial" w:cs="Arial"/>
                <w:kern w:val="0"/>
                <w:lang w:eastAsia="en-GB"/>
                <w14:ligatures w14:val="none"/>
              </w:rPr>
              <w:t>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FC3238" w14:textId="75CA95FA"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 xml:space="preserve">April to </w:t>
            </w:r>
            <w:r w:rsidR="0F321521" w:rsidRPr="00BF5C3C">
              <w:rPr>
                <w:rFonts w:ascii="Arial" w:eastAsia="Times New Roman" w:hAnsi="Arial" w:cs="Arial"/>
                <w:kern w:val="0"/>
                <w:lang w:val="en-US" w:eastAsia="en-GB"/>
                <w14:ligatures w14:val="none"/>
              </w:rPr>
              <w:t>August</w:t>
            </w:r>
          </w:p>
        </w:tc>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1F66FC" w14:textId="41098D6A" w:rsidR="00E853A9" w:rsidRPr="00BF5C3C" w:rsidRDefault="009A5D11" w:rsidP="009A5D11">
            <w:pPr>
              <w:spacing w:after="0" w:line="240" w:lineRule="auto"/>
              <w:textAlignment w:val="baseline"/>
              <w:rPr>
                <w:rFonts w:ascii="Arial" w:eastAsia="Times New Roman" w:hAnsi="Arial" w:cs="Arial"/>
                <w:kern w:val="0"/>
                <w:lang w:eastAsia="en-GB"/>
                <w14:ligatures w14:val="none"/>
              </w:rPr>
            </w:pPr>
            <w:r w:rsidRPr="00BF5C3C">
              <w:rPr>
                <w:rFonts w:ascii="Arial" w:eastAsia="Times New Roman" w:hAnsi="Arial" w:cs="Arial"/>
                <w:kern w:val="0"/>
                <w:lang w:eastAsia="en-GB"/>
                <w14:ligatures w14:val="none"/>
              </w:rPr>
              <w:t xml:space="preserve">                   12.666</w:t>
            </w:r>
            <w:r w:rsidR="76FCC9A7" w:rsidRPr="00BF5C3C">
              <w:rPr>
                <w:rFonts w:ascii="Arial" w:eastAsia="Times New Roman" w:hAnsi="Arial" w:cs="Arial"/>
                <w:kern w:val="0"/>
                <w:lang w:eastAsia="en-GB"/>
                <w14:ligatures w14:val="none"/>
              </w:rPr>
              <w:t>6</w:t>
            </w:r>
          </w:p>
        </w:tc>
      </w:tr>
      <w:tr w:rsidR="00E853A9" w:rsidRPr="00BF5C3C" w14:paraId="3335D02B" w14:textId="77777777" w:rsidTr="10E911E7">
        <w:trPr>
          <w:trHeight w:val="270"/>
        </w:trPr>
        <w:tc>
          <w:tcPr>
            <w:tcW w:w="64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hideMark/>
          </w:tcPr>
          <w:p w14:paraId="43126E87" w14:textId="77777777" w:rsidR="00E853A9" w:rsidRPr="00BF5C3C" w:rsidRDefault="00E853A9" w:rsidP="00E278C3">
            <w:pPr>
              <w:spacing w:after="0" w:line="240" w:lineRule="auto"/>
              <w:ind w:left="105"/>
              <w:textAlignment w:val="baseline"/>
              <w:rPr>
                <w:rFonts w:ascii="Arial" w:eastAsia="Times New Roman" w:hAnsi="Arial" w:cs="Arial"/>
                <w:kern w:val="0"/>
                <w:lang w:eastAsia="en-GB"/>
                <w14:ligatures w14:val="none"/>
              </w:rPr>
            </w:pPr>
            <w:r w:rsidRPr="00BF5C3C">
              <w:rPr>
                <w:rFonts w:ascii="Arial" w:eastAsia="Times New Roman" w:hAnsi="Arial" w:cs="Arial"/>
                <w:kern w:val="0"/>
                <w:lang w:val="en-US" w:eastAsia="en-GB"/>
                <w14:ligatures w14:val="none"/>
              </w:rPr>
              <w:t>Total</w:t>
            </w:r>
            <w:r w:rsidRPr="00BF5C3C">
              <w:rPr>
                <w:rFonts w:ascii="Arial" w:eastAsia="Times New Roman" w:hAnsi="Arial" w:cs="Arial"/>
                <w:kern w:val="0"/>
                <w:lang w:eastAsia="en-GB"/>
                <w14:ligatures w14:val="none"/>
              </w:rPr>
              <w:t> </w:t>
            </w:r>
          </w:p>
        </w:tc>
        <w:tc>
          <w:tcPr>
            <w:tcW w:w="32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26F946" w14:textId="77777777" w:rsidR="00E853A9" w:rsidRPr="00BF5C3C" w:rsidRDefault="00E853A9" w:rsidP="00E278C3">
            <w:pPr>
              <w:spacing w:after="0" w:line="240" w:lineRule="auto"/>
              <w:jc w:val="center"/>
              <w:textAlignment w:val="baseline"/>
              <w:rPr>
                <w:rFonts w:ascii="Arial" w:eastAsia="Times New Roman" w:hAnsi="Arial" w:cs="Arial"/>
                <w:kern w:val="0"/>
                <w:lang w:eastAsia="en-GB"/>
                <w14:ligatures w14:val="none"/>
              </w:rPr>
            </w:pPr>
            <w:r w:rsidRPr="00BF5C3C">
              <w:rPr>
                <w:rFonts w:ascii="Arial" w:eastAsia="Times New Roman" w:hAnsi="Arial" w:cs="Arial"/>
                <w:b/>
                <w:bCs/>
                <w:kern w:val="0"/>
                <w:lang w:val="en-US" w:eastAsia="en-GB"/>
                <w14:ligatures w14:val="none"/>
              </w:rPr>
              <w:t>38</w:t>
            </w:r>
            <w:r w:rsidRPr="00BF5C3C">
              <w:rPr>
                <w:rFonts w:ascii="Arial" w:eastAsia="Times New Roman" w:hAnsi="Arial" w:cs="Arial"/>
                <w:kern w:val="0"/>
                <w:lang w:eastAsia="en-GB"/>
                <w14:ligatures w14:val="none"/>
              </w:rPr>
              <w:t> </w:t>
            </w:r>
          </w:p>
        </w:tc>
      </w:tr>
    </w:tbl>
    <w:p w14:paraId="32DBEB0E" w14:textId="77777777" w:rsidR="00841E01" w:rsidRPr="00BF5C3C" w:rsidRDefault="00841E01" w:rsidP="450B203E">
      <w:pPr>
        <w:rPr>
          <w:rFonts w:ascii="Arial" w:hAnsi="Arial" w:cs="Arial"/>
        </w:rPr>
      </w:pPr>
    </w:p>
    <w:p w14:paraId="4C4850B1" w14:textId="05EADC5C" w:rsidR="450B203E" w:rsidRDefault="450B203E" w:rsidP="450B203E">
      <w:pPr>
        <w:rPr>
          <w:rFonts w:ascii="Arial" w:hAnsi="Arial" w:cs="Arial"/>
        </w:rPr>
      </w:pPr>
    </w:p>
    <w:p w14:paraId="7B61385C" w14:textId="596CE927" w:rsidR="009A3B1A" w:rsidRPr="00BF5C3C" w:rsidRDefault="00841E01" w:rsidP="450B203E">
      <w:pPr>
        <w:rPr>
          <w:rFonts w:ascii="Arial" w:hAnsi="Arial" w:cs="Arial"/>
        </w:rPr>
      </w:pPr>
      <w:r w:rsidRPr="450B203E">
        <w:rPr>
          <w:rFonts w:ascii="Arial" w:hAnsi="Arial" w:cs="Arial"/>
        </w:rPr>
        <w:t>The number of weeks excludes half-term weeks.</w:t>
      </w:r>
    </w:p>
    <w:p w14:paraId="68C0B1B9" w14:textId="1F4822D7" w:rsidR="450B203E" w:rsidRDefault="00841E01" w:rsidP="450B203E">
      <w:pPr>
        <w:rPr>
          <w:rFonts w:ascii="Arial" w:hAnsi="Arial" w:cs="Arial"/>
        </w:rPr>
      </w:pPr>
      <w:r w:rsidRPr="450B203E">
        <w:rPr>
          <w:rFonts w:ascii="Arial" w:hAnsi="Arial" w:cs="Arial"/>
        </w:rPr>
        <w:t>The maximum total funded hours within an academic year a child can receive is 570 hours (15 hours x 38 weeks) or 1140 hours if 30 hours (15 + 15 x 38 weeks).</w:t>
      </w:r>
    </w:p>
    <w:p w14:paraId="7914C1AB" w14:textId="62C93639" w:rsidR="450B203E" w:rsidRDefault="450B203E" w:rsidP="450B203E">
      <w:pPr>
        <w:rPr>
          <w:rFonts w:ascii="Arial" w:hAnsi="Arial" w:cs="Arial"/>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322006" w:rsidRPr="00BF5C3C" w14:paraId="4DC3A02C" w14:textId="77777777" w:rsidTr="450B203E">
        <w:trPr>
          <w:trHeight w:val="699"/>
        </w:trPr>
        <w:tc>
          <w:tcPr>
            <w:tcW w:w="9016" w:type="dxa"/>
            <w:shd w:val="clear" w:color="auto" w:fill="A5C9EB" w:themeFill="text2" w:themeFillTint="40"/>
          </w:tcPr>
          <w:p w14:paraId="59EDA7EB" w14:textId="77777777" w:rsidR="00322006" w:rsidRPr="00BF5C3C" w:rsidRDefault="00322006" w:rsidP="00E278C3">
            <w:pPr>
              <w:pStyle w:val="paragraph"/>
              <w:spacing w:before="0" w:beforeAutospacing="0" w:after="0" w:afterAutospacing="0"/>
              <w:textAlignment w:val="baseline"/>
              <w:rPr>
                <w:rStyle w:val="normaltextrun"/>
                <w:rFonts w:ascii="Arial" w:eastAsiaTheme="majorEastAsia" w:hAnsi="Arial" w:cs="Arial"/>
                <w:color w:val="1F4D78"/>
              </w:rPr>
            </w:pPr>
          </w:p>
          <w:p w14:paraId="66FE8866" w14:textId="1CB4AA15" w:rsidR="00322006" w:rsidRPr="00BF5C3C" w:rsidRDefault="00322006" w:rsidP="00E278C3">
            <w:pPr>
              <w:pStyle w:val="paragraph"/>
              <w:spacing w:before="0" w:beforeAutospacing="0" w:after="0" w:afterAutospacing="0"/>
              <w:textAlignment w:val="baseline"/>
              <w:rPr>
                <w:rStyle w:val="eop"/>
                <w:rFonts w:ascii="Arial" w:eastAsiaTheme="majorEastAsia" w:hAnsi="Arial" w:cs="Arial"/>
                <w:b/>
                <w:bCs/>
                <w:color w:val="1F4D78"/>
              </w:rPr>
            </w:pPr>
            <w:r w:rsidRPr="00BF5C3C">
              <w:rPr>
                <w:rStyle w:val="normaltextrun"/>
                <w:rFonts w:ascii="Arial" w:eastAsiaTheme="majorEastAsia" w:hAnsi="Arial" w:cs="Arial"/>
                <w:b/>
                <w:bCs/>
                <w:color w:val="000000" w:themeColor="text1"/>
              </w:rPr>
              <w:t>Funding Rates and Termly Amounts</w:t>
            </w:r>
            <w:r w:rsidRPr="00BF5C3C">
              <w:rPr>
                <w:rStyle w:val="eop"/>
                <w:rFonts w:ascii="Arial" w:eastAsiaTheme="majorEastAsia" w:hAnsi="Arial" w:cs="Arial"/>
                <w:b/>
                <w:bCs/>
                <w:color w:val="000000" w:themeColor="text1"/>
              </w:rPr>
              <w:t> </w:t>
            </w:r>
          </w:p>
        </w:tc>
      </w:tr>
    </w:tbl>
    <w:p w14:paraId="5667F7B9" w14:textId="77777777" w:rsidR="004531AB" w:rsidRDefault="004531AB" w:rsidP="450B203E">
      <w:pPr>
        <w:rPr>
          <w:rFonts w:ascii="Arial" w:hAnsi="Arial" w:cs="Arial"/>
        </w:rPr>
      </w:pPr>
    </w:p>
    <w:p w14:paraId="6FCD7FF8" w14:textId="1CA739FA" w:rsidR="00841E01" w:rsidRDefault="00841E01" w:rsidP="450B203E">
      <w:pPr>
        <w:rPr>
          <w:rFonts w:ascii="Arial" w:hAnsi="Arial" w:cs="Arial"/>
        </w:rPr>
      </w:pPr>
      <w:r w:rsidRPr="450B203E">
        <w:rPr>
          <w:rFonts w:ascii="Arial" w:hAnsi="Arial" w:cs="Arial"/>
        </w:rPr>
        <w:t xml:space="preserve">You can also offer the entitlements all year round but for fewer hours per week. This is called a ‘Stretched’ offer. The stretched hours to be offered each week are calculated by dividing the full entitlement of 570 universal hours (15 hours x 38 weeks = 570 hours) or the 1140 extended hours (30 hours x 38 weeks = 1140 hours) by the number of weeks your setting is open each year, e.g. if your setting is open for 51 weeks a year you divide 570 hours by 51 weeks which gives 11.18 hours each week. You will find further information and more examples in the document </w:t>
      </w:r>
      <w:hyperlink r:id="rId25">
        <w:r w:rsidRPr="450B203E">
          <w:rPr>
            <w:rStyle w:val="Hyperlink"/>
            <w:rFonts w:ascii="Arial" w:hAnsi="Arial" w:cs="Arial"/>
          </w:rPr>
          <w:t>Guidance on Stretching the Entitlement</w:t>
        </w:r>
      </w:hyperlink>
      <w:r w:rsidR="00DB21ED" w:rsidRPr="450B203E">
        <w:rPr>
          <w:rFonts w:ascii="Arial" w:hAnsi="Arial" w:cs="Arial"/>
        </w:rPr>
        <w:t>.</w:t>
      </w:r>
    </w:p>
    <w:p w14:paraId="609CD3E6" w14:textId="77777777" w:rsidR="004531AB" w:rsidRDefault="004531AB" w:rsidP="450B203E">
      <w:pPr>
        <w:rPr>
          <w:rFonts w:ascii="Arial" w:hAnsi="Arial" w:cs="Arial"/>
        </w:rPr>
      </w:pPr>
    </w:p>
    <w:p w14:paraId="76D6C341" w14:textId="77777777" w:rsidR="009571B4" w:rsidRPr="004531AB" w:rsidRDefault="009571B4" w:rsidP="009571B4">
      <w:pPr>
        <w:spacing w:after="0" w:line="240" w:lineRule="auto"/>
        <w:rPr>
          <w:rFonts w:ascii="Arial" w:hAnsi="Arial" w:cs="Arial"/>
          <w:b/>
          <w:bCs/>
          <w:color w:val="156082" w:themeColor="accent1"/>
        </w:rPr>
      </w:pPr>
      <w:r w:rsidRPr="004531AB">
        <w:rPr>
          <w:rFonts w:ascii="Arial" w:hAnsi="Arial" w:cs="Arial"/>
          <w:b/>
          <w:bCs/>
          <w:color w:val="156082" w:themeColor="accent1"/>
        </w:rPr>
        <w:t>The Hourly Funding Rates for 2024/25 are:</w:t>
      </w:r>
    </w:p>
    <w:p w14:paraId="74325E9E" w14:textId="77777777" w:rsidR="004531AB" w:rsidRDefault="004531AB" w:rsidP="004531AB">
      <w:pPr>
        <w:spacing w:after="0" w:line="240" w:lineRule="auto"/>
      </w:pPr>
    </w:p>
    <w:tbl>
      <w:tblPr>
        <w:tblStyle w:val="TableGrid"/>
        <w:tblW w:w="9776" w:type="dxa"/>
        <w:tblLook w:val="04A0" w:firstRow="1" w:lastRow="0" w:firstColumn="1" w:lastColumn="0" w:noHBand="0" w:noVBand="1"/>
      </w:tblPr>
      <w:tblGrid>
        <w:gridCol w:w="1859"/>
        <w:gridCol w:w="1267"/>
        <w:gridCol w:w="1780"/>
        <w:gridCol w:w="1274"/>
        <w:gridCol w:w="1895"/>
        <w:gridCol w:w="1701"/>
      </w:tblGrid>
      <w:tr w:rsidR="00B47B5D" w:rsidRPr="00B47B5D" w14:paraId="0DD93563" w14:textId="77777777" w:rsidTr="10E911E7">
        <w:trPr>
          <w:trHeight w:val="383"/>
        </w:trPr>
        <w:tc>
          <w:tcPr>
            <w:tcW w:w="1859" w:type="dxa"/>
          </w:tcPr>
          <w:p w14:paraId="701E6193" w14:textId="77777777" w:rsidR="00B47B5D" w:rsidRPr="00B47B5D" w:rsidRDefault="00B47B5D" w:rsidP="00611A12">
            <w:pPr>
              <w:spacing w:line="360" w:lineRule="auto"/>
              <w:rPr>
                <w:rFonts w:ascii="Arial" w:hAnsi="Arial" w:cs="Arial"/>
              </w:rPr>
            </w:pPr>
            <w:r w:rsidRPr="00B47B5D">
              <w:rPr>
                <w:rFonts w:ascii="Arial" w:hAnsi="Arial" w:cs="Arial"/>
                <w:b/>
                <w:bCs/>
              </w:rPr>
              <w:t>H&amp;F</w:t>
            </w:r>
            <w:r w:rsidRPr="00B47B5D">
              <w:rPr>
                <w:rFonts w:ascii="Arial" w:hAnsi="Arial" w:cs="Arial"/>
              </w:rPr>
              <w:t xml:space="preserve"> Funded Childcare Offer</w:t>
            </w:r>
          </w:p>
        </w:tc>
        <w:tc>
          <w:tcPr>
            <w:tcW w:w="1267" w:type="dxa"/>
          </w:tcPr>
          <w:p w14:paraId="58924640" w14:textId="77777777" w:rsidR="00B47B5D" w:rsidRPr="00B47B5D" w:rsidRDefault="00B47B5D" w:rsidP="00611A12">
            <w:pPr>
              <w:spacing w:line="360" w:lineRule="auto"/>
              <w:rPr>
                <w:rFonts w:ascii="Arial" w:hAnsi="Arial" w:cs="Arial"/>
              </w:rPr>
            </w:pPr>
            <w:r w:rsidRPr="00B47B5D">
              <w:rPr>
                <w:rFonts w:ascii="Arial" w:hAnsi="Arial" w:cs="Arial"/>
                <w:b/>
                <w:bCs/>
              </w:rPr>
              <w:t>H&amp;F</w:t>
            </w:r>
            <w:r w:rsidRPr="00B47B5D">
              <w:rPr>
                <w:rFonts w:ascii="Arial" w:hAnsi="Arial" w:cs="Arial"/>
              </w:rPr>
              <w:t xml:space="preserve"> </w:t>
            </w:r>
          </w:p>
          <w:p w14:paraId="7E9DFD35" w14:textId="77777777" w:rsidR="00B47B5D" w:rsidRPr="00B47B5D" w:rsidRDefault="00B47B5D" w:rsidP="00611A12">
            <w:pPr>
              <w:spacing w:line="360" w:lineRule="auto"/>
              <w:rPr>
                <w:rFonts w:ascii="Arial" w:hAnsi="Arial" w:cs="Arial"/>
              </w:rPr>
            </w:pPr>
            <w:r w:rsidRPr="00B47B5D">
              <w:rPr>
                <w:rFonts w:ascii="Arial" w:hAnsi="Arial" w:cs="Arial"/>
              </w:rPr>
              <w:t>Hourly</w:t>
            </w:r>
          </w:p>
          <w:p w14:paraId="0E07D30B" w14:textId="77777777" w:rsidR="00B47B5D" w:rsidRPr="00B47B5D" w:rsidRDefault="00B47B5D" w:rsidP="00611A12">
            <w:pPr>
              <w:spacing w:line="360" w:lineRule="auto"/>
              <w:rPr>
                <w:rFonts w:ascii="Arial" w:hAnsi="Arial" w:cs="Arial"/>
              </w:rPr>
            </w:pPr>
            <w:r w:rsidRPr="00B47B5D">
              <w:rPr>
                <w:rFonts w:ascii="Arial" w:hAnsi="Arial" w:cs="Arial"/>
              </w:rPr>
              <w:t>Funding Rates</w:t>
            </w:r>
          </w:p>
        </w:tc>
        <w:tc>
          <w:tcPr>
            <w:tcW w:w="1780" w:type="dxa"/>
          </w:tcPr>
          <w:p w14:paraId="5D37F8FA" w14:textId="77777777" w:rsidR="00B47B5D" w:rsidRPr="00B47B5D" w:rsidRDefault="00B47B5D" w:rsidP="00611A12">
            <w:pPr>
              <w:spacing w:line="360" w:lineRule="auto"/>
              <w:rPr>
                <w:rFonts w:ascii="Arial" w:hAnsi="Arial" w:cs="Arial"/>
                <w:b/>
                <w:bCs/>
              </w:rPr>
            </w:pPr>
            <w:r w:rsidRPr="00B47B5D">
              <w:rPr>
                <w:rFonts w:ascii="Arial" w:hAnsi="Arial" w:cs="Arial"/>
                <w:b/>
                <w:bCs/>
              </w:rPr>
              <w:t>H&amp;F Average Deprivation Supplement</w:t>
            </w:r>
          </w:p>
        </w:tc>
        <w:tc>
          <w:tcPr>
            <w:tcW w:w="1274" w:type="dxa"/>
          </w:tcPr>
          <w:p w14:paraId="47578090" w14:textId="77777777" w:rsidR="00B47B5D" w:rsidRPr="00B47B5D" w:rsidRDefault="00B47B5D" w:rsidP="00611A12">
            <w:pPr>
              <w:spacing w:line="360" w:lineRule="auto"/>
              <w:rPr>
                <w:rFonts w:ascii="Arial" w:hAnsi="Arial" w:cs="Arial"/>
                <w:b/>
                <w:bCs/>
              </w:rPr>
            </w:pPr>
            <w:r w:rsidRPr="00B47B5D">
              <w:rPr>
                <w:rFonts w:ascii="Arial" w:hAnsi="Arial" w:cs="Arial"/>
                <w:b/>
                <w:bCs/>
              </w:rPr>
              <w:t>SEN Inclusion Fund</w:t>
            </w:r>
          </w:p>
          <w:p w14:paraId="02EBE3D1" w14:textId="77777777" w:rsidR="00B47B5D" w:rsidRPr="00B47B5D" w:rsidRDefault="00B47B5D" w:rsidP="00611A12">
            <w:pPr>
              <w:spacing w:line="360" w:lineRule="auto"/>
              <w:rPr>
                <w:rFonts w:ascii="Arial" w:hAnsi="Arial" w:cs="Arial"/>
                <w:b/>
                <w:bCs/>
              </w:rPr>
            </w:pPr>
            <w:r w:rsidRPr="00B47B5D">
              <w:rPr>
                <w:rFonts w:ascii="Arial" w:hAnsi="Arial" w:cs="Arial"/>
                <w:b/>
                <w:bCs/>
              </w:rPr>
              <w:t>(SENIF)</w:t>
            </w:r>
          </w:p>
        </w:tc>
        <w:tc>
          <w:tcPr>
            <w:tcW w:w="1895" w:type="dxa"/>
          </w:tcPr>
          <w:p w14:paraId="2EC963E8" w14:textId="215379B2" w:rsidR="00B47B5D" w:rsidRPr="00B47B5D" w:rsidRDefault="188A838C" w:rsidP="10E911E7">
            <w:pPr>
              <w:spacing w:line="360" w:lineRule="auto"/>
              <w:rPr>
                <w:rFonts w:ascii="Arial" w:hAnsi="Arial" w:cs="Arial"/>
                <w:b/>
                <w:bCs/>
              </w:rPr>
            </w:pPr>
            <w:r w:rsidRPr="10E911E7">
              <w:rPr>
                <w:rFonts w:ascii="Arial" w:hAnsi="Arial" w:cs="Arial"/>
                <w:b/>
                <w:bCs/>
              </w:rPr>
              <w:t>Early Years Pupil Premium (EYPP)</w:t>
            </w:r>
          </w:p>
          <w:p w14:paraId="2E8F71B0" w14:textId="60BFF88F" w:rsidR="00B47B5D" w:rsidRPr="00B47B5D" w:rsidRDefault="00B47B5D" w:rsidP="00611A12">
            <w:pPr>
              <w:spacing w:line="360" w:lineRule="auto"/>
              <w:rPr>
                <w:rFonts w:ascii="Arial" w:hAnsi="Arial" w:cs="Arial"/>
                <w:b/>
                <w:bCs/>
              </w:rPr>
            </w:pPr>
          </w:p>
        </w:tc>
        <w:tc>
          <w:tcPr>
            <w:tcW w:w="1701" w:type="dxa"/>
          </w:tcPr>
          <w:p w14:paraId="50093F96" w14:textId="77777777" w:rsidR="00B47B5D" w:rsidRPr="00B47B5D" w:rsidRDefault="00B47B5D" w:rsidP="00611A12">
            <w:pPr>
              <w:spacing w:line="360" w:lineRule="auto"/>
              <w:rPr>
                <w:rFonts w:ascii="Arial" w:hAnsi="Arial" w:cs="Arial"/>
                <w:b/>
                <w:bCs/>
              </w:rPr>
            </w:pPr>
            <w:r w:rsidRPr="00B47B5D">
              <w:rPr>
                <w:rFonts w:ascii="Arial" w:hAnsi="Arial" w:cs="Arial"/>
                <w:b/>
                <w:bCs/>
              </w:rPr>
              <w:t>Disability Access Fund (DAF)</w:t>
            </w:r>
          </w:p>
        </w:tc>
      </w:tr>
      <w:tr w:rsidR="00B47B5D" w:rsidRPr="00B47B5D" w14:paraId="2CBD6261" w14:textId="77777777" w:rsidTr="10E911E7">
        <w:trPr>
          <w:trHeight w:val="383"/>
        </w:trPr>
        <w:tc>
          <w:tcPr>
            <w:tcW w:w="1859" w:type="dxa"/>
          </w:tcPr>
          <w:p w14:paraId="60E1CCE9" w14:textId="77777777" w:rsidR="00B47B5D" w:rsidRPr="00B47B5D" w:rsidRDefault="00B47B5D" w:rsidP="00611A12">
            <w:pPr>
              <w:spacing w:line="360" w:lineRule="auto"/>
              <w:rPr>
                <w:rFonts w:ascii="Arial" w:hAnsi="Arial" w:cs="Arial"/>
              </w:rPr>
            </w:pPr>
            <w:r w:rsidRPr="00B47B5D">
              <w:rPr>
                <w:rFonts w:ascii="Arial" w:hAnsi="Arial" w:cs="Arial"/>
                <w:b/>
                <w:bCs/>
                <w:color w:val="0F4761" w:themeColor="accent1" w:themeShade="BF"/>
              </w:rPr>
              <w:t>9 to 23 Months-Olds</w:t>
            </w:r>
          </w:p>
        </w:tc>
        <w:tc>
          <w:tcPr>
            <w:tcW w:w="1267" w:type="dxa"/>
          </w:tcPr>
          <w:p w14:paraId="517EFE74" w14:textId="77777777" w:rsidR="00B47B5D" w:rsidRPr="00B47B5D" w:rsidRDefault="00B47B5D" w:rsidP="00611A12">
            <w:pPr>
              <w:spacing w:line="360" w:lineRule="auto"/>
              <w:rPr>
                <w:rFonts w:ascii="Arial" w:hAnsi="Arial" w:cs="Arial"/>
              </w:rPr>
            </w:pPr>
            <w:r w:rsidRPr="00B47B5D">
              <w:rPr>
                <w:rFonts w:ascii="Arial" w:hAnsi="Arial" w:cs="Arial"/>
              </w:rPr>
              <w:t>£13.45 per hour</w:t>
            </w:r>
          </w:p>
        </w:tc>
        <w:tc>
          <w:tcPr>
            <w:tcW w:w="1780" w:type="dxa"/>
          </w:tcPr>
          <w:p w14:paraId="0FF492FE" w14:textId="158BF2F3" w:rsidR="00B47B5D" w:rsidRPr="00B47B5D" w:rsidRDefault="188A838C" w:rsidP="00611A12">
            <w:pPr>
              <w:spacing w:line="360" w:lineRule="auto"/>
              <w:rPr>
                <w:rFonts w:ascii="Arial" w:hAnsi="Arial" w:cs="Arial"/>
              </w:rPr>
            </w:pPr>
            <w:r w:rsidRPr="10E911E7">
              <w:rPr>
                <w:rFonts w:ascii="Arial" w:hAnsi="Arial" w:cs="Arial"/>
              </w:rPr>
              <w:t>£0.77</w:t>
            </w:r>
            <w:r w:rsidR="36E47B80" w:rsidRPr="10E911E7">
              <w:rPr>
                <w:rFonts w:ascii="Arial" w:hAnsi="Arial" w:cs="Arial"/>
              </w:rPr>
              <w:t xml:space="preserve"> per hour</w:t>
            </w:r>
          </w:p>
        </w:tc>
        <w:tc>
          <w:tcPr>
            <w:tcW w:w="1274" w:type="dxa"/>
          </w:tcPr>
          <w:p w14:paraId="34B7CE80" w14:textId="77777777" w:rsidR="00B47B5D" w:rsidRPr="00B47B5D" w:rsidRDefault="00B47B5D" w:rsidP="00611A12">
            <w:pPr>
              <w:spacing w:line="360" w:lineRule="auto"/>
              <w:rPr>
                <w:rFonts w:ascii="Arial" w:hAnsi="Arial" w:cs="Arial"/>
              </w:rPr>
            </w:pPr>
            <w:r w:rsidRPr="00B47B5D">
              <w:rPr>
                <w:rFonts w:ascii="Arial" w:hAnsi="Arial" w:cs="Arial"/>
              </w:rPr>
              <w:t>Up to £2000</w:t>
            </w:r>
          </w:p>
        </w:tc>
        <w:tc>
          <w:tcPr>
            <w:tcW w:w="1895" w:type="dxa"/>
          </w:tcPr>
          <w:p w14:paraId="0A79CF22" w14:textId="0D76F7A8" w:rsidR="00B47B5D" w:rsidRPr="00B47B5D" w:rsidRDefault="410FC6FC" w:rsidP="10E911E7">
            <w:pPr>
              <w:spacing w:line="360" w:lineRule="auto"/>
              <w:rPr>
                <w:rFonts w:ascii="Arial" w:hAnsi="Arial" w:cs="Arial"/>
              </w:rPr>
            </w:pPr>
            <w:r w:rsidRPr="10E911E7">
              <w:rPr>
                <w:rFonts w:ascii="Arial" w:hAnsi="Arial" w:cs="Arial"/>
              </w:rPr>
              <w:t>£0.68 per hour</w:t>
            </w:r>
            <w:r w:rsidR="7ADE5ACD" w:rsidRPr="10E911E7">
              <w:rPr>
                <w:rFonts w:ascii="Arial" w:hAnsi="Arial" w:cs="Arial"/>
              </w:rPr>
              <w:t xml:space="preserve"> </w:t>
            </w:r>
          </w:p>
        </w:tc>
        <w:tc>
          <w:tcPr>
            <w:tcW w:w="1701" w:type="dxa"/>
          </w:tcPr>
          <w:p w14:paraId="7E0BFB87" w14:textId="2595B757" w:rsidR="00B47B5D" w:rsidRPr="00B47B5D" w:rsidRDefault="188A838C" w:rsidP="00611A12">
            <w:pPr>
              <w:spacing w:line="360" w:lineRule="auto"/>
              <w:rPr>
                <w:rFonts w:ascii="Arial" w:hAnsi="Arial" w:cs="Arial"/>
              </w:rPr>
            </w:pPr>
            <w:r w:rsidRPr="10E911E7">
              <w:rPr>
                <w:rFonts w:ascii="Arial" w:hAnsi="Arial" w:cs="Arial"/>
              </w:rPr>
              <w:t>£910 per child</w:t>
            </w:r>
            <w:r w:rsidR="6892F579" w:rsidRPr="10E911E7">
              <w:rPr>
                <w:rFonts w:ascii="Arial" w:hAnsi="Arial" w:cs="Arial"/>
              </w:rPr>
              <w:t>, per year</w:t>
            </w:r>
          </w:p>
        </w:tc>
      </w:tr>
      <w:tr w:rsidR="00B47B5D" w:rsidRPr="00B47B5D" w14:paraId="0ACEC6D4" w14:textId="77777777" w:rsidTr="10E911E7">
        <w:trPr>
          <w:trHeight w:val="383"/>
        </w:trPr>
        <w:tc>
          <w:tcPr>
            <w:tcW w:w="1859" w:type="dxa"/>
          </w:tcPr>
          <w:p w14:paraId="7873F249" w14:textId="77777777" w:rsidR="00B47B5D" w:rsidRPr="00B47B5D" w:rsidRDefault="00B47B5D" w:rsidP="00611A12">
            <w:pPr>
              <w:spacing w:line="360" w:lineRule="auto"/>
              <w:rPr>
                <w:rFonts w:ascii="Arial" w:hAnsi="Arial" w:cs="Arial"/>
              </w:rPr>
            </w:pPr>
            <w:r w:rsidRPr="00B47B5D">
              <w:rPr>
                <w:rFonts w:ascii="Arial" w:hAnsi="Arial" w:cs="Arial"/>
                <w:b/>
                <w:bCs/>
                <w:color w:val="0F4761" w:themeColor="accent1" w:themeShade="BF"/>
              </w:rPr>
              <w:t>2-year-olds</w:t>
            </w:r>
          </w:p>
        </w:tc>
        <w:tc>
          <w:tcPr>
            <w:tcW w:w="1267" w:type="dxa"/>
          </w:tcPr>
          <w:p w14:paraId="1322CC90" w14:textId="77777777" w:rsidR="00B47B5D" w:rsidRPr="00B47B5D" w:rsidRDefault="00B47B5D" w:rsidP="00611A12">
            <w:pPr>
              <w:spacing w:line="360" w:lineRule="auto"/>
              <w:rPr>
                <w:rFonts w:ascii="Arial" w:hAnsi="Arial" w:cs="Arial"/>
              </w:rPr>
            </w:pPr>
            <w:r w:rsidRPr="00B47B5D">
              <w:rPr>
                <w:rFonts w:ascii="Arial" w:hAnsi="Arial" w:cs="Arial"/>
              </w:rPr>
              <w:t>£9.36 per hour</w:t>
            </w:r>
          </w:p>
        </w:tc>
        <w:tc>
          <w:tcPr>
            <w:tcW w:w="1780" w:type="dxa"/>
          </w:tcPr>
          <w:p w14:paraId="390E7579" w14:textId="31653DC2" w:rsidR="00B47B5D" w:rsidRPr="00B47B5D" w:rsidRDefault="188A838C" w:rsidP="00611A12">
            <w:pPr>
              <w:spacing w:line="360" w:lineRule="auto"/>
              <w:rPr>
                <w:rFonts w:ascii="Arial" w:hAnsi="Arial" w:cs="Arial"/>
              </w:rPr>
            </w:pPr>
            <w:r w:rsidRPr="10E911E7">
              <w:rPr>
                <w:rFonts w:ascii="Arial" w:hAnsi="Arial" w:cs="Arial"/>
              </w:rPr>
              <w:t>£0.89</w:t>
            </w:r>
            <w:r w:rsidR="1D3C6EA7" w:rsidRPr="10E911E7">
              <w:rPr>
                <w:rFonts w:ascii="Arial" w:hAnsi="Arial" w:cs="Arial"/>
              </w:rPr>
              <w:t xml:space="preserve"> per hour</w:t>
            </w:r>
          </w:p>
        </w:tc>
        <w:tc>
          <w:tcPr>
            <w:tcW w:w="1274" w:type="dxa"/>
          </w:tcPr>
          <w:p w14:paraId="7ABD6F88" w14:textId="77777777" w:rsidR="00B47B5D" w:rsidRPr="00B47B5D" w:rsidRDefault="00B47B5D" w:rsidP="00611A12">
            <w:pPr>
              <w:spacing w:line="360" w:lineRule="auto"/>
              <w:rPr>
                <w:rFonts w:ascii="Arial" w:hAnsi="Arial" w:cs="Arial"/>
              </w:rPr>
            </w:pPr>
            <w:r w:rsidRPr="00B47B5D">
              <w:rPr>
                <w:rFonts w:ascii="Arial" w:hAnsi="Arial" w:cs="Arial"/>
              </w:rPr>
              <w:t>Up to £2000</w:t>
            </w:r>
          </w:p>
        </w:tc>
        <w:tc>
          <w:tcPr>
            <w:tcW w:w="1895" w:type="dxa"/>
          </w:tcPr>
          <w:p w14:paraId="7342EE78" w14:textId="1503A863" w:rsidR="00B47B5D" w:rsidRPr="00B47B5D" w:rsidRDefault="7A2DC050" w:rsidP="10E911E7">
            <w:pPr>
              <w:spacing w:line="360" w:lineRule="auto"/>
              <w:rPr>
                <w:rFonts w:ascii="Arial" w:hAnsi="Arial" w:cs="Arial"/>
              </w:rPr>
            </w:pPr>
            <w:r w:rsidRPr="10E911E7">
              <w:rPr>
                <w:rFonts w:ascii="Arial" w:hAnsi="Arial" w:cs="Arial"/>
              </w:rPr>
              <w:t>£0.68 per hour</w:t>
            </w:r>
          </w:p>
        </w:tc>
        <w:tc>
          <w:tcPr>
            <w:tcW w:w="1701" w:type="dxa"/>
          </w:tcPr>
          <w:p w14:paraId="69C37790" w14:textId="3A3E4914" w:rsidR="00B47B5D" w:rsidRPr="00B47B5D" w:rsidRDefault="188A838C" w:rsidP="00611A12">
            <w:pPr>
              <w:spacing w:line="360" w:lineRule="auto"/>
              <w:rPr>
                <w:rFonts w:ascii="Arial" w:hAnsi="Arial" w:cs="Arial"/>
              </w:rPr>
            </w:pPr>
            <w:r w:rsidRPr="10E911E7">
              <w:rPr>
                <w:rFonts w:ascii="Arial" w:hAnsi="Arial" w:cs="Arial"/>
              </w:rPr>
              <w:t>£910 per child</w:t>
            </w:r>
            <w:r w:rsidR="70430DA6" w:rsidRPr="10E911E7">
              <w:rPr>
                <w:rFonts w:ascii="Arial" w:hAnsi="Arial" w:cs="Arial"/>
              </w:rPr>
              <w:t>, per year</w:t>
            </w:r>
          </w:p>
        </w:tc>
      </w:tr>
      <w:tr w:rsidR="00B47B5D" w:rsidRPr="00B47B5D" w14:paraId="741E0D23" w14:textId="77777777" w:rsidTr="10E911E7">
        <w:trPr>
          <w:trHeight w:val="922"/>
        </w:trPr>
        <w:tc>
          <w:tcPr>
            <w:tcW w:w="1859" w:type="dxa"/>
          </w:tcPr>
          <w:p w14:paraId="39AE5BA1" w14:textId="77777777" w:rsidR="00B47B5D" w:rsidRPr="00B47B5D" w:rsidRDefault="00B47B5D" w:rsidP="00611A12">
            <w:pPr>
              <w:spacing w:line="360" w:lineRule="auto"/>
              <w:rPr>
                <w:rFonts w:ascii="Arial" w:hAnsi="Arial" w:cs="Arial"/>
                <w:b/>
                <w:bCs/>
                <w:color w:val="0F4761" w:themeColor="accent1" w:themeShade="BF"/>
              </w:rPr>
            </w:pPr>
            <w:r w:rsidRPr="00B47B5D">
              <w:rPr>
                <w:rFonts w:ascii="Arial" w:hAnsi="Arial" w:cs="Arial"/>
                <w:b/>
                <w:bCs/>
                <w:color w:val="0F4761" w:themeColor="accent1" w:themeShade="BF"/>
              </w:rPr>
              <w:t>3-and 4-year-olds</w:t>
            </w:r>
          </w:p>
          <w:p w14:paraId="70FDF432" w14:textId="77777777" w:rsidR="00B47B5D" w:rsidRPr="00B47B5D" w:rsidRDefault="00B47B5D" w:rsidP="00611A12">
            <w:pPr>
              <w:spacing w:line="360" w:lineRule="auto"/>
              <w:rPr>
                <w:rFonts w:ascii="Arial" w:hAnsi="Arial" w:cs="Arial"/>
              </w:rPr>
            </w:pPr>
            <w:r w:rsidRPr="00B47B5D">
              <w:rPr>
                <w:rFonts w:ascii="Arial" w:hAnsi="Arial" w:cs="Arial"/>
                <w:b/>
                <w:bCs/>
                <w:color w:val="0F4761" w:themeColor="accent1" w:themeShade="BF"/>
              </w:rPr>
              <w:t>(15 hrs universal and 15 hrs extended)</w:t>
            </w:r>
          </w:p>
        </w:tc>
        <w:tc>
          <w:tcPr>
            <w:tcW w:w="1267" w:type="dxa"/>
          </w:tcPr>
          <w:p w14:paraId="598E11A8" w14:textId="77777777" w:rsidR="00B47B5D" w:rsidRPr="00B47B5D" w:rsidRDefault="00B47B5D" w:rsidP="00611A12">
            <w:pPr>
              <w:spacing w:line="360" w:lineRule="auto"/>
              <w:rPr>
                <w:rFonts w:ascii="Arial" w:hAnsi="Arial" w:cs="Arial"/>
              </w:rPr>
            </w:pPr>
            <w:r w:rsidRPr="00B47B5D">
              <w:rPr>
                <w:rFonts w:ascii="Arial" w:hAnsi="Arial" w:cs="Arial"/>
              </w:rPr>
              <w:t>£6.68 per hour</w:t>
            </w:r>
          </w:p>
        </w:tc>
        <w:tc>
          <w:tcPr>
            <w:tcW w:w="1780" w:type="dxa"/>
          </w:tcPr>
          <w:p w14:paraId="3A483EA9" w14:textId="43A62AD7" w:rsidR="00B47B5D" w:rsidRPr="00B47B5D" w:rsidRDefault="188A838C" w:rsidP="00611A12">
            <w:pPr>
              <w:spacing w:line="360" w:lineRule="auto"/>
              <w:rPr>
                <w:rFonts w:ascii="Arial" w:hAnsi="Arial" w:cs="Arial"/>
              </w:rPr>
            </w:pPr>
            <w:r w:rsidRPr="10E911E7">
              <w:rPr>
                <w:rFonts w:ascii="Arial" w:hAnsi="Arial" w:cs="Arial"/>
              </w:rPr>
              <w:t>£0.72</w:t>
            </w:r>
            <w:r w:rsidR="4EFE8609" w:rsidRPr="10E911E7">
              <w:rPr>
                <w:rFonts w:ascii="Arial" w:hAnsi="Arial" w:cs="Arial"/>
              </w:rPr>
              <w:t xml:space="preserve"> per hour</w:t>
            </w:r>
          </w:p>
        </w:tc>
        <w:tc>
          <w:tcPr>
            <w:tcW w:w="1274" w:type="dxa"/>
          </w:tcPr>
          <w:p w14:paraId="0098B111" w14:textId="77777777" w:rsidR="00B47B5D" w:rsidRPr="00B47B5D" w:rsidRDefault="00B47B5D" w:rsidP="00611A12">
            <w:pPr>
              <w:spacing w:line="360" w:lineRule="auto"/>
              <w:rPr>
                <w:rFonts w:ascii="Arial" w:hAnsi="Arial" w:cs="Arial"/>
              </w:rPr>
            </w:pPr>
            <w:r w:rsidRPr="00B47B5D">
              <w:rPr>
                <w:rFonts w:ascii="Arial" w:hAnsi="Arial" w:cs="Arial"/>
              </w:rPr>
              <w:t>Up to £2000</w:t>
            </w:r>
          </w:p>
        </w:tc>
        <w:tc>
          <w:tcPr>
            <w:tcW w:w="1895" w:type="dxa"/>
          </w:tcPr>
          <w:p w14:paraId="7CCD7A37" w14:textId="47163237" w:rsidR="00B47B5D" w:rsidRPr="00B47B5D" w:rsidRDefault="17B2F2DA" w:rsidP="10E911E7">
            <w:pPr>
              <w:spacing w:line="360" w:lineRule="auto"/>
              <w:rPr>
                <w:rFonts w:ascii="Arial" w:hAnsi="Arial" w:cs="Arial"/>
              </w:rPr>
            </w:pPr>
            <w:r w:rsidRPr="10E911E7">
              <w:rPr>
                <w:rFonts w:ascii="Arial" w:hAnsi="Arial" w:cs="Arial"/>
              </w:rPr>
              <w:t>£0.68 per hour</w:t>
            </w:r>
          </w:p>
          <w:p w14:paraId="56109417" w14:textId="595887BE" w:rsidR="00B47B5D" w:rsidRPr="00B47B5D" w:rsidRDefault="00B47B5D" w:rsidP="10E911E7">
            <w:pPr>
              <w:spacing w:line="360" w:lineRule="auto"/>
              <w:rPr>
                <w:rFonts w:ascii="Arial" w:hAnsi="Arial" w:cs="Arial"/>
              </w:rPr>
            </w:pPr>
          </w:p>
          <w:p w14:paraId="7136CD89" w14:textId="6A11C37D" w:rsidR="00B47B5D" w:rsidRPr="00B47B5D" w:rsidRDefault="00B47B5D" w:rsidP="10E911E7">
            <w:pPr>
              <w:spacing w:line="360" w:lineRule="auto"/>
              <w:rPr>
                <w:rFonts w:ascii="Arial" w:hAnsi="Arial" w:cs="Arial"/>
              </w:rPr>
            </w:pPr>
          </w:p>
          <w:p w14:paraId="7659B533" w14:textId="0CBA270B" w:rsidR="00B47B5D" w:rsidRPr="00B47B5D" w:rsidRDefault="41A34CCE" w:rsidP="10E911E7">
            <w:pPr>
              <w:spacing w:line="360" w:lineRule="auto"/>
              <w:rPr>
                <w:rFonts w:ascii="Arial" w:hAnsi="Arial" w:cs="Arial"/>
              </w:rPr>
            </w:pPr>
            <w:r w:rsidRPr="10E911E7">
              <w:rPr>
                <w:rFonts w:ascii="Arial" w:hAnsi="Arial" w:cs="Arial"/>
                <w:b/>
                <w:bCs/>
              </w:rPr>
              <w:t>NB:</w:t>
            </w:r>
            <w:r w:rsidRPr="10E911E7">
              <w:rPr>
                <w:rFonts w:ascii="Arial" w:hAnsi="Arial" w:cs="Arial"/>
              </w:rPr>
              <w:t xml:space="preserve"> </w:t>
            </w:r>
          </w:p>
          <w:p w14:paraId="71D69427" w14:textId="2870138F" w:rsidR="00B47B5D" w:rsidRPr="00B47B5D" w:rsidRDefault="41A34CCE" w:rsidP="10E911E7">
            <w:pPr>
              <w:spacing w:line="360" w:lineRule="auto"/>
              <w:rPr>
                <w:rFonts w:ascii="Arial" w:hAnsi="Arial" w:cs="Arial"/>
              </w:rPr>
            </w:pPr>
            <w:r w:rsidRPr="10E911E7">
              <w:rPr>
                <w:rFonts w:ascii="Arial" w:hAnsi="Arial" w:cs="Arial"/>
              </w:rPr>
              <w:t>Up to £129 per term</w:t>
            </w:r>
          </w:p>
        </w:tc>
        <w:tc>
          <w:tcPr>
            <w:tcW w:w="1701" w:type="dxa"/>
          </w:tcPr>
          <w:p w14:paraId="4FFE916E" w14:textId="5A0FCF96" w:rsidR="00B47B5D" w:rsidRPr="00B47B5D" w:rsidRDefault="188A838C" w:rsidP="00611A12">
            <w:pPr>
              <w:spacing w:line="360" w:lineRule="auto"/>
              <w:rPr>
                <w:rFonts w:ascii="Arial" w:hAnsi="Arial" w:cs="Arial"/>
              </w:rPr>
            </w:pPr>
            <w:r w:rsidRPr="10E911E7">
              <w:rPr>
                <w:rFonts w:ascii="Arial" w:hAnsi="Arial" w:cs="Arial"/>
              </w:rPr>
              <w:t>£910 per child</w:t>
            </w:r>
            <w:r w:rsidR="29BE7882" w:rsidRPr="10E911E7">
              <w:rPr>
                <w:rFonts w:ascii="Arial" w:hAnsi="Arial" w:cs="Arial"/>
              </w:rPr>
              <w:t>, per year</w:t>
            </w:r>
          </w:p>
        </w:tc>
      </w:tr>
    </w:tbl>
    <w:p w14:paraId="50F7E92E" w14:textId="12869D7D" w:rsidR="009A5D11" w:rsidRPr="00BF5C3C" w:rsidRDefault="009A5D11" w:rsidP="10E911E7">
      <w:pPr>
        <w:pStyle w:val="paragraph"/>
        <w:spacing w:before="0" w:beforeAutospacing="0" w:after="0" w:afterAutospacing="0"/>
        <w:textAlignment w:val="baseline"/>
        <w:rPr>
          <w:rFonts w:ascii="Arial" w:hAnsi="Arial" w:cs="Arial"/>
        </w:rPr>
      </w:pPr>
    </w:p>
    <w:p w14:paraId="0D2C90F6" w14:textId="59B19F9E" w:rsidR="10E911E7" w:rsidRDefault="10E911E7" w:rsidP="10E911E7">
      <w:pPr>
        <w:pStyle w:val="paragraph"/>
        <w:spacing w:after="0"/>
        <w:rPr>
          <w:rFonts w:ascii="Arial" w:hAnsi="Arial" w:cs="Arial"/>
        </w:rPr>
      </w:pPr>
    </w:p>
    <w:p w14:paraId="651F45BF" w14:textId="326892EF" w:rsidR="10E911E7" w:rsidRDefault="10E911E7" w:rsidP="10E911E7">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4F2429F3" w14:textId="52527B96" w:rsidR="10E911E7" w:rsidRDefault="10E911E7" w:rsidP="10E911E7">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1464F001" w14:textId="3FB71860" w:rsidR="10E911E7" w:rsidRDefault="10E911E7" w:rsidP="10E911E7">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68B0AE8D" w14:textId="5E538B89" w:rsidR="10E911E7" w:rsidRDefault="10E911E7" w:rsidP="10E911E7">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66D0C8A1" w14:textId="2E98CEAA" w:rsidR="004531AB" w:rsidRDefault="009A5D11" w:rsidP="10E911E7">
      <w:pPr>
        <w:pStyle w:val="paragraph"/>
        <w:spacing w:before="0" w:beforeAutospacing="0" w:after="0" w:afterAutospacing="0"/>
        <w:textAlignment w:val="baseline"/>
        <w:rPr>
          <w:rFonts w:ascii="Arial" w:hAnsi="Arial" w:cs="Arial"/>
          <w:b/>
          <w:bCs/>
          <w:color w:val="000000"/>
          <w:sz w:val="22"/>
          <w:szCs w:val="22"/>
        </w:rPr>
      </w:pPr>
      <w:r w:rsidRPr="10E911E7">
        <w:rPr>
          <w:rStyle w:val="normaltextrun"/>
          <w:rFonts w:ascii="Arial" w:eastAsiaTheme="majorEastAsia" w:hAnsi="Arial" w:cs="Arial"/>
          <w:b/>
          <w:bCs/>
          <w:color w:val="000000" w:themeColor="text1"/>
          <w:sz w:val="22"/>
          <w:szCs w:val="22"/>
        </w:rPr>
        <w:t>For providers open 38 weeks/ year (term time only)</w:t>
      </w:r>
      <w:r w:rsidRPr="10E911E7">
        <w:rPr>
          <w:rStyle w:val="eop"/>
          <w:rFonts w:ascii="Arial" w:eastAsiaTheme="majorEastAsia" w:hAnsi="Arial" w:cs="Arial"/>
          <w:b/>
          <w:bCs/>
          <w:color w:val="000000" w:themeColor="text1"/>
          <w:sz w:val="22"/>
          <w:szCs w:val="22"/>
        </w:rPr>
        <w:t> </w:t>
      </w:r>
    </w:p>
    <w:p w14:paraId="0A83FED4" w14:textId="77777777" w:rsidR="004531AB" w:rsidRDefault="004531AB" w:rsidP="450B203E">
      <w:pPr>
        <w:pStyle w:val="paragraph"/>
        <w:spacing w:before="0" w:beforeAutospacing="0" w:after="0" w:afterAutospacing="0"/>
        <w:textAlignment w:val="baseline"/>
        <w:rPr>
          <w:rFonts w:ascii="Arial" w:hAnsi="Arial" w:cs="Arial"/>
          <w:b/>
          <w:bCs/>
          <w:color w:val="000000"/>
          <w:sz w:val="22"/>
          <w:szCs w:val="22"/>
        </w:rPr>
      </w:pPr>
    </w:p>
    <w:p w14:paraId="52AB0D2F" w14:textId="72ADA446" w:rsidR="009A5D11" w:rsidRPr="004531AB" w:rsidRDefault="009A5D11" w:rsidP="450B203E">
      <w:pPr>
        <w:pStyle w:val="paragraph"/>
        <w:spacing w:before="0" w:beforeAutospacing="0" w:after="0" w:afterAutospacing="0"/>
        <w:textAlignment w:val="baseline"/>
        <w:rPr>
          <w:rStyle w:val="normaltextrun"/>
          <w:rFonts w:ascii="Arial" w:hAnsi="Arial" w:cs="Arial"/>
          <w:b/>
          <w:bCs/>
          <w:color w:val="156082" w:themeColor="accent1"/>
        </w:rPr>
      </w:pPr>
      <w:r w:rsidRPr="004531AB">
        <w:rPr>
          <w:rStyle w:val="normaltextrun"/>
          <w:rFonts w:ascii="Arial" w:eastAsiaTheme="majorEastAsia" w:hAnsi="Arial" w:cs="Arial"/>
          <w:b/>
          <w:bCs/>
          <w:color w:val="156082" w:themeColor="accent1"/>
        </w:rPr>
        <w:t>The calculation and maximum entitlement for this is</w:t>
      </w:r>
      <w:r w:rsidR="009571B4" w:rsidRPr="004531AB">
        <w:rPr>
          <w:rStyle w:val="normaltextrun"/>
          <w:rFonts w:ascii="Arial" w:eastAsiaTheme="majorEastAsia" w:hAnsi="Arial" w:cs="Arial"/>
          <w:b/>
          <w:bCs/>
          <w:color w:val="156082" w:themeColor="accent1"/>
        </w:rPr>
        <w:t xml:space="preserve">: </w:t>
      </w:r>
    </w:p>
    <w:p w14:paraId="49F6E25E"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p>
    <w:p w14:paraId="1F5713BB" w14:textId="77777777" w:rsidR="009A5D11" w:rsidRPr="00BF5C3C" w:rsidRDefault="009A5D11" w:rsidP="450B203E">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sidRPr="450B203E">
        <w:rPr>
          <w:rStyle w:val="normaltextrun"/>
          <w:rFonts w:ascii="Arial" w:eastAsiaTheme="majorEastAsia" w:hAnsi="Arial" w:cs="Arial"/>
          <w:b/>
          <w:bCs/>
          <w:color w:val="000000" w:themeColor="text1"/>
          <w:sz w:val="22"/>
          <w:szCs w:val="22"/>
        </w:rPr>
        <w:t>Entitlement</w:t>
      </w:r>
    </w:p>
    <w:p w14:paraId="6A9CAFC4"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r w:rsidRPr="450B203E">
        <w:rPr>
          <w:rStyle w:val="eop"/>
          <w:rFonts w:ascii="Arial" w:eastAsiaTheme="majorEastAsia" w:hAnsi="Arial" w:cs="Arial"/>
          <w:color w:val="000000" w:themeColor="text1"/>
          <w:sz w:val="22"/>
          <w:szCs w:val="22"/>
        </w:rPr>
        <w:t> </w:t>
      </w:r>
    </w:p>
    <w:tbl>
      <w:tblPr>
        <w:tblStyle w:val="TableGrid"/>
        <w:tblW w:w="0" w:type="auto"/>
        <w:shd w:val="clear" w:color="auto" w:fill="A5C9EB" w:themeFill="text2" w:themeFillTint="40"/>
        <w:tblLook w:val="04A0" w:firstRow="1" w:lastRow="0" w:firstColumn="1" w:lastColumn="0" w:noHBand="0" w:noVBand="1"/>
      </w:tblPr>
      <w:tblGrid>
        <w:gridCol w:w="9016"/>
      </w:tblGrid>
      <w:tr w:rsidR="00103D81" w:rsidRPr="00BF5C3C" w14:paraId="6351D06F" w14:textId="77777777" w:rsidTr="450B203E">
        <w:tc>
          <w:tcPr>
            <w:tcW w:w="9016" w:type="dxa"/>
            <w:shd w:val="clear" w:color="auto" w:fill="A5C9EB" w:themeFill="text2" w:themeFillTint="40"/>
          </w:tcPr>
          <w:p w14:paraId="1492EB19" w14:textId="77777777" w:rsidR="00103D81" w:rsidRPr="00BF5C3C" w:rsidRDefault="00103D81" w:rsidP="00E278C3">
            <w:pPr>
              <w:pStyle w:val="paragraph"/>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15 hours/week 38 weeks/ year ÷ 3 terms = 12.6666 weeks/ term</w:t>
            </w:r>
            <w:r w:rsidRPr="00BF5C3C">
              <w:rPr>
                <w:rStyle w:val="eop"/>
                <w:rFonts w:ascii="Arial" w:eastAsiaTheme="majorEastAsia" w:hAnsi="Arial" w:cs="Arial"/>
                <w:color w:val="000000"/>
                <w:sz w:val="22"/>
                <w:szCs w:val="22"/>
              </w:rPr>
              <w:t> </w:t>
            </w:r>
          </w:p>
        </w:tc>
      </w:tr>
      <w:tr w:rsidR="00103D81" w:rsidRPr="00BF5C3C" w14:paraId="675974CA" w14:textId="77777777" w:rsidTr="450B203E">
        <w:tc>
          <w:tcPr>
            <w:tcW w:w="9016" w:type="dxa"/>
            <w:shd w:val="clear" w:color="auto" w:fill="A5C9EB" w:themeFill="text2" w:themeFillTint="40"/>
          </w:tcPr>
          <w:p w14:paraId="54B60E8F" w14:textId="77777777" w:rsidR="00103D81" w:rsidRPr="00BF5C3C" w:rsidRDefault="00103D81" w:rsidP="00E278C3">
            <w:pPr>
              <w:pStyle w:val="paragraph"/>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15 hours/week 38 weeks/ year ÷ 3 terms = 12.6666 weeks/ term</w:t>
            </w:r>
            <w:r w:rsidRPr="00BF5C3C">
              <w:rPr>
                <w:rStyle w:val="eop"/>
                <w:rFonts w:ascii="Arial" w:eastAsiaTheme="majorEastAsia" w:hAnsi="Arial" w:cs="Arial"/>
                <w:color w:val="000000"/>
                <w:sz w:val="22"/>
                <w:szCs w:val="22"/>
              </w:rPr>
              <w:t> </w:t>
            </w:r>
          </w:p>
        </w:tc>
      </w:tr>
      <w:tr w:rsidR="00103D81" w:rsidRPr="00BF5C3C" w14:paraId="1F644EE9" w14:textId="77777777" w:rsidTr="450B203E">
        <w:tc>
          <w:tcPr>
            <w:tcW w:w="9016" w:type="dxa"/>
            <w:shd w:val="clear" w:color="auto" w:fill="A5C9EB" w:themeFill="text2" w:themeFillTint="40"/>
          </w:tcPr>
          <w:p w14:paraId="6DE25859" w14:textId="77777777" w:rsidR="00103D81" w:rsidRPr="00BF5C3C" w:rsidRDefault="00103D81" w:rsidP="00E278C3">
            <w:pPr>
              <w:pStyle w:val="paragraph"/>
              <w:spacing w:before="0" w:beforeAutospacing="0" w:after="0" w:afterAutospacing="0"/>
              <w:textAlignment w:val="baseline"/>
              <w:rPr>
                <w:rStyle w:val="eop"/>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30 hours/week 38 weeks/ year ÷ 3 terms = 12.6666 weeks/ term</w:t>
            </w:r>
            <w:r w:rsidRPr="00BF5C3C">
              <w:rPr>
                <w:rStyle w:val="eop"/>
                <w:rFonts w:ascii="Arial" w:eastAsiaTheme="majorEastAsia" w:hAnsi="Arial" w:cs="Arial"/>
                <w:color w:val="000000"/>
                <w:sz w:val="22"/>
                <w:szCs w:val="22"/>
              </w:rPr>
              <w:t> </w:t>
            </w:r>
          </w:p>
        </w:tc>
      </w:tr>
    </w:tbl>
    <w:p w14:paraId="6161AD53" w14:textId="78B8533E" w:rsidR="73CF3CB9" w:rsidRDefault="73CF3CB9" w:rsidP="450B203E">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699EE229" w14:textId="313D6F6E" w:rsidR="009A5D11" w:rsidRPr="00BF5C3C" w:rsidRDefault="009A5D11" w:rsidP="450B203E">
      <w:pPr>
        <w:pStyle w:val="paragraph"/>
        <w:spacing w:before="0" w:beforeAutospacing="0" w:after="0" w:afterAutospacing="0"/>
        <w:textAlignment w:val="baseline"/>
        <w:rPr>
          <w:rStyle w:val="eop"/>
          <w:rFonts w:ascii="Arial" w:eastAsiaTheme="majorEastAsia" w:hAnsi="Arial" w:cs="Arial"/>
          <w:color w:val="000000"/>
          <w:sz w:val="22"/>
          <w:szCs w:val="22"/>
        </w:rPr>
      </w:pPr>
      <w:r w:rsidRPr="450B203E">
        <w:rPr>
          <w:rStyle w:val="normaltextrun"/>
          <w:rFonts w:ascii="Arial" w:eastAsiaTheme="majorEastAsia" w:hAnsi="Arial" w:cs="Arial"/>
          <w:b/>
          <w:bCs/>
          <w:color w:val="000000" w:themeColor="text1"/>
          <w:sz w:val="22"/>
          <w:szCs w:val="22"/>
        </w:rPr>
        <w:t>Full term attendance payment</w:t>
      </w:r>
      <w:r w:rsidRPr="450B203E">
        <w:rPr>
          <w:rStyle w:val="eop"/>
          <w:rFonts w:ascii="Arial" w:eastAsiaTheme="majorEastAsia" w:hAnsi="Arial" w:cs="Arial"/>
          <w:color w:val="000000" w:themeColor="text1"/>
          <w:sz w:val="22"/>
          <w:szCs w:val="22"/>
        </w:rPr>
        <w:t> </w:t>
      </w:r>
    </w:p>
    <w:p w14:paraId="57132853" w14:textId="77777777" w:rsidR="008F5066" w:rsidRPr="00BF5C3C" w:rsidRDefault="008F5066" w:rsidP="450B203E">
      <w:pPr>
        <w:pStyle w:val="paragraph"/>
        <w:spacing w:before="0" w:beforeAutospacing="0" w:after="0" w:afterAutospacing="0"/>
        <w:textAlignment w:val="baseline"/>
        <w:rPr>
          <w:rStyle w:val="eop"/>
          <w:rFonts w:ascii="Arial" w:eastAsiaTheme="majorEastAsia" w:hAnsi="Arial" w:cs="Arial"/>
          <w:color w:val="000000"/>
          <w:sz w:val="22"/>
          <w:szCs w:val="22"/>
        </w:rPr>
      </w:pPr>
    </w:p>
    <w:tbl>
      <w:tblPr>
        <w:tblStyle w:val="TableGrid"/>
        <w:tblW w:w="0" w:type="auto"/>
        <w:shd w:val="clear" w:color="auto" w:fill="A5C9EB" w:themeFill="text2" w:themeFillTint="40"/>
        <w:tblLook w:val="04A0" w:firstRow="1" w:lastRow="0" w:firstColumn="1" w:lastColumn="0" w:noHBand="0" w:noVBand="1"/>
      </w:tblPr>
      <w:tblGrid>
        <w:gridCol w:w="4508"/>
        <w:gridCol w:w="4508"/>
      </w:tblGrid>
      <w:tr w:rsidR="008F5066" w:rsidRPr="00BF5C3C" w14:paraId="57323A6D" w14:textId="77777777" w:rsidTr="450B203E">
        <w:tc>
          <w:tcPr>
            <w:tcW w:w="4508" w:type="dxa"/>
            <w:shd w:val="clear" w:color="auto" w:fill="A5C9EB" w:themeFill="text2" w:themeFillTint="40"/>
          </w:tcPr>
          <w:p w14:paraId="61EC0FFB" w14:textId="59E78BBC" w:rsidR="008F5066" w:rsidRPr="00BF5C3C" w:rsidRDefault="008F5066" w:rsidP="00E278C3">
            <w:pPr>
              <w:pStyle w:val="paragraph"/>
              <w:spacing w:before="0" w:beforeAutospacing="0" w:after="0" w:afterAutospacing="0"/>
              <w:textAlignment w:val="baseline"/>
              <w:rPr>
                <w:rStyle w:val="eop"/>
                <w:rFonts w:ascii="Arial" w:eastAsiaTheme="majorEastAsia" w:hAnsi="Arial" w:cs="Arial"/>
                <w:color w:val="000000"/>
                <w:sz w:val="22"/>
                <w:szCs w:val="22"/>
              </w:rPr>
            </w:pPr>
            <w:r w:rsidRPr="00BF5C3C">
              <w:rPr>
                <w:rStyle w:val="eop"/>
                <w:rFonts w:ascii="Arial" w:eastAsiaTheme="majorEastAsia" w:hAnsi="Arial" w:cs="Arial"/>
                <w:color w:val="000000"/>
                <w:sz w:val="22"/>
                <w:szCs w:val="22"/>
              </w:rPr>
              <w:t xml:space="preserve">£13.45 x 190 hours </w:t>
            </w:r>
          </w:p>
        </w:tc>
        <w:tc>
          <w:tcPr>
            <w:tcW w:w="4508" w:type="dxa"/>
            <w:shd w:val="clear" w:color="auto" w:fill="A5C9EB" w:themeFill="text2" w:themeFillTint="40"/>
          </w:tcPr>
          <w:p w14:paraId="382DFC3B" w14:textId="2C01CA95" w:rsidR="008F5066" w:rsidRPr="00BF5C3C" w:rsidRDefault="008F5066" w:rsidP="00E278C3">
            <w:pPr>
              <w:pStyle w:val="paragraph"/>
              <w:spacing w:before="0" w:beforeAutospacing="0" w:after="0" w:afterAutospacing="0"/>
              <w:textAlignment w:val="baseline"/>
              <w:rPr>
                <w:rFonts w:ascii="Arial" w:eastAsiaTheme="majorEastAsia" w:hAnsi="Arial" w:cs="Arial"/>
                <w:color w:val="000000"/>
                <w:sz w:val="22"/>
                <w:szCs w:val="22"/>
              </w:rPr>
            </w:pPr>
            <w:r w:rsidRPr="00BF5C3C">
              <w:rPr>
                <w:rStyle w:val="eop"/>
                <w:rFonts w:ascii="Arial" w:eastAsiaTheme="majorEastAsia" w:hAnsi="Arial" w:cs="Arial"/>
                <w:color w:val="000000"/>
                <w:sz w:val="22"/>
                <w:szCs w:val="22"/>
              </w:rPr>
              <w:t>= £2556 per term</w:t>
            </w:r>
          </w:p>
        </w:tc>
      </w:tr>
      <w:tr w:rsidR="008F5066" w:rsidRPr="00BF5C3C" w14:paraId="15653644" w14:textId="77777777" w:rsidTr="450B203E">
        <w:tc>
          <w:tcPr>
            <w:tcW w:w="4508" w:type="dxa"/>
            <w:shd w:val="clear" w:color="auto" w:fill="A5C9EB" w:themeFill="text2" w:themeFillTint="40"/>
          </w:tcPr>
          <w:p w14:paraId="3CF83D04" w14:textId="38A6A3AB" w:rsidR="008F5066" w:rsidRPr="00BF5C3C" w:rsidRDefault="008F5066" w:rsidP="00E278C3">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 xml:space="preserve">£9.36 x 190 hours </w:t>
            </w:r>
          </w:p>
        </w:tc>
        <w:tc>
          <w:tcPr>
            <w:tcW w:w="4508" w:type="dxa"/>
            <w:shd w:val="clear" w:color="auto" w:fill="A5C9EB" w:themeFill="text2" w:themeFillTint="40"/>
          </w:tcPr>
          <w:p w14:paraId="1A499EFE" w14:textId="6BE1A4AB" w:rsidR="008F5066" w:rsidRPr="00BF5C3C" w:rsidRDefault="008F5066" w:rsidP="00E278C3">
            <w:pPr>
              <w:pStyle w:val="paragraph"/>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 £1778 per term</w:t>
            </w:r>
            <w:r w:rsidRPr="00BF5C3C">
              <w:rPr>
                <w:rStyle w:val="eop"/>
                <w:rFonts w:ascii="Arial" w:eastAsiaTheme="majorEastAsia" w:hAnsi="Arial" w:cs="Arial"/>
                <w:color w:val="000000"/>
                <w:sz w:val="22"/>
                <w:szCs w:val="22"/>
              </w:rPr>
              <w:t> </w:t>
            </w:r>
          </w:p>
        </w:tc>
      </w:tr>
      <w:tr w:rsidR="008F5066" w:rsidRPr="00BF5C3C" w14:paraId="59CD5E36" w14:textId="77777777" w:rsidTr="450B203E">
        <w:tc>
          <w:tcPr>
            <w:tcW w:w="4508" w:type="dxa"/>
            <w:shd w:val="clear" w:color="auto" w:fill="A5C9EB" w:themeFill="text2" w:themeFillTint="40"/>
          </w:tcPr>
          <w:p w14:paraId="66DF86D3" w14:textId="09BA3EE5" w:rsidR="008F5066" w:rsidRPr="00BF5C3C" w:rsidRDefault="008F5066" w:rsidP="00E278C3">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 xml:space="preserve">£6.68 x 190 hours </w:t>
            </w:r>
          </w:p>
        </w:tc>
        <w:tc>
          <w:tcPr>
            <w:tcW w:w="4508" w:type="dxa"/>
            <w:shd w:val="clear" w:color="auto" w:fill="A5C9EB" w:themeFill="text2" w:themeFillTint="40"/>
          </w:tcPr>
          <w:p w14:paraId="2844285E" w14:textId="490B9CCD" w:rsidR="008F5066" w:rsidRPr="00BF5C3C" w:rsidRDefault="008F5066" w:rsidP="00E278C3">
            <w:pPr>
              <w:pStyle w:val="paragraph"/>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 £1269 per term</w:t>
            </w:r>
            <w:r w:rsidRPr="00BF5C3C">
              <w:rPr>
                <w:rStyle w:val="eop"/>
                <w:rFonts w:ascii="Arial" w:eastAsiaTheme="majorEastAsia" w:hAnsi="Arial" w:cs="Arial"/>
                <w:color w:val="000000"/>
                <w:sz w:val="22"/>
                <w:szCs w:val="22"/>
              </w:rPr>
              <w:t> </w:t>
            </w:r>
          </w:p>
        </w:tc>
      </w:tr>
      <w:tr w:rsidR="008F5066" w:rsidRPr="00BF5C3C" w14:paraId="6FE975CA" w14:textId="77777777" w:rsidTr="450B203E">
        <w:tc>
          <w:tcPr>
            <w:tcW w:w="4508" w:type="dxa"/>
            <w:shd w:val="clear" w:color="auto" w:fill="A5C9EB" w:themeFill="text2" w:themeFillTint="40"/>
          </w:tcPr>
          <w:p w14:paraId="36A42312" w14:textId="34D15A03" w:rsidR="008F5066" w:rsidRPr="00BF5C3C" w:rsidRDefault="008F5066" w:rsidP="00E278C3">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 xml:space="preserve">£6.68 x 380 hours </w:t>
            </w:r>
          </w:p>
        </w:tc>
        <w:tc>
          <w:tcPr>
            <w:tcW w:w="4508" w:type="dxa"/>
            <w:shd w:val="clear" w:color="auto" w:fill="A5C9EB" w:themeFill="text2" w:themeFillTint="40"/>
          </w:tcPr>
          <w:p w14:paraId="51E24121" w14:textId="5E76E899" w:rsidR="008F5066" w:rsidRPr="00BF5C3C" w:rsidRDefault="008F5066" w:rsidP="00E278C3">
            <w:pPr>
              <w:pStyle w:val="paragraph"/>
              <w:spacing w:before="0" w:beforeAutospacing="0" w:after="0" w:afterAutospacing="0"/>
              <w:textAlignment w:val="baseline"/>
              <w:rPr>
                <w:rStyle w:val="eop"/>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 £2538 per term</w:t>
            </w:r>
            <w:r w:rsidRPr="00BF5C3C">
              <w:rPr>
                <w:rStyle w:val="eop"/>
                <w:rFonts w:ascii="Arial" w:eastAsiaTheme="majorEastAsia" w:hAnsi="Arial" w:cs="Arial"/>
                <w:color w:val="000000"/>
                <w:sz w:val="22"/>
                <w:szCs w:val="22"/>
              </w:rPr>
              <w:t> </w:t>
            </w:r>
          </w:p>
        </w:tc>
      </w:tr>
    </w:tbl>
    <w:p w14:paraId="7A6E9B90"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p>
    <w:p w14:paraId="6E8132AB" w14:textId="31D751B4" w:rsidR="009A5D11" w:rsidRPr="00BF5C3C" w:rsidRDefault="009A5D11" w:rsidP="450B203E">
      <w:pPr>
        <w:pStyle w:val="paragraph"/>
        <w:spacing w:before="0" w:beforeAutospacing="0" w:after="0" w:afterAutospacing="0"/>
        <w:textAlignment w:val="baseline"/>
        <w:rPr>
          <w:rStyle w:val="normaltextrun"/>
          <w:rFonts w:ascii="Arial" w:eastAsiaTheme="majorEastAsia" w:hAnsi="Arial" w:cs="Arial"/>
          <w:color w:val="000000"/>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322006" w:rsidRPr="00BF5C3C" w14:paraId="6C3088D8" w14:textId="77777777" w:rsidTr="450B203E">
        <w:trPr>
          <w:trHeight w:val="551"/>
        </w:trPr>
        <w:tc>
          <w:tcPr>
            <w:tcW w:w="9016" w:type="dxa"/>
            <w:shd w:val="clear" w:color="auto" w:fill="A5C9EB" w:themeFill="text2" w:themeFillTint="40"/>
          </w:tcPr>
          <w:p w14:paraId="1FAB7383" w14:textId="77777777" w:rsidR="00322006" w:rsidRPr="00BF5C3C" w:rsidRDefault="00322006" w:rsidP="00E278C3">
            <w:pPr>
              <w:pStyle w:val="paragraph"/>
              <w:spacing w:before="0" w:beforeAutospacing="0" w:after="0" w:afterAutospacing="0"/>
              <w:textAlignment w:val="baseline"/>
              <w:rPr>
                <w:rStyle w:val="normaltextrun"/>
                <w:rFonts w:ascii="Arial" w:eastAsiaTheme="majorEastAsia" w:hAnsi="Arial" w:cs="Arial"/>
                <w:b/>
                <w:bCs/>
                <w:color w:val="000000"/>
              </w:rPr>
            </w:pPr>
          </w:p>
          <w:p w14:paraId="52ADAF72" w14:textId="74D949F7" w:rsidR="00322006" w:rsidRPr="00BF5C3C" w:rsidRDefault="00322006" w:rsidP="00E278C3">
            <w:pPr>
              <w:pStyle w:val="paragraph"/>
              <w:spacing w:before="0" w:beforeAutospacing="0" w:after="0" w:afterAutospacing="0"/>
              <w:textAlignment w:val="baseline"/>
              <w:rPr>
                <w:rStyle w:val="eop"/>
                <w:rFonts w:ascii="Arial" w:eastAsiaTheme="majorEastAsia" w:hAnsi="Arial" w:cs="Arial"/>
                <w:b/>
                <w:bCs/>
                <w:color w:val="000000"/>
              </w:rPr>
            </w:pPr>
            <w:r w:rsidRPr="00BF5C3C">
              <w:rPr>
                <w:rStyle w:val="normaltextrun"/>
                <w:rFonts w:ascii="Arial" w:eastAsiaTheme="majorEastAsia" w:hAnsi="Arial" w:cs="Arial"/>
                <w:b/>
                <w:bCs/>
                <w:color w:val="000000"/>
              </w:rPr>
              <w:t>Entitlements</w:t>
            </w:r>
            <w:r w:rsidRPr="00BF5C3C">
              <w:rPr>
                <w:rStyle w:val="eop"/>
                <w:rFonts w:ascii="Arial" w:eastAsiaTheme="majorEastAsia" w:hAnsi="Arial" w:cs="Arial"/>
                <w:b/>
                <w:bCs/>
                <w:color w:val="000000"/>
              </w:rPr>
              <w:t> calculations</w:t>
            </w:r>
          </w:p>
        </w:tc>
      </w:tr>
    </w:tbl>
    <w:p w14:paraId="27BA1E36" w14:textId="77777777" w:rsidR="009A5D11" w:rsidRPr="00BF5C3C" w:rsidRDefault="009A5D11" w:rsidP="450B203E">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A25C22E"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r w:rsidRPr="450B203E">
        <w:rPr>
          <w:rStyle w:val="normaltextrun"/>
          <w:rFonts w:ascii="Arial" w:eastAsiaTheme="majorEastAsia" w:hAnsi="Arial" w:cs="Arial"/>
          <w:color w:val="000000" w:themeColor="text1"/>
          <w:sz w:val="22"/>
          <w:szCs w:val="22"/>
        </w:rPr>
        <w:t>For providers open less than 38 weeks per year</w:t>
      </w:r>
      <w:r w:rsidRPr="450B203E">
        <w:rPr>
          <w:rStyle w:val="eop"/>
          <w:rFonts w:ascii="Arial" w:eastAsiaTheme="majorEastAsia" w:hAnsi="Arial" w:cs="Arial"/>
          <w:color w:val="000000" w:themeColor="text1"/>
          <w:sz w:val="22"/>
          <w:szCs w:val="22"/>
        </w:rPr>
        <w:t> </w:t>
      </w:r>
    </w:p>
    <w:p w14:paraId="059719E8" w14:textId="77777777" w:rsidR="009A5D11" w:rsidRPr="00BF5C3C" w:rsidRDefault="009A5D11" w:rsidP="450B203E">
      <w:pPr>
        <w:pStyle w:val="paragraph"/>
        <w:spacing w:before="0" w:beforeAutospacing="0" w:after="0" w:afterAutospacing="0"/>
        <w:textAlignment w:val="baseline"/>
        <w:rPr>
          <w:rStyle w:val="eop"/>
          <w:rFonts w:ascii="Arial" w:eastAsiaTheme="majorEastAsia" w:hAnsi="Arial" w:cs="Arial"/>
          <w:color w:val="000000"/>
          <w:sz w:val="22"/>
          <w:szCs w:val="22"/>
        </w:rPr>
      </w:pPr>
      <w:r w:rsidRPr="450B203E">
        <w:rPr>
          <w:rStyle w:val="normaltextrun"/>
          <w:rFonts w:ascii="Arial" w:eastAsiaTheme="majorEastAsia" w:hAnsi="Arial" w:cs="Arial"/>
          <w:color w:val="000000" w:themeColor="text1"/>
          <w:sz w:val="22"/>
          <w:szCs w:val="22"/>
        </w:rPr>
        <w:t>An example of the calculation would be…</w:t>
      </w:r>
      <w:r w:rsidRPr="450B203E">
        <w:rPr>
          <w:rStyle w:val="eop"/>
          <w:rFonts w:ascii="Arial" w:eastAsiaTheme="majorEastAsia" w:hAnsi="Arial" w:cs="Arial"/>
          <w:color w:val="000000" w:themeColor="text1"/>
          <w:sz w:val="22"/>
          <w:szCs w:val="22"/>
        </w:rPr>
        <w:t> </w:t>
      </w:r>
    </w:p>
    <w:p w14:paraId="10C99FCB"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p>
    <w:p w14:paraId="2203DF4D" w14:textId="77777777" w:rsidR="009A5D11" w:rsidRPr="00BF5C3C" w:rsidRDefault="009A5D11" w:rsidP="450B203E">
      <w:pPr>
        <w:pStyle w:val="paragraph"/>
        <w:spacing w:before="0" w:beforeAutospacing="0" w:after="0" w:afterAutospacing="0"/>
        <w:textAlignment w:val="baseline"/>
        <w:rPr>
          <w:rFonts w:ascii="Arial" w:eastAsiaTheme="majorEastAsia" w:hAnsi="Arial" w:cs="Arial"/>
          <w:color w:val="000000"/>
          <w:sz w:val="22"/>
          <w:szCs w:val="22"/>
        </w:rPr>
      </w:pPr>
    </w:p>
    <w:tbl>
      <w:tblPr>
        <w:tblStyle w:val="TableGrid"/>
        <w:tblW w:w="0" w:type="auto"/>
        <w:shd w:val="clear" w:color="auto" w:fill="DAE9F7" w:themeFill="text2" w:themeFillTint="1A"/>
        <w:tblLook w:val="04A0" w:firstRow="1" w:lastRow="0" w:firstColumn="1" w:lastColumn="0" w:noHBand="0" w:noVBand="1"/>
      </w:tblPr>
      <w:tblGrid>
        <w:gridCol w:w="9016"/>
      </w:tblGrid>
      <w:tr w:rsidR="009A5D11" w:rsidRPr="00BF5C3C" w14:paraId="01B21EE5" w14:textId="77777777" w:rsidTr="450B203E">
        <w:tc>
          <w:tcPr>
            <w:tcW w:w="9016" w:type="dxa"/>
            <w:shd w:val="clear" w:color="auto" w:fill="DAE9F7" w:themeFill="text2" w:themeFillTint="1A"/>
          </w:tcPr>
          <w:p w14:paraId="099A5B6D" w14:textId="77777777" w:rsidR="009A5D11" w:rsidRPr="00BF5C3C" w:rsidRDefault="009A5D11" w:rsidP="00E278C3">
            <w:pPr>
              <w:pStyle w:val="paragraph"/>
              <w:numPr>
                <w:ilvl w:val="0"/>
                <w:numId w:val="14"/>
              </w:numPr>
              <w:spacing w:before="0" w:beforeAutospacing="0" w:after="0" w:afterAutospacing="0"/>
              <w:textAlignment w:val="baseline"/>
              <w:rPr>
                <w:rStyle w:val="eop"/>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15 hours/week Number weeks open/ year ÷ 3 terms Number of hours/term = 15hrs x number weeks/term</w:t>
            </w:r>
            <w:r w:rsidRPr="00BF5C3C">
              <w:rPr>
                <w:rStyle w:val="eop"/>
                <w:rFonts w:ascii="Arial" w:eastAsiaTheme="majorEastAsia" w:hAnsi="Arial" w:cs="Arial"/>
                <w:color w:val="000000"/>
                <w:sz w:val="22"/>
                <w:szCs w:val="22"/>
              </w:rPr>
              <w:t> </w:t>
            </w:r>
          </w:p>
        </w:tc>
      </w:tr>
      <w:tr w:rsidR="009A5D11" w:rsidRPr="00BF5C3C" w14:paraId="2EA41ED9" w14:textId="77777777" w:rsidTr="450B203E">
        <w:tc>
          <w:tcPr>
            <w:tcW w:w="9016" w:type="dxa"/>
            <w:shd w:val="clear" w:color="auto" w:fill="DAE9F7" w:themeFill="text2" w:themeFillTint="1A"/>
          </w:tcPr>
          <w:p w14:paraId="2957F6CF" w14:textId="77777777" w:rsidR="009A5D11" w:rsidRPr="00BF5C3C" w:rsidRDefault="009A5D11" w:rsidP="00E278C3">
            <w:pPr>
              <w:pStyle w:val="paragraph"/>
              <w:numPr>
                <w:ilvl w:val="0"/>
                <w:numId w:val="14"/>
              </w:numPr>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Provider open 33 weeks/ year = 11 weeks in the term = 165 hours/ term (15 hrs x 11 weeks) = £13.45 x 165 hours = £2,219 per term</w:t>
            </w:r>
            <w:r w:rsidRPr="00BF5C3C">
              <w:rPr>
                <w:rStyle w:val="eop"/>
                <w:rFonts w:ascii="Arial" w:eastAsiaTheme="majorEastAsia" w:hAnsi="Arial" w:cs="Arial"/>
                <w:color w:val="000000"/>
                <w:sz w:val="22"/>
                <w:szCs w:val="22"/>
              </w:rPr>
              <w:t> </w:t>
            </w:r>
          </w:p>
        </w:tc>
      </w:tr>
      <w:tr w:rsidR="009A5D11" w:rsidRPr="00BF5C3C" w14:paraId="5CE8A215" w14:textId="77777777" w:rsidTr="450B203E">
        <w:tc>
          <w:tcPr>
            <w:tcW w:w="9016" w:type="dxa"/>
            <w:shd w:val="clear" w:color="auto" w:fill="DAE9F7" w:themeFill="text2" w:themeFillTint="1A"/>
          </w:tcPr>
          <w:p w14:paraId="6940256C" w14:textId="77777777" w:rsidR="009A5D11" w:rsidRPr="00BF5C3C" w:rsidRDefault="009A5D11" w:rsidP="00E278C3">
            <w:pPr>
              <w:pStyle w:val="paragraph"/>
              <w:numPr>
                <w:ilvl w:val="0"/>
                <w:numId w:val="14"/>
              </w:numPr>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Provider open 33 weeks/ year = 11 weeks in the term = 165 hours/ term (15 hrs x 11 weeks) = £9.36 x 165 hours = £1,544 per term</w:t>
            </w:r>
            <w:r w:rsidRPr="00BF5C3C">
              <w:rPr>
                <w:rStyle w:val="eop"/>
                <w:rFonts w:ascii="Arial" w:eastAsiaTheme="majorEastAsia" w:hAnsi="Arial" w:cs="Arial"/>
                <w:color w:val="000000"/>
                <w:sz w:val="22"/>
                <w:szCs w:val="22"/>
              </w:rPr>
              <w:t> </w:t>
            </w:r>
          </w:p>
        </w:tc>
      </w:tr>
      <w:tr w:rsidR="009A5D11" w:rsidRPr="00BF5C3C" w14:paraId="648A4E67" w14:textId="77777777" w:rsidTr="450B203E">
        <w:tc>
          <w:tcPr>
            <w:tcW w:w="9016" w:type="dxa"/>
            <w:shd w:val="clear" w:color="auto" w:fill="DAE9F7" w:themeFill="text2" w:themeFillTint="1A"/>
          </w:tcPr>
          <w:p w14:paraId="639EF783" w14:textId="77777777" w:rsidR="009A5D11" w:rsidRPr="00BF5C3C" w:rsidRDefault="009A5D11" w:rsidP="00E278C3">
            <w:pPr>
              <w:pStyle w:val="paragraph"/>
              <w:numPr>
                <w:ilvl w:val="0"/>
                <w:numId w:val="14"/>
              </w:numPr>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15 hours/week Number weeks open/ year ÷ 3 terms Number of hours/term = 15hrs x number weeks/term</w:t>
            </w:r>
            <w:r w:rsidRPr="00BF5C3C">
              <w:rPr>
                <w:rStyle w:val="eop"/>
                <w:rFonts w:ascii="Arial" w:eastAsiaTheme="majorEastAsia" w:hAnsi="Arial" w:cs="Arial"/>
                <w:color w:val="000000"/>
                <w:sz w:val="22"/>
                <w:szCs w:val="22"/>
              </w:rPr>
              <w:t> </w:t>
            </w:r>
          </w:p>
        </w:tc>
      </w:tr>
      <w:tr w:rsidR="009A5D11" w:rsidRPr="00BF5C3C" w14:paraId="6A9EDC40" w14:textId="77777777" w:rsidTr="450B203E">
        <w:tc>
          <w:tcPr>
            <w:tcW w:w="9016" w:type="dxa"/>
            <w:shd w:val="clear" w:color="auto" w:fill="DAE9F7" w:themeFill="text2" w:themeFillTint="1A"/>
          </w:tcPr>
          <w:p w14:paraId="28EEC240" w14:textId="77777777" w:rsidR="009A5D11" w:rsidRPr="00BF5C3C" w:rsidRDefault="009A5D11" w:rsidP="00E278C3">
            <w:pPr>
              <w:pStyle w:val="paragraph"/>
              <w:numPr>
                <w:ilvl w:val="0"/>
                <w:numId w:val="14"/>
              </w:numPr>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Provider open 33 weeks/ year = 11 weeks in the term = 165 hours/ term (15 hrs x 11 weeks) = £6.68 x 165 hours = £1,102 per term</w:t>
            </w:r>
            <w:r w:rsidRPr="00BF5C3C">
              <w:rPr>
                <w:rStyle w:val="eop"/>
                <w:rFonts w:ascii="Arial" w:eastAsiaTheme="majorEastAsia" w:hAnsi="Arial" w:cs="Arial"/>
                <w:color w:val="000000"/>
                <w:sz w:val="22"/>
                <w:szCs w:val="22"/>
              </w:rPr>
              <w:t> </w:t>
            </w:r>
          </w:p>
        </w:tc>
      </w:tr>
      <w:tr w:rsidR="009A5D11" w:rsidRPr="00BF5C3C" w14:paraId="6EDE3694" w14:textId="77777777" w:rsidTr="450B203E">
        <w:tc>
          <w:tcPr>
            <w:tcW w:w="9016" w:type="dxa"/>
            <w:shd w:val="clear" w:color="auto" w:fill="DAE9F7" w:themeFill="text2" w:themeFillTint="1A"/>
          </w:tcPr>
          <w:p w14:paraId="6B747CA2" w14:textId="77777777" w:rsidR="009A5D11" w:rsidRPr="00BF5C3C" w:rsidRDefault="009A5D11" w:rsidP="00E278C3">
            <w:pPr>
              <w:pStyle w:val="paragraph"/>
              <w:numPr>
                <w:ilvl w:val="0"/>
                <w:numId w:val="14"/>
              </w:numPr>
              <w:spacing w:before="0" w:beforeAutospacing="0" w:after="0" w:afterAutospacing="0"/>
              <w:textAlignment w:val="baseline"/>
              <w:rPr>
                <w:rFonts w:ascii="Arial" w:hAnsi="Arial" w:cs="Arial"/>
                <w:color w:val="000000"/>
                <w:sz w:val="22"/>
                <w:szCs w:val="22"/>
              </w:rPr>
            </w:pPr>
            <w:r w:rsidRPr="00BF5C3C">
              <w:rPr>
                <w:rStyle w:val="normaltextrun"/>
                <w:rFonts w:ascii="Arial" w:eastAsiaTheme="majorEastAsia" w:hAnsi="Arial" w:cs="Arial"/>
                <w:color w:val="000000"/>
                <w:sz w:val="22"/>
                <w:szCs w:val="22"/>
              </w:rPr>
              <w:t>30 hours/week Number weeks open/ year ÷ 3 terms Number of hours/term = 30 hrs x number weeks/term</w:t>
            </w:r>
            <w:r w:rsidRPr="00BF5C3C">
              <w:rPr>
                <w:rStyle w:val="eop"/>
                <w:rFonts w:ascii="Arial" w:eastAsiaTheme="majorEastAsia" w:hAnsi="Arial" w:cs="Arial"/>
                <w:color w:val="000000"/>
                <w:sz w:val="22"/>
                <w:szCs w:val="22"/>
              </w:rPr>
              <w:t> </w:t>
            </w:r>
          </w:p>
        </w:tc>
      </w:tr>
      <w:tr w:rsidR="009A5D11" w:rsidRPr="00BF5C3C" w14:paraId="12A4CA5D" w14:textId="77777777" w:rsidTr="450B203E">
        <w:tc>
          <w:tcPr>
            <w:tcW w:w="9016" w:type="dxa"/>
            <w:shd w:val="clear" w:color="auto" w:fill="DAE9F7" w:themeFill="text2" w:themeFillTint="1A"/>
          </w:tcPr>
          <w:p w14:paraId="5DE0C2FA" w14:textId="77777777" w:rsidR="009A5D11" w:rsidRPr="00BF5C3C" w:rsidRDefault="009A5D11" w:rsidP="00E278C3">
            <w:pPr>
              <w:pStyle w:val="paragraph"/>
              <w:numPr>
                <w:ilvl w:val="0"/>
                <w:numId w:val="14"/>
              </w:numPr>
              <w:spacing w:before="0" w:beforeAutospacing="0" w:after="0" w:afterAutospacing="0"/>
              <w:textAlignment w:val="baseline"/>
              <w:rPr>
                <w:rStyle w:val="eop"/>
                <w:rFonts w:ascii="Arial" w:eastAsiaTheme="majorEastAsia" w:hAnsi="Arial" w:cs="Arial"/>
                <w:color w:val="000000"/>
                <w:sz w:val="22"/>
                <w:szCs w:val="22"/>
              </w:rPr>
            </w:pPr>
            <w:r w:rsidRPr="00BF5C3C">
              <w:rPr>
                <w:rStyle w:val="normaltextrun"/>
                <w:rFonts w:ascii="Arial" w:eastAsiaTheme="majorEastAsia" w:hAnsi="Arial" w:cs="Arial"/>
                <w:color w:val="000000"/>
                <w:sz w:val="22"/>
                <w:szCs w:val="22"/>
              </w:rPr>
              <w:t>Provider open 33 weeks/ year = 11 weeks in the term = 330 hours/ term (30 hrs x 11 weeks) = £6.68 x 330 hours = £2,204 per term</w:t>
            </w:r>
            <w:r w:rsidRPr="00BF5C3C">
              <w:rPr>
                <w:rStyle w:val="eop"/>
                <w:rFonts w:ascii="Arial" w:eastAsiaTheme="majorEastAsia" w:hAnsi="Arial" w:cs="Arial"/>
                <w:color w:val="000000"/>
                <w:sz w:val="22"/>
                <w:szCs w:val="22"/>
              </w:rPr>
              <w:t> </w:t>
            </w:r>
          </w:p>
        </w:tc>
      </w:tr>
    </w:tbl>
    <w:p w14:paraId="59D2F817" w14:textId="18824C55" w:rsidR="009A5D11" w:rsidRPr="00BF5C3C" w:rsidRDefault="009A5D11" w:rsidP="450B203E">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p>
    <w:p w14:paraId="11C818BE" w14:textId="5EE0AF70" w:rsidR="001B1945" w:rsidRDefault="001B1945" w:rsidP="10E911E7">
      <w:pPr>
        <w:pStyle w:val="paragraph"/>
        <w:spacing w:before="0" w:beforeAutospacing="0" w:after="0" w:afterAutospacing="0"/>
        <w:textAlignment w:val="baseline"/>
        <w:rPr>
          <w:rStyle w:val="eop"/>
          <w:rFonts w:ascii="Arial" w:eastAsiaTheme="majorEastAsia" w:hAnsi="Arial" w:cs="Arial"/>
          <w:b/>
          <w:bCs/>
          <w:color w:val="000000"/>
          <w:sz w:val="22"/>
          <w:szCs w:val="22"/>
          <w:highlight w:val="yellow"/>
        </w:rPr>
      </w:pPr>
      <w:r w:rsidRPr="10E911E7">
        <w:rPr>
          <w:rStyle w:val="eop"/>
          <w:rFonts w:ascii="Arial" w:eastAsiaTheme="majorEastAsia" w:hAnsi="Arial" w:cs="Arial"/>
          <w:b/>
          <w:bCs/>
          <w:color w:val="000000" w:themeColor="text1"/>
          <w:sz w:val="22"/>
          <w:szCs w:val="22"/>
        </w:rPr>
        <w:t xml:space="preserve">Headcounts dates – </w:t>
      </w:r>
    </w:p>
    <w:p w14:paraId="1A9BD1F7" w14:textId="1DD1E337" w:rsidR="450B203E" w:rsidRDefault="450B203E" w:rsidP="450B203E">
      <w:pPr>
        <w:pStyle w:val="paragraph"/>
        <w:spacing w:before="0" w:beforeAutospacing="0" w:after="0" w:afterAutospacing="0"/>
        <w:rPr>
          <w:rStyle w:val="eop"/>
          <w:rFonts w:ascii="Arial" w:eastAsiaTheme="majorEastAsia" w:hAnsi="Arial" w:cs="Arial"/>
          <w:color w:val="000000" w:themeColor="text1"/>
          <w:sz w:val="22"/>
          <w:szCs w:val="22"/>
        </w:rPr>
      </w:pPr>
    </w:p>
    <w:p w14:paraId="4469E2A0" w14:textId="134F34DD" w:rsidR="001B1945" w:rsidRPr="00050CFE" w:rsidRDefault="001B1945" w:rsidP="10E911E7">
      <w:pPr>
        <w:pStyle w:val="paragraph"/>
        <w:spacing w:before="0" w:beforeAutospacing="0" w:after="0" w:afterAutospacing="0"/>
        <w:textAlignment w:val="baseline"/>
        <w:rPr>
          <w:rStyle w:val="eop"/>
          <w:rFonts w:ascii="Arial" w:eastAsiaTheme="majorEastAsia" w:hAnsi="Arial" w:cs="Arial"/>
          <w:b/>
          <w:bCs/>
          <w:color w:val="000000"/>
        </w:rPr>
      </w:pPr>
      <w:r w:rsidRPr="10E911E7">
        <w:rPr>
          <w:rStyle w:val="eop"/>
          <w:rFonts w:ascii="Arial" w:eastAsiaTheme="majorEastAsia" w:hAnsi="Arial" w:cs="Arial"/>
          <w:b/>
          <w:bCs/>
          <w:color w:val="000000" w:themeColor="text1"/>
        </w:rPr>
        <w:t>Autumn</w:t>
      </w:r>
      <w:r>
        <w:tab/>
      </w:r>
      <w:r w:rsidRPr="10E911E7">
        <w:rPr>
          <w:rStyle w:val="eop"/>
          <w:rFonts w:ascii="Arial" w:eastAsiaTheme="majorEastAsia" w:hAnsi="Arial" w:cs="Arial"/>
          <w:b/>
          <w:bCs/>
          <w:color w:val="000000" w:themeColor="text1"/>
        </w:rPr>
        <w:t>–</w:t>
      </w:r>
      <w:r w:rsidR="00050CFE" w:rsidRPr="10E911E7">
        <w:rPr>
          <w:rStyle w:val="eop"/>
          <w:rFonts w:ascii="Arial" w:eastAsiaTheme="majorEastAsia" w:hAnsi="Arial" w:cs="Arial"/>
          <w:b/>
          <w:bCs/>
          <w:color w:val="000000" w:themeColor="text1"/>
        </w:rPr>
        <w:t xml:space="preserve"> </w:t>
      </w:r>
      <w:r w:rsidR="00050CFE" w:rsidRPr="10E911E7">
        <w:rPr>
          <w:rStyle w:val="eop"/>
          <w:rFonts w:ascii="Arial" w:eastAsiaTheme="majorEastAsia" w:hAnsi="Arial" w:cs="Arial"/>
          <w:color w:val="000000" w:themeColor="text1"/>
        </w:rPr>
        <w:t>3</w:t>
      </w:r>
      <w:r w:rsidR="4F3A9B7C" w:rsidRPr="10E911E7">
        <w:rPr>
          <w:rStyle w:val="eop"/>
          <w:rFonts w:ascii="Arial" w:eastAsiaTheme="majorEastAsia" w:hAnsi="Arial" w:cs="Arial"/>
          <w:color w:val="000000" w:themeColor="text1"/>
          <w:vertAlign w:val="superscript"/>
        </w:rPr>
        <w:t>rd</w:t>
      </w:r>
      <w:r w:rsidR="4F3A9B7C" w:rsidRPr="10E911E7">
        <w:rPr>
          <w:rStyle w:val="eop"/>
          <w:rFonts w:ascii="Arial" w:eastAsiaTheme="majorEastAsia" w:hAnsi="Arial" w:cs="Arial"/>
          <w:color w:val="000000" w:themeColor="text1"/>
        </w:rPr>
        <w:t xml:space="preserve"> October </w:t>
      </w:r>
      <w:r w:rsidRPr="10E911E7">
        <w:rPr>
          <w:rStyle w:val="eop"/>
          <w:rFonts w:ascii="Arial" w:eastAsiaTheme="majorEastAsia" w:hAnsi="Arial" w:cs="Arial"/>
          <w:color w:val="000000" w:themeColor="text1"/>
        </w:rPr>
        <w:t>2024</w:t>
      </w:r>
    </w:p>
    <w:p w14:paraId="2D27F768" w14:textId="4303EAD8" w:rsidR="001B1945" w:rsidRPr="00050CFE" w:rsidRDefault="001B1945" w:rsidP="10E911E7">
      <w:pPr>
        <w:pStyle w:val="paragraph"/>
        <w:spacing w:before="0" w:beforeAutospacing="0" w:after="0" w:afterAutospacing="0"/>
        <w:textAlignment w:val="baseline"/>
        <w:rPr>
          <w:rStyle w:val="eop"/>
          <w:rFonts w:ascii="Arial" w:eastAsiaTheme="majorEastAsia" w:hAnsi="Arial" w:cs="Arial"/>
          <w:b/>
          <w:bCs/>
          <w:color w:val="000000"/>
        </w:rPr>
      </w:pPr>
      <w:r w:rsidRPr="10E911E7">
        <w:rPr>
          <w:rStyle w:val="eop"/>
          <w:rFonts w:ascii="Arial" w:eastAsiaTheme="majorEastAsia" w:hAnsi="Arial" w:cs="Arial"/>
          <w:b/>
          <w:bCs/>
          <w:color w:val="000000" w:themeColor="text1"/>
        </w:rPr>
        <w:t>Spring</w:t>
      </w:r>
      <w:r>
        <w:tab/>
      </w:r>
      <w:r w:rsidRPr="10E911E7">
        <w:rPr>
          <w:rStyle w:val="eop"/>
          <w:rFonts w:ascii="Arial" w:eastAsiaTheme="majorEastAsia" w:hAnsi="Arial" w:cs="Arial"/>
          <w:b/>
          <w:bCs/>
          <w:color w:val="000000" w:themeColor="text1"/>
        </w:rPr>
        <w:t xml:space="preserve">– </w:t>
      </w:r>
      <w:r w:rsidRPr="10E911E7">
        <w:rPr>
          <w:rStyle w:val="eop"/>
          <w:rFonts w:ascii="Arial" w:eastAsiaTheme="majorEastAsia" w:hAnsi="Arial" w:cs="Arial"/>
          <w:color w:val="000000" w:themeColor="text1"/>
        </w:rPr>
        <w:t>1</w:t>
      </w:r>
      <w:r w:rsidR="5E1BCA8E" w:rsidRPr="10E911E7">
        <w:rPr>
          <w:rStyle w:val="eop"/>
          <w:rFonts w:ascii="Arial" w:eastAsiaTheme="majorEastAsia" w:hAnsi="Arial" w:cs="Arial"/>
          <w:color w:val="000000" w:themeColor="text1"/>
        </w:rPr>
        <w:t>6</w:t>
      </w:r>
      <w:r w:rsidRPr="10E911E7">
        <w:rPr>
          <w:rStyle w:val="eop"/>
          <w:rFonts w:ascii="Arial" w:eastAsiaTheme="majorEastAsia" w:hAnsi="Arial" w:cs="Arial"/>
          <w:color w:val="000000" w:themeColor="text1"/>
          <w:vertAlign w:val="superscript"/>
        </w:rPr>
        <w:t>th</w:t>
      </w:r>
      <w:r w:rsidRPr="10E911E7">
        <w:rPr>
          <w:rStyle w:val="eop"/>
          <w:rFonts w:ascii="Arial" w:eastAsiaTheme="majorEastAsia" w:hAnsi="Arial" w:cs="Arial"/>
          <w:color w:val="000000" w:themeColor="text1"/>
        </w:rPr>
        <w:t xml:space="preserve"> January 2025</w:t>
      </w:r>
    </w:p>
    <w:p w14:paraId="714B1E1B" w14:textId="566D9F57" w:rsidR="001B1945" w:rsidRPr="00050CFE" w:rsidRDefault="001B1945" w:rsidP="10E911E7">
      <w:pPr>
        <w:pStyle w:val="paragraph"/>
        <w:spacing w:before="0" w:beforeAutospacing="0" w:after="0" w:afterAutospacing="0"/>
        <w:textAlignment w:val="baseline"/>
        <w:rPr>
          <w:rStyle w:val="eop"/>
          <w:rFonts w:ascii="Arial" w:eastAsiaTheme="majorEastAsia" w:hAnsi="Arial" w:cs="Arial"/>
          <w:b/>
          <w:bCs/>
          <w:color w:val="000000"/>
        </w:rPr>
      </w:pPr>
      <w:r w:rsidRPr="10E911E7">
        <w:rPr>
          <w:rStyle w:val="eop"/>
          <w:rFonts w:ascii="Arial" w:eastAsiaTheme="majorEastAsia" w:hAnsi="Arial" w:cs="Arial"/>
          <w:b/>
          <w:bCs/>
          <w:color w:val="000000" w:themeColor="text1"/>
        </w:rPr>
        <w:t>Summer</w:t>
      </w:r>
      <w:r>
        <w:tab/>
      </w:r>
      <w:r w:rsidRPr="10E911E7">
        <w:rPr>
          <w:rStyle w:val="eop"/>
          <w:rFonts w:ascii="Arial" w:eastAsiaTheme="majorEastAsia" w:hAnsi="Arial" w:cs="Arial"/>
          <w:b/>
          <w:bCs/>
          <w:color w:val="000000" w:themeColor="text1"/>
        </w:rPr>
        <w:t xml:space="preserve">– </w:t>
      </w:r>
      <w:r w:rsidRPr="10E911E7">
        <w:rPr>
          <w:rStyle w:val="eop"/>
          <w:rFonts w:ascii="Arial" w:eastAsiaTheme="majorEastAsia" w:hAnsi="Arial" w:cs="Arial"/>
          <w:color w:val="000000" w:themeColor="text1"/>
        </w:rPr>
        <w:t>1</w:t>
      </w:r>
      <w:r w:rsidR="35060350" w:rsidRPr="10E911E7">
        <w:rPr>
          <w:rStyle w:val="eop"/>
          <w:rFonts w:ascii="Arial" w:eastAsiaTheme="majorEastAsia" w:hAnsi="Arial" w:cs="Arial"/>
          <w:color w:val="000000" w:themeColor="text1"/>
        </w:rPr>
        <w:t>5</w:t>
      </w:r>
      <w:r w:rsidRPr="10E911E7">
        <w:rPr>
          <w:rStyle w:val="eop"/>
          <w:rFonts w:ascii="Arial" w:eastAsiaTheme="majorEastAsia" w:hAnsi="Arial" w:cs="Arial"/>
          <w:color w:val="000000" w:themeColor="text1"/>
          <w:vertAlign w:val="superscript"/>
        </w:rPr>
        <w:t>th</w:t>
      </w:r>
      <w:r w:rsidRPr="10E911E7">
        <w:rPr>
          <w:rStyle w:val="eop"/>
          <w:rFonts w:ascii="Arial" w:eastAsiaTheme="majorEastAsia" w:hAnsi="Arial" w:cs="Arial"/>
          <w:color w:val="000000" w:themeColor="text1"/>
        </w:rPr>
        <w:t xml:space="preserve"> May 2025</w:t>
      </w:r>
    </w:p>
    <w:p w14:paraId="76B8CBA1" w14:textId="77777777" w:rsidR="001B1945" w:rsidRPr="00BF5C3C" w:rsidRDefault="001B1945" w:rsidP="450B203E">
      <w:pPr>
        <w:pStyle w:val="paragraph"/>
        <w:spacing w:before="0" w:beforeAutospacing="0" w:after="0" w:afterAutospacing="0"/>
        <w:textAlignment w:val="baseline"/>
        <w:rPr>
          <w:rFonts w:ascii="Arial" w:hAnsi="Arial" w:cs="Arial"/>
          <w:color w:val="000000"/>
          <w:sz w:val="22"/>
          <w:szCs w:val="22"/>
        </w:rPr>
      </w:pPr>
    </w:p>
    <w:p w14:paraId="04C62ED0" w14:textId="3C07E341" w:rsidR="450B203E" w:rsidRDefault="450B203E" w:rsidP="450B203E">
      <w:pPr>
        <w:pStyle w:val="paragraph"/>
        <w:spacing w:before="0" w:beforeAutospacing="0" w:after="0" w:afterAutospacing="0"/>
        <w:rPr>
          <w:rStyle w:val="normaltextrun"/>
          <w:rFonts w:ascii="Arial" w:eastAsiaTheme="majorEastAsia" w:hAnsi="Arial" w:cs="Arial"/>
          <w:b/>
          <w:bCs/>
          <w:color w:val="000000" w:themeColor="text1"/>
          <w:sz w:val="22"/>
          <w:szCs w:val="22"/>
        </w:rPr>
      </w:pPr>
    </w:p>
    <w:p w14:paraId="15EEF503" w14:textId="2F493ED4" w:rsidR="009A5D11" w:rsidRPr="00BF5C3C" w:rsidRDefault="009A5D11" w:rsidP="450B203E">
      <w:pPr>
        <w:pStyle w:val="paragraph"/>
        <w:spacing w:before="0" w:beforeAutospacing="0" w:after="0" w:afterAutospacing="0"/>
        <w:textAlignment w:val="baseline"/>
        <w:rPr>
          <w:rStyle w:val="eop"/>
          <w:rFonts w:ascii="Arial" w:eastAsiaTheme="majorEastAsia" w:hAnsi="Arial" w:cs="Arial"/>
          <w:color w:val="000000"/>
          <w:sz w:val="22"/>
          <w:szCs w:val="22"/>
        </w:rPr>
      </w:pPr>
      <w:r w:rsidRPr="450B203E">
        <w:rPr>
          <w:rStyle w:val="normaltextrun"/>
          <w:rFonts w:ascii="Arial" w:eastAsiaTheme="majorEastAsia" w:hAnsi="Arial" w:cs="Arial"/>
          <w:b/>
          <w:bCs/>
          <w:color w:val="000000" w:themeColor="text1"/>
          <w:sz w:val="22"/>
          <w:szCs w:val="22"/>
        </w:rPr>
        <w:t xml:space="preserve">How many hours of funding can be claimed for under the Early Years 9moths to </w:t>
      </w:r>
      <w:r w:rsidR="00C22843" w:rsidRPr="450B203E">
        <w:rPr>
          <w:rStyle w:val="normaltextrun"/>
          <w:rFonts w:ascii="Arial" w:eastAsiaTheme="majorEastAsia" w:hAnsi="Arial" w:cs="Arial"/>
          <w:b/>
          <w:bCs/>
          <w:color w:val="000000" w:themeColor="text1"/>
          <w:sz w:val="22"/>
          <w:szCs w:val="22"/>
        </w:rPr>
        <w:t>2-year-old</w:t>
      </w:r>
      <w:r w:rsidRPr="450B203E">
        <w:rPr>
          <w:rStyle w:val="normaltextrun"/>
          <w:rFonts w:ascii="Arial" w:eastAsiaTheme="majorEastAsia" w:hAnsi="Arial" w:cs="Arial"/>
          <w:b/>
          <w:bCs/>
          <w:color w:val="000000" w:themeColor="text1"/>
          <w:sz w:val="22"/>
          <w:szCs w:val="22"/>
        </w:rPr>
        <w:t xml:space="preserve"> and 3 &amp; 4-year-old funding?</w:t>
      </w:r>
      <w:r w:rsidRPr="450B203E">
        <w:rPr>
          <w:rStyle w:val="eop"/>
          <w:rFonts w:ascii="Arial" w:eastAsiaTheme="majorEastAsia" w:hAnsi="Arial" w:cs="Arial"/>
          <w:color w:val="000000" w:themeColor="text1"/>
          <w:sz w:val="22"/>
          <w:szCs w:val="22"/>
        </w:rPr>
        <w:t> </w:t>
      </w:r>
    </w:p>
    <w:p w14:paraId="0B3A3714" w14:textId="77777777" w:rsidR="009A5D11" w:rsidRPr="00BF5C3C" w:rsidRDefault="009A5D11" w:rsidP="450B203E">
      <w:pPr>
        <w:pStyle w:val="paragraph"/>
        <w:spacing w:before="0" w:beforeAutospacing="0" w:after="0" w:afterAutospacing="0"/>
        <w:textAlignment w:val="baseline"/>
        <w:rPr>
          <w:rStyle w:val="eop"/>
          <w:rFonts w:ascii="Arial" w:eastAsiaTheme="majorEastAsia" w:hAnsi="Arial" w:cs="Arial"/>
          <w:color w:val="000000"/>
          <w:sz w:val="22"/>
          <w:szCs w:val="22"/>
        </w:rPr>
      </w:pPr>
    </w:p>
    <w:p w14:paraId="535FBC94" w14:textId="06C0FC4D"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r w:rsidRPr="450B203E">
        <w:rPr>
          <w:rStyle w:val="normaltextrun"/>
          <w:rFonts w:ascii="Arial" w:eastAsiaTheme="majorEastAsia" w:hAnsi="Arial" w:cs="Arial"/>
          <w:color w:val="000000" w:themeColor="text1"/>
          <w:sz w:val="22"/>
          <w:szCs w:val="22"/>
        </w:rPr>
        <w:t xml:space="preserve">The maximum amount of funding that can be claimed is 190 hours per term. This is </w:t>
      </w:r>
      <w:r w:rsidR="72ABE780" w:rsidRPr="450B203E">
        <w:rPr>
          <w:rStyle w:val="normaltextrun"/>
          <w:rFonts w:ascii="Arial" w:eastAsiaTheme="majorEastAsia" w:hAnsi="Arial" w:cs="Arial"/>
          <w:color w:val="000000" w:themeColor="text1"/>
          <w:sz w:val="22"/>
          <w:szCs w:val="22"/>
        </w:rPr>
        <w:t>delivered</w:t>
      </w:r>
      <w:r w:rsidRPr="450B203E">
        <w:rPr>
          <w:rStyle w:val="normaltextrun"/>
          <w:rFonts w:ascii="Arial" w:eastAsiaTheme="majorEastAsia" w:hAnsi="Arial" w:cs="Arial"/>
          <w:color w:val="000000" w:themeColor="text1"/>
          <w:sz w:val="22"/>
          <w:szCs w:val="22"/>
        </w:rPr>
        <w:t xml:space="preserve"> as 15 hours a week, term time only, distributed over 12.6666 weeks.</w:t>
      </w:r>
      <w:r w:rsidRPr="450B203E">
        <w:rPr>
          <w:rStyle w:val="eop"/>
          <w:rFonts w:ascii="Arial" w:eastAsiaTheme="majorEastAsia" w:hAnsi="Arial" w:cs="Arial"/>
          <w:color w:val="000000" w:themeColor="text1"/>
          <w:sz w:val="22"/>
          <w:szCs w:val="22"/>
        </w:rPr>
        <w:t> </w:t>
      </w:r>
    </w:p>
    <w:p w14:paraId="1AD24A17" w14:textId="5A239A3C" w:rsidR="009A5D11" w:rsidRPr="00BF5C3C" w:rsidRDefault="009A5D11" w:rsidP="450B203E">
      <w:pPr>
        <w:pStyle w:val="paragraph"/>
        <w:spacing w:before="0" w:beforeAutospacing="0" w:after="0" w:afterAutospacing="0"/>
        <w:textAlignment w:val="baseline"/>
        <w:rPr>
          <w:rFonts w:ascii="Arial" w:hAnsi="Arial" w:cs="Arial"/>
          <w:color w:val="000000"/>
          <w:sz w:val="22"/>
          <w:szCs w:val="22"/>
        </w:rPr>
      </w:pPr>
      <w:r w:rsidRPr="450B203E">
        <w:rPr>
          <w:rStyle w:val="normaltextrun"/>
          <w:rFonts w:ascii="Arial" w:eastAsiaTheme="majorEastAsia" w:hAnsi="Arial" w:cs="Arial"/>
          <w:color w:val="000000" w:themeColor="text1"/>
          <w:sz w:val="22"/>
          <w:szCs w:val="22"/>
        </w:rPr>
        <w:lastRenderedPageBreak/>
        <w:t xml:space="preserve">30 hours is for eligible 3 &amp; 4-year-olds only. If they are eligible, the maximum amount of funding that can be claimed is 380 hours per term. This is </w:t>
      </w:r>
      <w:r w:rsidR="68549024" w:rsidRPr="450B203E">
        <w:rPr>
          <w:rStyle w:val="normaltextrun"/>
          <w:rFonts w:ascii="Arial" w:eastAsiaTheme="majorEastAsia" w:hAnsi="Arial" w:cs="Arial"/>
          <w:color w:val="000000" w:themeColor="text1"/>
          <w:sz w:val="22"/>
          <w:szCs w:val="22"/>
        </w:rPr>
        <w:t>delivered</w:t>
      </w:r>
      <w:r w:rsidRPr="450B203E">
        <w:rPr>
          <w:rStyle w:val="normaltextrun"/>
          <w:rFonts w:ascii="Arial" w:eastAsiaTheme="majorEastAsia" w:hAnsi="Arial" w:cs="Arial"/>
          <w:color w:val="000000" w:themeColor="text1"/>
          <w:sz w:val="22"/>
          <w:szCs w:val="22"/>
        </w:rPr>
        <w:t xml:space="preserve"> as 30 hours a week, term time only, distributed over 12.6666.</w:t>
      </w:r>
      <w:r w:rsidRPr="450B203E">
        <w:rPr>
          <w:rStyle w:val="eop"/>
          <w:rFonts w:ascii="Arial" w:eastAsiaTheme="majorEastAsia" w:hAnsi="Arial" w:cs="Arial"/>
          <w:color w:val="000000" w:themeColor="text1"/>
          <w:sz w:val="22"/>
          <w:szCs w:val="22"/>
        </w:rPr>
        <w:t> </w:t>
      </w:r>
    </w:p>
    <w:p w14:paraId="377F2BE1" w14:textId="0AE380CA" w:rsidR="009A5D11" w:rsidRDefault="009A5D11" w:rsidP="450B203E">
      <w:pPr>
        <w:pStyle w:val="paragraph"/>
        <w:spacing w:before="0" w:beforeAutospacing="0" w:after="0" w:afterAutospacing="0"/>
        <w:textAlignment w:val="baseline"/>
        <w:rPr>
          <w:rStyle w:val="eop"/>
          <w:rFonts w:ascii="Arial" w:eastAsiaTheme="majorEastAsia" w:hAnsi="Arial" w:cs="Arial"/>
          <w:color w:val="000000" w:themeColor="text1"/>
          <w:sz w:val="22"/>
          <w:szCs w:val="22"/>
        </w:rPr>
      </w:pPr>
      <w:r w:rsidRPr="450B203E">
        <w:rPr>
          <w:rStyle w:val="normaltextrun"/>
          <w:rFonts w:ascii="Arial" w:eastAsiaTheme="majorEastAsia" w:hAnsi="Arial" w:cs="Arial"/>
          <w:color w:val="000000" w:themeColor="text1"/>
          <w:sz w:val="22"/>
          <w:szCs w:val="22"/>
        </w:rPr>
        <w:t>30-hour funding can be split between 2 providers; where one provider claims the universal 15 hours, and the other provider uses the 30-hour code and claims the extended hours.</w:t>
      </w:r>
      <w:r w:rsidRPr="450B203E">
        <w:rPr>
          <w:rStyle w:val="eop"/>
          <w:rFonts w:ascii="Arial" w:eastAsiaTheme="majorEastAsia" w:hAnsi="Arial" w:cs="Arial"/>
          <w:color w:val="000000" w:themeColor="text1"/>
          <w:sz w:val="22"/>
          <w:szCs w:val="22"/>
        </w:rPr>
        <w:t> </w:t>
      </w:r>
    </w:p>
    <w:p w14:paraId="5EACBE02" w14:textId="48BFEE45" w:rsidR="00960E32" w:rsidRPr="00BF5C3C" w:rsidRDefault="00960E32" w:rsidP="10E911E7">
      <w:pPr>
        <w:pStyle w:val="paragraph"/>
        <w:spacing w:before="0" w:beforeAutospacing="0" w:after="0" w:afterAutospacing="0"/>
        <w:textAlignment w:val="baseline"/>
        <w:rPr>
          <w:rStyle w:val="eop"/>
          <w:rFonts w:ascii="Arial" w:eastAsiaTheme="majorEastAsia" w:hAnsi="Arial" w:cs="Arial"/>
          <w:color w:val="000000"/>
          <w:sz w:val="22"/>
          <w:szCs w:val="22"/>
        </w:rPr>
      </w:pPr>
    </w:p>
    <w:p w14:paraId="5E878909" w14:textId="5B13E6A2" w:rsidR="10E911E7" w:rsidRDefault="10E911E7" w:rsidP="10E911E7">
      <w:pPr>
        <w:pStyle w:val="paragraph"/>
        <w:spacing w:before="0" w:beforeAutospacing="0" w:after="0" w:afterAutospacing="0"/>
        <w:rPr>
          <w:rStyle w:val="eop"/>
          <w:rFonts w:ascii="Arial" w:eastAsiaTheme="majorEastAsia" w:hAnsi="Arial" w:cs="Arial"/>
          <w:color w:val="000000" w:themeColor="text1"/>
          <w:sz w:val="22"/>
          <w:szCs w:val="22"/>
        </w:rPr>
      </w:pPr>
    </w:p>
    <w:p w14:paraId="55506B86" w14:textId="62775D20" w:rsidR="10E911E7" w:rsidRDefault="10E911E7" w:rsidP="10E911E7">
      <w:pPr>
        <w:pStyle w:val="paragraph"/>
        <w:spacing w:before="0" w:beforeAutospacing="0" w:after="0" w:afterAutospacing="0"/>
        <w:rPr>
          <w:rStyle w:val="eop"/>
          <w:rFonts w:ascii="Arial" w:eastAsiaTheme="majorEastAsia" w:hAnsi="Arial" w:cs="Arial"/>
          <w:color w:val="000000" w:themeColor="text1"/>
          <w:sz w:val="22"/>
          <w:szCs w:val="22"/>
        </w:rPr>
      </w:pPr>
    </w:p>
    <w:p w14:paraId="24C31561" w14:textId="77777777" w:rsidR="009A5D11" w:rsidRPr="00BF5C3C" w:rsidRDefault="009A5D11" w:rsidP="450B203E">
      <w:pPr>
        <w:pStyle w:val="paragraph"/>
        <w:spacing w:before="0" w:beforeAutospacing="0" w:after="0" w:afterAutospacing="0"/>
        <w:textAlignment w:val="baseline"/>
        <w:rPr>
          <w:rFonts w:ascii="Arial" w:hAnsi="Arial" w:cs="Arial"/>
          <w:color w:val="000000"/>
          <w:sz w:val="18"/>
          <w:szCs w:val="18"/>
        </w:rPr>
      </w:pPr>
    </w:p>
    <w:tbl>
      <w:tblPr>
        <w:tblStyle w:val="TableGrid"/>
        <w:tblW w:w="0" w:type="auto"/>
        <w:shd w:val="clear" w:color="auto" w:fill="A5C9EB" w:themeFill="text2" w:themeFillTint="40"/>
        <w:tblLook w:val="04A0" w:firstRow="1" w:lastRow="0" w:firstColumn="1" w:lastColumn="0" w:noHBand="0" w:noVBand="1"/>
      </w:tblPr>
      <w:tblGrid>
        <w:gridCol w:w="9016"/>
      </w:tblGrid>
      <w:tr w:rsidR="00322006" w:rsidRPr="00BF5C3C" w14:paraId="2E22B453" w14:textId="77777777" w:rsidTr="450B203E">
        <w:trPr>
          <w:trHeight w:val="699"/>
        </w:trPr>
        <w:tc>
          <w:tcPr>
            <w:tcW w:w="9016" w:type="dxa"/>
            <w:shd w:val="clear" w:color="auto" w:fill="A5C9EB" w:themeFill="text2" w:themeFillTint="40"/>
          </w:tcPr>
          <w:p w14:paraId="7D9F328C" w14:textId="77777777" w:rsidR="003A4A4E" w:rsidRPr="00BF5C3C" w:rsidRDefault="003A4A4E" w:rsidP="00E278C3">
            <w:pPr>
              <w:pStyle w:val="paragraph"/>
              <w:spacing w:before="0" w:beforeAutospacing="0" w:after="0" w:afterAutospacing="0"/>
              <w:textAlignment w:val="baseline"/>
              <w:rPr>
                <w:rStyle w:val="normaltextrun"/>
                <w:rFonts w:ascii="Arial" w:eastAsiaTheme="majorEastAsia" w:hAnsi="Arial" w:cs="Arial"/>
                <w:b/>
                <w:bCs/>
                <w:color w:val="000000" w:themeColor="text1"/>
              </w:rPr>
            </w:pPr>
          </w:p>
          <w:p w14:paraId="2B9C818C" w14:textId="0A947D7F" w:rsidR="00322006" w:rsidRPr="00BF5C3C" w:rsidRDefault="00322006" w:rsidP="00E278C3">
            <w:pPr>
              <w:pStyle w:val="paragraph"/>
              <w:spacing w:before="0" w:beforeAutospacing="0" w:after="0" w:afterAutospacing="0"/>
              <w:textAlignment w:val="baseline"/>
              <w:rPr>
                <w:rFonts w:ascii="Arial" w:hAnsi="Arial" w:cs="Arial"/>
                <w:b/>
                <w:bCs/>
                <w:color w:val="000000" w:themeColor="text1"/>
              </w:rPr>
            </w:pPr>
            <w:r w:rsidRPr="00BF5C3C">
              <w:rPr>
                <w:rStyle w:val="normaltextrun"/>
                <w:rFonts w:ascii="Arial" w:eastAsiaTheme="majorEastAsia" w:hAnsi="Arial" w:cs="Arial"/>
                <w:b/>
                <w:bCs/>
                <w:color w:val="000000" w:themeColor="text1"/>
              </w:rPr>
              <w:t>Term Dates</w:t>
            </w:r>
            <w:r w:rsidRPr="00BF5C3C">
              <w:rPr>
                <w:rStyle w:val="eop"/>
                <w:rFonts w:ascii="Arial" w:eastAsiaTheme="majorEastAsia" w:hAnsi="Arial" w:cs="Arial"/>
                <w:b/>
                <w:bCs/>
                <w:color w:val="000000" w:themeColor="text1"/>
              </w:rPr>
              <w:t> </w:t>
            </w:r>
          </w:p>
        </w:tc>
      </w:tr>
    </w:tbl>
    <w:p w14:paraId="58B71509" w14:textId="77777777" w:rsidR="009A5D11" w:rsidRPr="00BF5C3C" w:rsidRDefault="009A5D11" w:rsidP="450B203E">
      <w:pPr>
        <w:rPr>
          <w:rFonts w:ascii="Arial" w:hAnsi="Arial" w:cs="Arial"/>
        </w:rPr>
      </w:pPr>
    </w:p>
    <w:p w14:paraId="09E092C4" w14:textId="7E7F6B07" w:rsidR="009A5D11" w:rsidRPr="00BF5C3C" w:rsidRDefault="009A5D11" w:rsidP="450B203E">
      <w:pPr>
        <w:rPr>
          <w:rFonts w:ascii="Arial" w:hAnsi="Arial" w:cs="Arial"/>
        </w:rPr>
      </w:pPr>
      <w:r w:rsidRPr="450B203E">
        <w:rPr>
          <w:rFonts w:ascii="Arial" w:hAnsi="Arial" w:cs="Arial"/>
        </w:rPr>
        <w:t>The number of weeks excludes half-term weeks.</w:t>
      </w:r>
    </w:p>
    <w:p w14:paraId="35F86831" w14:textId="1D0F0F2E" w:rsidR="009A5D11" w:rsidRPr="00BF5C3C" w:rsidRDefault="009A5D11" w:rsidP="450B203E">
      <w:pPr>
        <w:rPr>
          <w:rFonts w:ascii="Arial" w:hAnsi="Arial" w:cs="Arial"/>
        </w:rPr>
      </w:pPr>
      <w:r w:rsidRPr="10E911E7">
        <w:rPr>
          <w:rFonts w:ascii="Arial" w:hAnsi="Arial" w:cs="Arial"/>
        </w:rPr>
        <w:t>The maximum total funded hours within an academic year a child can receive is 570 hours (15 hours x 38 weeks) or 1140 hours if the 30 hours (15 + 15 x 38 weeks).</w:t>
      </w:r>
    </w:p>
    <w:p w14:paraId="5369E49A" w14:textId="774BF56C" w:rsidR="450B203E" w:rsidRPr="00960E32" w:rsidRDefault="009A5D11" w:rsidP="450B203E">
      <w:pPr>
        <w:rPr>
          <w:rFonts w:ascii="Arial" w:hAnsi="Arial" w:cs="Arial"/>
        </w:rPr>
      </w:pPr>
      <w:r w:rsidRPr="450B203E">
        <w:rPr>
          <w:rFonts w:ascii="Arial" w:hAnsi="Arial" w:cs="Arial"/>
        </w:rPr>
        <w:t>You can also offer the entitlements all year round but for fewer hours per week. This is called a ‘Stretched’ offer. The stretched hours to be offered each week are calculated by dividing the full entitlement of 570 universal hours (15 hours x 38 weeks = 570 hours) or the 1140 extended hours (30 hours x 38 weeks = 1140 hours) by the number of weeks your setting is open each year, e.g. if your setting is open for 51 weeks a year you divide 570 hours by 51 weeks which gives 11.18 hours each week. You will find further in</w:t>
      </w:r>
      <w:r w:rsidR="1F2B3297" w:rsidRPr="450B203E">
        <w:rPr>
          <w:rFonts w:ascii="Arial" w:hAnsi="Arial" w:cs="Arial"/>
        </w:rPr>
        <w:t>f</w:t>
      </w:r>
      <w:r w:rsidRPr="450B203E">
        <w:rPr>
          <w:rFonts w:ascii="Arial" w:hAnsi="Arial" w:cs="Arial"/>
        </w:rPr>
        <w:t>ormation and more examples in the document ‘Guidance on Stretching the Entitlement</w:t>
      </w:r>
      <w:r w:rsidR="1A33A35E" w:rsidRPr="450B203E">
        <w:rPr>
          <w:rFonts w:ascii="Arial" w:hAnsi="Arial" w:cs="Arial"/>
        </w:rPr>
        <w:t>.’</w:t>
      </w:r>
    </w:p>
    <w:p w14:paraId="3E58BDCA" w14:textId="77777777" w:rsidR="00C22843" w:rsidRPr="00BF5C3C" w:rsidRDefault="00C22843" w:rsidP="10E911E7">
      <w:pPr>
        <w:pStyle w:val="Heading1"/>
        <w:rPr>
          <w:rFonts w:ascii="Arial" w:hAnsi="Arial" w:cs="Arial"/>
          <w:b/>
          <w:bCs/>
          <w:color w:val="002060"/>
          <w:sz w:val="24"/>
          <w:szCs w:val="24"/>
        </w:rPr>
      </w:pPr>
      <w:bookmarkStart w:id="1" w:name="_Hlk172640524"/>
      <w:r w:rsidRPr="10E911E7">
        <w:rPr>
          <w:rFonts w:ascii="Arial" w:hAnsi="Arial" w:cs="Arial"/>
          <w:b/>
          <w:bCs/>
          <w:color w:val="002060"/>
          <w:sz w:val="24"/>
          <w:szCs w:val="24"/>
        </w:rPr>
        <w:t>Provider</w:t>
      </w:r>
      <w:r w:rsidRPr="10E911E7">
        <w:rPr>
          <w:rFonts w:ascii="Arial" w:hAnsi="Arial" w:cs="Arial"/>
          <w:b/>
          <w:bCs/>
          <w:color w:val="002060"/>
          <w:spacing w:val="-6"/>
          <w:sz w:val="24"/>
          <w:szCs w:val="24"/>
        </w:rPr>
        <w:t xml:space="preserve"> </w:t>
      </w:r>
      <w:r w:rsidRPr="10E911E7">
        <w:rPr>
          <w:rFonts w:ascii="Arial" w:hAnsi="Arial" w:cs="Arial"/>
          <w:b/>
          <w:bCs/>
          <w:color w:val="002060"/>
          <w:sz w:val="24"/>
          <w:szCs w:val="24"/>
        </w:rPr>
        <w:t>Portal opening</w:t>
      </w:r>
      <w:r w:rsidRPr="10E911E7">
        <w:rPr>
          <w:rFonts w:ascii="Arial" w:hAnsi="Arial" w:cs="Arial"/>
          <w:b/>
          <w:bCs/>
          <w:color w:val="002060"/>
          <w:spacing w:val="-5"/>
          <w:sz w:val="24"/>
          <w:szCs w:val="24"/>
        </w:rPr>
        <w:t xml:space="preserve"> </w:t>
      </w:r>
      <w:r w:rsidRPr="10E911E7">
        <w:rPr>
          <w:rFonts w:ascii="Arial" w:hAnsi="Arial" w:cs="Arial"/>
          <w:b/>
          <w:bCs/>
          <w:color w:val="002060"/>
          <w:sz w:val="24"/>
          <w:szCs w:val="24"/>
        </w:rPr>
        <w:t>and</w:t>
      </w:r>
      <w:r w:rsidRPr="10E911E7">
        <w:rPr>
          <w:rFonts w:ascii="Arial" w:hAnsi="Arial" w:cs="Arial"/>
          <w:b/>
          <w:bCs/>
          <w:color w:val="002060"/>
          <w:spacing w:val="-2"/>
          <w:sz w:val="24"/>
          <w:szCs w:val="24"/>
        </w:rPr>
        <w:t xml:space="preserve"> </w:t>
      </w:r>
      <w:r w:rsidRPr="10E911E7">
        <w:rPr>
          <w:rFonts w:ascii="Arial" w:hAnsi="Arial" w:cs="Arial"/>
          <w:b/>
          <w:bCs/>
          <w:color w:val="002060"/>
          <w:sz w:val="24"/>
          <w:szCs w:val="24"/>
        </w:rPr>
        <w:t>closing</w:t>
      </w:r>
      <w:r w:rsidRPr="10E911E7">
        <w:rPr>
          <w:rFonts w:ascii="Arial" w:hAnsi="Arial" w:cs="Arial"/>
          <w:b/>
          <w:bCs/>
          <w:color w:val="002060"/>
          <w:spacing w:val="-2"/>
          <w:sz w:val="24"/>
          <w:szCs w:val="24"/>
        </w:rPr>
        <w:t xml:space="preserve"> </w:t>
      </w:r>
      <w:r w:rsidRPr="10E911E7">
        <w:rPr>
          <w:rFonts w:ascii="Arial" w:hAnsi="Arial" w:cs="Arial"/>
          <w:b/>
          <w:bCs/>
          <w:color w:val="002060"/>
          <w:sz w:val="24"/>
          <w:szCs w:val="24"/>
        </w:rPr>
        <w:t>dates</w:t>
      </w:r>
      <w:r w:rsidRPr="10E911E7">
        <w:rPr>
          <w:rFonts w:ascii="Arial" w:hAnsi="Arial" w:cs="Arial"/>
          <w:b/>
          <w:bCs/>
          <w:color w:val="002060"/>
          <w:spacing w:val="-3"/>
          <w:sz w:val="24"/>
          <w:szCs w:val="24"/>
        </w:rPr>
        <w:t xml:space="preserve"> </w:t>
      </w:r>
      <w:r w:rsidRPr="10E911E7">
        <w:rPr>
          <w:rFonts w:ascii="Arial" w:hAnsi="Arial" w:cs="Arial"/>
          <w:b/>
          <w:bCs/>
          <w:color w:val="002060"/>
          <w:sz w:val="24"/>
          <w:szCs w:val="24"/>
        </w:rPr>
        <w:t>for</w:t>
      </w:r>
      <w:r w:rsidRPr="10E911E7">
        <w:rPr>
          <w:rFonts w:ascii="Arial" w:hAnsi="Arial" w:cs="Arial"/>
          <w:b/>
          <w:bCs/>
          <w:color w:val="002060"/>
          <w:spacing w:val="-5"/>
          <w:sz w:val="24"/>
          <w:szCs w:val="24"/>
        </w:rPr>
        <w:t xml:space="preserve"> </w:t>
      </w:r>
      <w:r w:rsidRPr="10E911E7">
        <w:rPr>
          <w:rFonts w:ascii="Arial" w:hAnsi="Arial" w:cs="Arial"/>
          <w:b/>
          <w:bCs/>
          <w:color w:val="002060"/>
          <w:sz w:val="24"/>
          <w:szCs w:val="24"/>
        </w:rPr>
        <w:t>Academic</w:t>
      </w:r>
      <w:r w:rsidRPr="10E911E7">
        <w:rPr>
          <w:rFonts w:ascii="Arial" w:hAnsi="Arial" w:cs="Arial"/>
          <w:b/>
          <w:bCs/>
          <w:color w:val="002060"/>
          <w:spacing w:val="-2"/>
          <w:sz w:val="24"/>
          <w:szCs w:val="24"/>
        </w:rPr>
        <w:t xml:space="preserve"> </w:t>
      </w:r>
      <w:r w:rsidRPr="10E911E7">
        <w:rPr>
          <w:rFonts w:ascii="Arial" w:hAnsi="Arial" w:cs="Arial"/>
          <w:b/>
          <w:bCs/>
          <w:color w:val="002060"/>
          <w:sz w:val="24"/>
          <w:szCs w:val="24"/>
        </w:rPr>
        <w:t>Year</w:t>
      </w:r>
      <w:r w:rsidRPr="10E911E7">
        <w:rPr>
          <w:rFonts w:ascii="Arial" w:hAnsi="Arial" w:cs="Arial"/>
          <w:b/>
          <w:bCs/>
          <w:color w:val="002060"/>
          <w:spacing w:val="-2"/>
          <w:sz w:val="24"/>
          <w:szCs w:val="24"/>
        </w:rPr>
        <w:t xml:space="preserve"> </w:t>
      </w:r>
      <w:r w:rsidRPr="10E911E7">
        <w:rPr>
          <w:rFonts w:ascii="Arial" w:hAnsi="Arial" w:cs="Arial"/>
          <w:b/>
          <w:bCs/>
          <w:color w:val="002060"/>
          <w:sz w:val="24"/>
          <w:szCs w:val="24"/>
        </w:rPr>
        <w:t>2024-25</w:t>
      </w:r>
    </w:p>
    <w:tbl>
      <w:tblPr>
        <w:tblW w:w="0" w:type="auto"/>
        <w:tblLayout w:type="fixed"/>
        <w:tblLook w:val="06A0" w:firstRow="1" w:lastRow="0" w:firstColumn="1" w:lastColumn="0" w:noHBand="1" w:noVBand="1"/>
      </w:tblPr>
      <w:tblGrid>
        <w:gridCol w:w="1726"/>
        <w:gridCol w:w="1824"/>
        <w:gridCol w:w="1824"/>
        <w:gridCol w:w="1827"/>
        <w:gridCol w:w="1813"/>
      </w:tblGrid>
      <w:tr w:rsidR="16DE7FB7" w14:paraId="365983F0" w14:textId="77777777" w:rsidTr="16DE7FB7">
        <w:trPr>
          <w:trHeight w:val="315"/>
        </w:trPr>
        <w:tc>
          <w:tcPr>
            <w:tcW w:w="1726" w:type="dxa"/>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63E523FD" w14:textId="39262037" w:rsidR="16DE7FB7" w:rsidRDefault="16DE7FB7" w:rsidP="16DE7FB7">
            <w:pPr>
              <w:spacing w:after="0"/>
              <w:rPr>
                <w:rFonts w:ascii="Arial" w:eastAsia="Arial" w:hAnsi="Arial" w:cs="Arial"/>
                <w:b/>
                <w:bCs/>
                <w:sz w:val="24"/>
                <w:szCs w:val="24"/>
              </w:rPr>
            </w:pPr>
          </w:p>
        </w:tc>
        <w:tc>
          <w:tcPr>
            <w:tcW w:w="3648" w:type="dxa"/>
            <w:gridSpan w:val="2"/>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4F38D24E" w14:textId="4D235099" w:rsidR="16DE7FB7" w:rsidRDefault="16DE7FB7" w:rsidP="16DE7FB7">
            <w:pPr>
              <w:spacing w:after="0"/>
              <w:jc w:val="center"/>
              <w:rPr>
                <w:rFonts w:ascii="Arial" w:eastAsia="Arial" w:hAnsi="Arial" w:cs="Arial"/>
                <w:b/>
                <w:bCs/>
                <w:sz w:val="24"/>
                <w:szCs w:val="24"/>
              </w:rPr>
            </w:pPr>
            <w:r w:rsidRPr="16DE7FB7">
              <w:rPr>
                <w:rFonts w:ascii="Arial" w:eastAsia="Arial" w:hAnsi="Arial" w:cs="Arial"/>
                <w:b/>
                <w:bCs/>
                <w:sz w:val="24"/>
                <w:szCs w:val="24"/>
              </w:rPr>
              <w:t>Advanced Estimates</w:t>
            </w:r>
          </w:p>
        </w:tc>
        <w:tc>
          <w:tcPr>
            <w:tcW w:w="3640" w:type="dxa"/>
            <w:gridSpan w:val="2"/>
            <w:tcBorders>
              <w:top w:val="single" w:sz="4" w:space="0" w:color="auto"/>
              <w:left w:val="nil"/>
              <w:bottom w:val="single" w:sz="4" w:space="0" w:color="auto"/>
              <w:right w:val="single" w:sz="4" w:space="0" w:color="auto"/>
            </w:tcBorders>
            <w:shd w:val="clear" w:color="auto" w:fill="0070C0"/>
            <w:tcMar>
              <w:top w:w="15" w:type="dxa"/>
              <w:left w:w="15" w:type="dxa"/>
              <w:right w:w="15" w:type="dxa"/>
            </w:tcMar>
            <w:vAlign w:val="center"/>
          </w:tcPr>
          <w:p w14:paraId="50752F66" w14:textId="5F81A4E8" w:rsidR="16DE7FB7" w:rsidRDefault="16DE7FB7" w:rsidP="16DE7FB7">
            <w:pPr>
              <w:spacing w:after="0"/>
              <w:jc w:val="center"/>
              <w:rPr>
                <w:rFonts w:ascii="Arial" w:eastAsia="Arial" w:hAnsi="Arial" w:cs="Arial"/>
                <w:b/>
                <w:bCs/>
                <w:sz w:val="24"/>
                <w:szCs w:val="24"/>
              </w:rPr>
            </w:pPr>
            <w:r w:rsidRPr="16DE7FB7">
              <w:rPr>
                <w:rFonts w:ascii="Arial" w:eastAsia="Arial" w:hAnsi="Arial" w:cs="Arial"/>
                <w:b/>
                <w:bCs/>
                <w:sz w:val="24"/>
                <w:szCs w:val="24"/>
              </w:rPr>
              <w:t>Main Claim</w:t>
            </w:r>
          </w:p>
        </w:tc>
      </w:tr>
      <w:tr w:rsidR="16DE7FB7" w14:paraId="66EF119D" w14:textId="77777777" w:rsidTr="16DE7FB7">
        <w:trPr>
          <w:trHeight w:val="615"/>
        </w:trPr>
        <w:tc>
          <w:tcPr>
            <w:tcW w:w="1726"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287204FD" w14:textId="38E205A7" w:rsidR="16DE7FB7" w:rsidRDefault="16DE7FB7" w:rsidP="16DE7FB7">
            <w:pPr>
              <w:spacing w:after="0"/>
              <w:jc w:val="center"/>
              <w:rPr>
                <w:rFonts w:ascii="Arial" w:eastAsia="Arial" w:hAnsi="Arial" w:cs="Arial"/>
                <w:b/>
                <w:bCs/>
                <w:sz w:val="24"/>
                <w:szCs w:val="24"/>
              </w:rPr>
            </w:pPr>
            <w:r w:rsidRPr="16DE7FB7">
              <w:rPr>
                <w:rFonts w:ascii="Arial" w:eastAsia="Arial" w:hAnsi="Arial" w:cs="Arial"/>
                <w:b/>
                <w:bCs/>
                <w:sz w:val="24"/>
                <w:szCs w:val="24"/>
              </w:rPr>
              <w:t>Autumn 2024</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231070EE" w14:textId="6A397694"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24" w:type="dxa"/>
            <w:vMerge w:val="restart"/>
            <w:tcBorders>
              <w:top w:val="nil"/>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694EAC4B" w14:textId="21D81BE3"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6365298F" w14:textId="214D6A57"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13" w:type="dxa"/>
            <w:vMerge w:val="restart"/>
            <w:tcBorders>
              <w:top w:val="nil"/>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05AB5B77" w14:textId="121297AE"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r>
      <w:tr w:rsidR="16DE7FB7" w14:paraId="0BA58CB7" w14:textId="77777777" w:rsidTr="16DE7FB7">
        <w:trPr>
          <w:trHeight w:val="450"/>
        </w:trPr>
        <w:tc>
          <w:tcPr>
            <w:tcW w:w="1726" w:type="dxa"/>
            <w:vMerge/>
            <w:tcBorders>
              <w:left w:val="single" w:sz="0" w:space="0" w:color="auto"/>
              <w:bottom w:val="single" w:sz="0" w:space="0" w:color="auto"/>
              <w:right w:val="single" w:sz="0" w:space="0" w:color="auto"/>
            </w:tcBorders>
            <w:vAlign w:val="center"/>
          </w:tcPr>
          <w:p w14:paraId="6F7017B6"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65A38880"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4360F173" w14:textId="77777777" w:rsidR="00EB473E" w:rsidRDefault="00EB473E"/>
        </w:tc>
        <w:tc>
          <w:tcPr>
            <w:tcW w:w="1827" w:type="dxa"/>
            <w:vMerge/>
            <w:tcBorders>
              <w:left w:val="single" w:sz="0" w:space="0" w:color="auto"/>
              <w:bottom w:val="single" w:sz="0" w:space="0" w:color="auto"/>
              <w:right w:val="single" w:sz="0" w:space="0" w:color="auto"/>
            </w:tcBorders>
            <w:vAlign w:val="center"/>
          </w:tcPr>
          <w:p w14:paraId="2F6F3F10" w14:textId="77777777" w:rsidR="00EB473E" w:rsidRDefault="00EB473E"/>
        </w:tc>
        <w:tc>
          <w:tcPr>
            <w:tcW w:w="1813" w:type="dxa"/>
            <w:vMerge/>
            <w:tcBorders>
              <w:left w:val="single" w:sz="0" w:space="0" w:color="auto"/>
              <w:bottom w:val="single" w:sz="0" w:space="0" w:color="auto"/>
              <w:right w:val="single" w:sz="0" w:space="0" w:color="auto"/>
            </w:tcBorders>
            <w:vAlign w:val="center"/>
          </w:tcPr>
          <w:p w14:paraId="509A2EDB" w14:textId="77777777" w:rsidR="00EB473E" w:rsidRDefault="00EB473E"/>
        </w:tc>
      </w:tr>
      <w:tr w:rsidR="16DE7FB7" w14:paraId="53C94D7D" w14:textId="77777777" w:rsidTr="16DE7FB7">
        <w:trPr>
          <w:trHeight w:val="615"/>
        </w:trPr>
        <w:tc>
          <w:tcPr>
            <w:tcW w:w="172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F53ACFD" w14:textId="2C04B849" w:rsidR="16DE7FB7" w:rsidRDefault="16DE7FB7" w:rsidP="16DE7FB7">
            <w:pPr>
              <w:spacing w:after="0"/>
              <w:rPr>
                <w:rFonts w:ascii="Arial" w:eastAsia="Arial" w:hAnsi="Arial" w:cs="Arial"/>
                <w:b/>
                <w:bCs/>
                <w:sz w:val="24"/>
                <w:szCs w:val="24"/>
              </w:rPr>
            </w:pPr>
            <w:r w:rsidRPr="16DE7FB7">
              <w:rPr>
                <w:rFonts w:ascii="Arial" w:eastAsia="Arial" w:hAnsi="Arial" w:cs="Arial"/>
                <w:b/>
                <w:bCs/>
                <w:sz w:val="24"/>
                <w:szCs w:val="24"/>
              </w:rPr>
              <w:t xml:space="preserve"> </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281305DA" w14:textId="77775E75"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22nd July 2024</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45C0FF4" w14:textId="4F364D6B"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2nd August 2024</w:t>
            </w:r>
          </w:p>
        </w:tc>
        <w:tc>
          <w:tcPr>
            <w:tcW w:w="182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1285AD96" w14:textId="3F904A62"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30th September 2024</w:t>
            </w:r>
          </w:p>
        </w:tc>
        <w:tc>
          <w:tcPr>
            <w:tcW w:w="1813"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01930FF" w14:textId="5C361D03"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11th October 2024</w:t>
            </w:r>
          </w:p>
        </w:tc>
      </w:tr>
      <w:tr w:rsidR="16DE7FB7" w14:paraId="742D8E58" w14:textId="77777777" w:rsidTr="16DE7FB7">
        <w:trPr>
          <w:trHeight w:val="615"/>
        </w:trPr>
        <w:tc>
          <w:tcPr>
            <w:tcW w:w="1726"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1EF3D72A" w14:textId="36CA81DD" w:rsidR="16DE7FB7" w:rsidRDefault="16DE7FB7" w:rsidP="16DE7FB7">
            <w:pPr>
              <w:spacing w:after="0"/>
              <w:jc w:val="center"/>
              <w:rPr>
                <w:rFonts w:ascii="Arial" w:eastAsia="Arial" w:hAnsi="Arial" w:cs="Arial"/>
                <w:b/>
                <w:bCs/>
                <w:sz w:val="24"/>
                <w:szCs w:val="24"/>
              </w:rPr>
            </w:pPr>
            <w:r w:rsidRPr="16DE7FB7">
              <w:rPr>
                <w:rFonts w:ascii="Arial" w:eastAsia="Arial" w:hAnsi="Arial" w:cs="Arial"/>
                <w:b/>
                <w:bCs/>
                <w:sz w:val="24"/>
                <w:szCs w:val="24"/>
              </w:rPr>
              <w:t>Spring 2025</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5EC3BF5F" w14:textId="629F9C1F"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1FEFD7BA" w14:textId="24F91B9F"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75D92DCA" w14:textId="76C8BADA"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7922E8AF" w14:textId="40256D8D"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r>
      <w:tr w:rsidR="16DE7FB7" w14:paraId="5B7D36F9" w14:textId="77777777" w:rsidTr="16DE7FB7">
        <w:trPr>
          <w:trHeight w:val="450"/>
        </w:trPr>
        <w:tc>
          <w:tcPr>
            <w:tcW w:w="1726" w:type="dxa"/>
            <w:vMerge/>
            <w:tcBorders>
              <w:left w:val="single" w:sz="0" w:space="0" w:color="auto"/>
              <w:bottom w:val="single" w:sz="0" w:space="0" w:color="auto"/>
              <w:right w:val="single" w:sz="0" w:space="0" w:color="auto"/>
            </w:tcBorders>
            <w:vAlign w:val="center"/>
          </w:tcPr>
          <w:p w14:paraId="239B06F9"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42FB5C0A"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4BD6DB02" w14:textId="77777777" w:rsidR="00EB473E" w:rsidRDefault="00EB473E"/>
        </w:tc>
        <w:tc>
          <w:tcPr>
            <w:tcW w:w="1827" w:type="dxa"/>
            <w:vMerge/>
            <w:tcBorders>
              <w:left w:val="single" w:sz="0" w:space="0" w:color="auto"/>
              <w:bottom w:val="single" w:sz="0" w:space="0" w:color="auto"/>
              <w:right w:val="single" w:sz="0" w:space="0" w:color="auto"/>
            </w:tcBorders>
            <w:vAlign w:val="center"/>
          </w:tcPr>
          <w:p w14:paraId="6792E8BA" w14:textId="77777777" w:rsidR="00EB473E" w:rsidRDefault="00EB473E"/>
        </w:tc>
        <w:tc>
          <w:tcPr>
            <w:tcW w:w="1813" w:type="dxa"/>
            <w:vMerge/>
            <w:tcBorders>
              <w:left w:val="single" w:sz="0" w:space="0" w:color="auto"/>
              <w:bottom w:val="single" w:sz="0" w:space="0" w:color="auto"/>
              <w:right w:val="single" w:sz="0" w:space="0" w:color="auto"/>
            </w:tcBorders>
            <w:vAlign w:val="center"/>
          </w:tcPr>
          <w:p w14:paraId="44125013" w14:textId="77777777" w:rsidR="00EB473E" w:rsidRDefault="00EB473E"/>
        </w:tc>
      </w:tr>
      <w:tr w:rsidR="16DE7FB7" w14:paraId="691F4B8C" w14:textId="77777777" w:rsidTr="16DE7FB7">
        <w:trPr>
          <w:trHeight w:val="615"/>
        </w:trPr>
        <w:tc>
          <w:tcPr>
            <w:tcW w:w="172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0520D16" w14:textId="40FEB73C" w:rsidR="16DE7FB7" w:rsidRDefault="16DE7FB7" w:rsidP="16DE7FB7">
            <w:pPr>
              <w:spacing w:after="0"/>
              <w:rPr>
                <w:rFonts w:ascii="Arial" w:eastAsia="Arial" w:hAnsi="Arial" w:cs="Arial"/>
                <w:b/>
                <w:bCs/>
                <w:sz w:val="24"/>
                <w:szCs w:val="24"/>
              </w:rPr>
            </w:pPr>
            <w:r w:rsidRPr="16DE7FB7">
              <w:rPr>
                <w:rFonts w:ascii="Arial" w:eastAsia="Arial" w:hAnsi="Arial" w:cs="Arial"/>
                <w:b/>
                <w:bCs/>
                <w:sz w:val="24"/>
                <w:szCs w:val="24"/>
              </w:rPr>
              <w:t xml:space="preserve"> </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38A41FA" w14:textId="3AF11232"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11th November 2024</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1EBF93D5" w14:textId="39D26575"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29th November 2024</w:t>
            </w:r>
          </w:p>
        </w:tc>
        <w:tc>
          <w:tcPr>
            <w:tcW w:w="182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2056434C" w14:textId="415127D9"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13th January 2025</w:t>
            </w:r>
          </w:p>
        </w:tc>
        <w:tc>
          <w:tcPr>
            <w:tcW w:w="1813"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1907C2F" w14:textId="2347E934"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24th January 2025</w:t>
            </w:r>
          </w:p>
        </w:tc>
      </w:tr>
      <w:tr w:rsidR="16DE7FB7" w14:paraId="2EC19839" w14:textId="77777777" w:rsidTr="16DE7FB7">
        <w:trPr>
          <w:trHeight w:val="615"/>
        </w:trPr>
        <w:tc>
          <w:tcPr>
            <w:tcW w:w="1726"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43F0F81B" w14:textId="4A1AB35B" w:rsidR="16DE7FB7" w:rsidRDefault="16DE7FB7" w:rsidP="16DE7FB7">
            <w:pPr>
              <w:spacing w:after="0"/>
              <w:jc w:val="center"/>
              <w:rPr>
                <w:rFonts w:ascii="Arial" w:eastAsia="Arial" w:hAnsi="Arial" w:cs="Arial"/>
                <w:b/>
                <w:bCs/>
                <w:sz w:val="24"/>
                <w:szCs w:val="24"/>
              </w:rPr>
            </w:pPr>
            <w:r w:rsidRPr="16DE7FB7">
              <w:rPr>
                <w:rFonts w:ascii="Arial" w:eastAsia="Arial" w:hAnsi="Arial" w:cs="Arial"/>
                <w:b/>
                <w:bCs/>
                <w:sz w:val="24"/>
                <w:szCs w:val="24"/>
              </w:rPr>
              <w:t>Summer 2025</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4D0650C8" w14:textId="244CB8E6"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6B7D51EE" w14:textId="57DA2619"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56E66FB3" w14:textId="7D7DF6F4"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Open</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0070C0"/>
            <w:tcMar>
              <w:top w:w="15" w:type="dxa"/>
              <w:left w:w="15" w:type="dxa"/>
              <w:right w:w="15" w:type="dxa"/>
            </w:tcMar>
            <w:vAlign w:val="center"/>
          </w:tcPr>
          <w:p w14:paraId="47AE1A00" w14:textId="6945C022" w:rsidR="16DE7FB7" w:rsidRDefault="16DE7FB7" w:rsidP="16DE7FB7">
            <w:pPr>
              <w:spacing w:after="0"/>
              <w:jc w:val="center"/>
              <w:rPr>
                <w:rFonts w:ascii="Arial" w:eastAsia="Arial" w:hAnsi="Arial" w:cs="Arial"/>
                <w:sz w:val="24"/>
                <w:szCs w:val="24"/>
              </w:rPr>
            </w:pPr>
            <w:r w:rsidRPr="16DE7FB7">
              <w:rPr>
                <w:rFonts w:ascii="Arial" w:eastAsia="Arial" w:hAnsi="Arial" w:cs="Arial"/>
                <w:sz w:val="24"/>
                <w:szCs w:val="24"/>
              </w:rPr>
              <w:t>Closes</w:t>
            </w:r>
          </w:p>
        </w:tc>
      </w:tr>
      <w:tr w:rsidR="16DE7FB7" w14:paraId="34D14FE6" w14:textId="77777777" w:rsidTr="16DE7FB7">
        <w:trPr>
          <w:trHeight w:val="450"/>
        </w:trPr>
        <w:tc>
          <w:tcPr>
            <w:tcW w:w="1726" w:type="dxa"/>
            <w:vMerge/>
            <w:tcBorders>
              <w:left w:val="single" w:sz="0" w:space="0" w:color="auto"/>
              <w:bottom w:val="single" w:sz="0" w:space="0" w:color="auto"/>
              <w:right w:val="single" w:sz="0" w:space="0" w:color="auto"/>
            </w:tcBorders>
            <w:vAlign w:val="center"/>
          </w:tcPr>
          <w:p w14:paraId="54ED4CE6"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70220E39" w14:textId="77777777" w:rsidR="00EB473E" w:rsidRDefault="00EB473E"/>
        </w:tc>
        <w:tc>
          <w:tcPr>
            <w:tcW w:w="1824" w:type="dxa"/>
            <w:vMerge/>
            <w:tcBorders>
              <w:left w:val="single" w:sz="0" w:space="0" w:color="auto"/>
              <w:bottom w:val="single" w:sz="0" w:space="0" w:color="auto"/>
              <w:right w:val="single" w:sz="0" w:space="0" w:color="auto"/>
            </w:tcBorders>
            <w:vAlign w:val="center"/>
          </w:tcPr>
          <w:p w14:paraId="2E0C4538" w14:textId="77777777" w:rsidR="00EB473E" w:rsidRDefault="00EB473E"/>
        </w:tc>
        <w:tc>
          <w:tcPr>
            <w:tcW w:w="1827" w:type="dxa"/>
            <w:vMerge/>
            <w:tcBorders>
              <w:left w:val="single" w:sz="0" w:space="0" w:color="auto"/>
              <w:bottom w:val="single" w:sz="0" w:space="0" w:color="auto"/>
              <w:right w:val="single" w:sz="0" w:space="0" w:color="auto"/>
            </w:tcBorders>
            <w:vAlign w:val="center"/>
          </w:tcPr>
          <w:p w14:paraId="664F3546" w14:textId="77777777" w:rsidR="00EB473E" w:rsidRDefault="00EB473E"/>
        </w:tc>
        <w:tc>
          <w:tcPr>
            <w:tcW w:w="1813" w:type="dxa"/>
            <w:vMerge/>
            <w:tcBorders>
              <w:left w:val="single" w:sz="0" w:space="0" w:color="auto"/>
              <w:bottom w:val="single" w:sz="0" w:space="0" w:color="auto"/>
              <w:right w:val="single" w:sz="0" w:space="0" w:color="auto"/>
            </w:tcBorders>
            <w:vAlign w:val="center"/>
          </w:tcPr>
          <w:p w14:paraId="50505EBC" w14:textId="77777777" w:rsidR="00EB473E" w:rsidRDefault="00EB473E"/>
        </w:tc>
      </w:tr>
      <w:tr w:rsidR="16DE7FB7" w14:paraId="210E4676" w14:textId="77777777" w:rsidTr="16DE7FB7">
        <w:trPr>
          <w:trHeight w:val="615"/>
        </w:trPr>
        <w:tc>
          <w:tcPr>
            <w:tcW w:w="172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A39EC76" w14:textId="000AFBE8" w:rsidR="16DE7FB7" w:rsidRDefault="16DE7FB7" w:rsidP="16DE7FB7">
            <w:pPr>
              <w:spacing w:after="0"/>
              <w:rPr>
                <w:rFonts w:ascii="Arial" w:eastAsia="Arial" w:hAnsi="Arial" w:cs="Arial"/>
                <w:b/>
                <w:bCs/>
                <w:sz w:val="24"/>
                <w:szCs w:val="24"/>
              </w:rPr>
            </w:pPr>
            <w:r w:rsidRPr="16DE7FB7">
              <w:rPr>
                <w:rFonts w:ascii="Arial" w:eastAsia="Arial" w:hAnsi="Arial" w:cs="Arial"/>
                <w:b/>
                <w:bCs/>
                <w:sz w:val="24"/>
                <w:szCs w:val="24"/>
              </w:rPr>
              <w:t xml:space="preserve"> </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280FE91" w14:textId="46862D43"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24th February 2025</w:t>
            </w:r>
          </w:p>
        </w:tc>
        <w:tc>
          <w:tcPr>
            <w:tcW w:w="1824"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DC12B67" w14:textId="11481A75"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7th March 2025</w:t>
            </w:r>
          </w:p>
        </w:tc>
        <w:tc>
          <w:tcPr>
            <w:tcW w:w="1827"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F293EB9" w14:textId="3E19E3F2"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12th May 2025</w:t>
            </w:r>
          </w:p>
        </w:tc>
        <w:tc>
          <w:tcPr>
            <w:tcW w:w="1813"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6FE8328" w14:textId="1A7E7CB0" w:rsidR="16DE7FB7" w:rsidRDefault="16DE7FB7" w:rsidP="16DE7FB7">
            <w:pPr>
              <w:spacing w:after="0"/>
              <w:rPr>
                <w:rFonts w:ascii="Arial" w:eastAsia="Arial" w:hAnsi="Arial" w:cs="Arial"/>
                <w:sz w:val="24"/>
                <w:szCs w:val="24"/>
              </w:rPr>
            </w:pPr>
            <w:r w:rsidRPr="16DE7FB7">
              <w:rPr>
                <w:rFonts w:ascii="Arial" w:eastAsia="Arial" w:hAnsi="Arial" w:cs="Arial"/>
                <w:sz w:val="24"/>
                <w:szCs w:val="24"/>
              </w:rPr>
              <w:t>23rd May 2025</w:t>
            </w:r>
          </w:p>
        </w:tc>
      </w:tr>
    </w:tbl>
    <w:p w14:paraId="4D73D042" w14:textId="06F0F432" w:rsidR="00C22843" w:rsidRPr="00BF5C3C" w:rsidRDefault="00C22843" w:rsidP="16DE7FB7">
      <w:pPr>
        <w:pStyle w:val="BodyText"/>
        <w:spacing w:before="9"/>
        <w:rPr>
          <w:rFonts w:ascii="Arial" w:eastAsia="Arial" w:hAnsi="Arial" w:cs="Arial"/>
          <w:b/>
          <w:bCs/>
          <w:color w:val="000000" w:themeColor="text1"/>
          <w:sz w:val="23"/>
          <w:szCs w:val="23"/>
        </w:rPr>
      </w:pPr>
    </w:p>
    <w:p w14:paraId="11C5536A" w14:textId="107A40D1" w:rsidR="16DE7FB7" w:rsidRDefault="16DE7FB7" w:rsidP="16DE7FB7">
      <w:pPr>
        <w:pStyle w:val="BodyText"/>
        <w:spacing w:before="9"/>
        <w:rPr>
          <w:rFonts w:ascii="Arial" w:eastAsia="Arial" w:hAnsi="Arial" w:cs="Arial"/>
          <w:b/>
          <w:bCs/>
          <w:color w:val="000000" w:themeColor="text1"/>
        </w:rPr>
      </w:pPr>
    </w:p>
    <w:p w14:paraId="50AA9936" w14:textId="5524C71B" w:rsidR="16DE7FB7" w:rsidRDefault="16DE7FB7" w:rsidP="16DE7FB7">
      <w:pPr>
        <w:pStyle w:val="BodyText"/>
        <w:spacing w:before="9"/>
        <w:rPr>
          <w:rFonts w:ascii="Arial" w:eastAsia="Arial" w:hAnsi="Arial" w:cs="Arial"/>
          <w:b/>
          <w:bCs/>
          <w:color w:val="000000" w:themeColor="text1"/>
        </w:rPr>
      </w:pPr>
    </w:p>
    <w:p w14:paraId="0ABFE92E" w14:textId="282051E0" w:rsidR="16DE7FB7" w:rsidRDefault="16DE7FB7" w:rsidP="16DE7FB7">
      <w:pPr>
        <w:pStyle w:val="BodyText"/>
        <w:spacing w:before="9"/>
        <w:rPr>
          <w:rFonts w:ascii="Arial" w:eastAsia="Arial" w:hAnsi="Arial" w:cs="Arial"/>
          <w:b/>
          <w:bCs/>
          <w:color w:val="000000" w:themeColor="text1"/>
        </w:rPr>
      </w:pPr>
    </w:p>
    <w:p w14:paraId="215EE8E9" w14:textId="7226EFED" w:rsidR="00C22843" w:rsidRPr="00BF5C3C" w:rsidRDefault="27BEBD2F" w:rsidP="10E911E7">
      <w:pPr>
        <w:pStyle w:val="BodyText"/>
        <w:spacing w:before="9"/>
        <w:rPr>
          <w:rFonts w:ascii="Arial" w:eastAsia="Arial" w:hAnsi="Arial" w:cs="Arial"/>
          <w:color w:val="000000" w:themeColor="text1"/>
          <w:sz w:val="23"/>
          <w:szCs w:val="23"/>
        </w:rPr>
      </w:pPr>
      <w:r w:rsidRPr="10E911E7">
        <w:rPr>
          <w:rFonts w:ascii="Arial" w:eastAsia="Arial" w:hAnsi="Arial" w:cs="Arial"/>
          <w:b/>
          <w:bCs/>
          <w:color w:val="000000" w:themeColor="text1"/>
        </w:rPr>
        <w:lastRenderedPageBreak/>
        <w:t>Headcount dates</w:t>
      </w:r>
      <w:r w:rsidRPr="10E911E7">
        <w:rPr>
          <w:rFonts w:ascii="Arial" w:eastAsia="Arial" w:hAnsi="Arial" w:cs="Arial"/>
          <w:b/>
          <w:bCs/>
          <w:color w:val="000000" w:themeColor="text1"/>
          <w:sz w:val="23"/>
          <w:szCs w:val="23"/>
        </w:rPr>
        <w:t xml:space="preserve">: </w:t>
      </w:r>
    </w:p>
    <w:p w14:paraId="4105FC56" w14:textId="5AEF68C5" w:rsidR="00C22843" w:rsidRPr="00BF5C3C" w:rsidRDefault="00C22843" w:rsidP="10E911E7">
      <w:pPr>
        <w:pStyle w:val="BodyText"/>
        <w:spacing w:before="9"/>
        <w:rPr>
          <w:rFonts w:ascii="Arial" w:eastAsia="Arial" w:hAnsi="Arial" w:cs="Arial"/>
          <w:b/>
          <w:bCs/>
          <w:color w:val="000000" w:themeColor="text1"/>
          <w:sz w:val="23"/>
          <w:szCs w:val="23"/>
        </w:rPr>
      </w:pPr>
    </w:p>
    <w:p w14:paraId="00B9C150" w14:textId="5F185C1B" w:rsidR="00C22843" w:rsidRPr="00BF5C3C" w:rsidRDefault="27BEBD2F" w:rsidP="10E911E7">
      <w:pPr>
        <w:pStyle w:val="BodyText"/>
        <w:spacing w:before="9"/>
        <w:rPr>
          <w:rFonts w:ascii="Arial" w:eastAsia="Arial" w:hAnsi="Arial" w:cs="Arial"/>
          <w:color w:val="000000" w:themeColor="text1"/>
          <w:sz w:val="23"/>
          <w:szCs w:val="23"/>
        </w:rPr>
      </w:pPr>
      <w:r w:rsidRPr="10E911E7">
        <w:rPr>
          <w:rFonts w:ascii="Arial" w:eastAsia="Arial" w:hAnsi="Arial" w:cs="Arial"/>
          <w:b/>
          <w:bCs/>
          <w:color w:val="000000" w:themeColor="text1"/>
          <w:sz w:val="23"/>
          <w:szCs w:val="23"/>
        </w:rPr>
        <w:t>Thursday 3</w:t>
      </w:r>
      <w:r w:rsidRPr="10E911E7">
        <w:rPr>
          <w:rFonts w:ascii="Arial" w:eastAsia="Arial" w:hAnsi="Arial" w:cs="Arial"/>
          <w:b/>
          <w:bCs/>
          <w:color w:val="000000" w:themeColor="text1"/>
          <w:sz w:val="23"/>
          <w:szCs w:val="23"/>
          <w:vertAlign w:val="superscript"/>
        </w:rPr>
        <w:t>rd</w:t>
      </w:r>
      <w:r w:rsidRPr="10E911E7">
        <w:rPr>
          <w:rFonts w:ascii="Arial" w:eastAsia="Arial" w:hAnsi="Arial" w:cs="Arial"/>
          <w:b/>
          <w:bCs/>
          <w:color w:val="000000" w:themeColor="text1"/>
          <w:sz w:val="23"/>
          <w:szCs w:val="23"/>
        </w:rPr>
        <w:t xml:space="preserve"> October 2024</w:t>
      </w:r>
    </w:p>
    <w:p w14:paraId="03CC2AB9" w14:textId="03FECB7F" w:rsidR="00C22843" w:rsidRPr="00BF5C3C" w:rsidRDefault="27BEBD2F" w:rsidP="10E911E7">
      <w:pPr>
        <w:pStyle w:val="BodyText"/>
        <w:spacing w:before="9"/>
        <w:rPr>
          <w:rFonts w:ascii="Arial" w:eastAsia="Arial" w:hAnsi="Arial" w:cs="Arial"/>
          <w:color w:val="000000" w:themeColor="text1"/>
          <w:sz w:val="23"/>
          <w:szCs w:val="23"/>
        </w:rPr>
      </w:pPr>
      <w:r w:rsidRPr="10E911E7">
        <w:rPr>
          <w:rFonts w:ascii="Arial" w:eastAsia="Arial" w:hAnsi="Arial" w:cs="Arial"/>
          <w:b/>
          <w:bCs/>
          <w:color w:val="000000" w:themeColor="text1"/>
          <w:sz w:val="23"/>
          <w:szCs w:val="23"/>
        </w:rPr>
        <w:t>Thursday 16</w:t>
      </w:r>
      <w:r w:rsidRPr="10E911E7">
        <w:rPr>
          <w:rFonts w:ascii="Arial" w:eastAsia="Arial" w:hAnsi="Arial" w:cs="Arial"/>
          <w:b/>
          <w:bCs/>
          <w:color w:val="000000" w:themeColor="text1"/>
          <w:sz w:val="23"/>
          <w:szCs w:val="23"/>
          <w:vertAlign w:val="superscript"/>
        </w:rPr>
        <w:t>th</w:t>
      </w:r>
      <w:r w:rsidRPr="10E911E7">
        <w:rPr>
          <w:rFonts w:ascii="Arial" w:eastAsia="Arial" w:hAnsi="Arial" w:cs="Arial"/>
          <w:b/>
          <w:bCs/>
          <w:color w:val="000000" w:themeColor="text1"/>
          <w:sz w:val="23"/>
          <w:szCs w:val="23"/>
        </w:rPr>
        <w:t xml:space="preserve"> January 2025</w:t>
      </w:r>
    </w:p>
    <w:p w14:paraId="5F76BE53" w14:textId="7E19E6EE" w:rsidR="00C22843" w:rsidRPr="00BF5C3C" w:rsidRDefault="27BEBD2F" w:rsidP="16DE7FB7">
      <w:pPr>
        <w:pStyle w:val="BodyText"/>
        <w:spacing w:before="9"/>
        <w:rPr>
          <w:rFonts w:ascii="Arial" w:eastAsia="Arial" w:hAnsi="Arial" w:cs="Arial"/>
          <w:color w:val="000000" w:themeColor="text1"/>
          <w:sz w:val="23"/>
          <w:szCs w:val="23"/>
        </w:rPr>
      </w:pPr>
      <w:r w:rsidRPr="16DE7FB7">
        <w:rPr>
          <w:rFonts w:ascii="Arial" w:eastAsia="Arial" w:hAnsi="Arial" w:cs="Arial"/>
          <w:b/>
          <w:bCs/>
          <w:color w:val="000000" w:themeColor="text1"/>
          <w:sz w:val="23"/>
          <w:szCs w:val="23"/>
        </w:rPr>
        <w:t xml:space="preserve">Thursday </w:t>
      </w:r>
      <w:r w:rsidR="5A58658B" w:rsidRPr="16DE7FB7">
        <w:rPr>
          <w:rFonts w:ascii="Arial" w:eastAsia="Arial" w:hAnsi="Arial" w:cs="Arial"/>
          <w:b/>
          <w:bCs/>
          <w:color w:val="000000" w:themeColor="text1"/>
          <w:sz w:val="23"/>
          <w:szCs w:val="23"/>
        </w:rPr>
        <w:t>15</w:t>
      </w:r>
      <w:r w:rsidR="5A58658B" w:rsidRPr="16DE7FB7">
        <w:rPr>
          <w:rFonts w:ascii="Arial" w:eastAsia="Arial" w:hAnsi="Arial" w:cs="Arial"/>
          <w:b/>
          <w:bCs/>
          <w:color w:val="000000" w:themeColor="text1"/>
          <w:sz w:val="23"/>
          <w:szCs w:val="23"/>
          <w:vertAlign w:val="superscript"/>
        </w:rPr>
        <w:t>th</w:t>
      </w:r>
      <w:r w:rsidR="5A58658B" w:rsidRPr="16DE7FB7">
        <w:rPr>
          <w:rFonts w:ascii="Arial" w:eastAsia="Arial" w:hAnsi="Arial" w:cs="Arial"/>
          <w:b/>
          <w:bCs/>
          <w:color w:val="000000" w:themeColor="text1"/>
          <w:sz w:val="23"/>
          <w:szCs w:val="23"/>
        </w:rPr>
        <w:t xml:space="preserve"> </w:t>
      </w:r>
      <w:r w:rsidRPr="16DE7FB7">
        <w:rPr>
          <w:rFonts w:ascii="Arial" w:eastAsia="Arial" w:hAnsi="Arial" w:cs="Arial"/>
          <w:b/>
          <w:bCs/>
          <w:color w:val="000000" w:themeColor="text1"/>
          <w:sz w:val="23"/>
          <w:szCs w:val="23"/>
        </w:rPr>
        <w:t>May 2025</w:t>
      </w:r>
    </w:p>
    <w:bookmarkEnd w:id="1"/>
    <w:p w14:paraId="37B11AD5" w14:textId="202EEF9C" w:rsidR="00C22843" w:rsidRDefault="00C22843" w:rsidP="10E911E7">
      <w:pPr>
        <w:spacing w:after="120" w:line="288" w:lineRule="auto"/>
        <w:rPr>
          <w:rFonts w:ascii="Arial" w:eastAsia="Arial" w:hAnsi="Arial" w:cs="Arial"/>
          <w:color w:val="000000" w:themeColor="text1"/>
          <w:lang w:val="en-US"/>
        </w:rPr>
      </w:pPr>
    </w:p>
    <w:p w14:paraId="5E29DE1B" w14:textId="6B81C578" w:rsidR="00C22843" w:rsidRDefault="00960E32" w:rsidP="10E911E7">
      <w:pPr>
        <w:pStyle w:val="BodyText"/>
        <w:spacing w:line="242" w:lineRule="auto"/>
        <w:rPr>
          <w:rFonts w:ascii="Arial" w:eastAsia="Arial" w:hAnsi="Arial" w:cs="Arial"/>
          <w:b/>
          <w:bCs/>
          <w:sz w:val="22"/>
          <w:szCs w:val="22"/>
        </w:rPr>
      </w:pPr>
      <w:r w:rsidRPr="10E911E7">
        <w:rPr>
          <w:rFonts w:ascii="Arial" w:eastAsia="Arial" w:hAnsi="Arial" w:cs="Arial"/>
          <w:b/>
          <w:bCs/>
          <w:sz w:val="22"/>
          <w:szCs w:val="22"/>
        </w:rPr>
        <w:t xml:space="preserve">IMPORTANT </w:t>
      </w:r>
      <w:r w:rsidRPr="10E911E7">
        <w:rPr>
          <w:rFonts w:ascii="Arial" w:eastAsia="Arial" w:hAnsi="Arial" w:cs="Arial"/>
          <w:sz w:val="22"/>
          <w:szCs w:val="22"/>
        </w:rPr>
        <w:t xml:space="preserve">– </w:t>
      </w:r>
      <w:r w:rsidRPr="10E911E7">
        <w:rPr>
          <w:rFonts w:ascii="Arial" w:eastAsia="Arial" w:hAnsi="Arial" w:cs="Arial"/>
          <w:b/>
          <w:bCs/>
          <w:sz w:val="22"/>
          <w:szCs w:val="22"/>
        </w:rPr>
        <w:t xml:space="preserve">The above dates may </w:t>
      </w:r>
      <w:r w:rsidR="6095E1E0" w:rsidRPr="10E911E7">
        <w:rPr>
          <w:rFonts w:ascii="Arial" w:eastAsia="Arial" w:hAnsi="Arial" w:cs="Arial"/>
          <w:b/>
          <w:bCs/>
          <w:sz w:val="22"/>
          <w:szCs w:val="22"/>
        </w:rPr>
        <w:t>vary;</w:t>
      </w:r>
      <w:r w:rsidR="314A4649" w:rsidRPr="10E911E7">
        <w:rPr>
          <w:rFonts w:ascii="Arial" w:eastAsia="Arial" w:hAnsi="Arial" w:cs="Arial"/>
          <w:b/>
          <w:bCs/>
          <w:sz w:val="22"/>
          <w:szCs w:val="22"/>
        </w:rPr>
        <w:t xml:space="preserve"> </w:t>
      </w:r>
      <w:r w:rsidR="5929C9D4" w:rsidRPr="10E911E7">
        <w:rPr>
          <w:rFonts w:ascii="Arial" w:eastAsia="Arial" w:hAnsi="Arial" w:cs="Arial"/>
          <w:b/>
          <w:bCs/>
          <w:sz w:val="22"/>
          <w:szCs w:val="22"/>
        </w:rPr>
        <w:t>however,</w:t>
      </w:r>
      <w:r w:rsidR="314A4649" w:rsidRPr="10E911E7">
        <w:rPr>
          <w:rFonts w:ascii="Arial" w:eastAsia="Arial" w:hAnsi="Arial" w:cs="Arial"/>
          <w:b/>
          <w:bCs/>
          <w:sz w:val="22"/>
          <w:szCs w:val="22"/>
        </w:rPr>
        <w:t xml:space="preserve"> providers will always be informed of the dates ahead of time. If p</w:t>
      </w:r>
      <w:r w:rsidRPr="10E911E7">
        <w:rPr>
          <w:rFonts w:ascii="Arial" w:eastAsia="Arial" w:hAnsi="Arial" w:cs="Arial"/>
          <w:b/>
          <w:bCs/>
          <w:sz w:val="22"/>
          <w:szCs w:val="22"/>
        </w:rPr>
        <w:t xml:space="preserve">roviders </w:t>
      </w:r>
      <w:r w:rsidR="3312204F" w:rsidRPr="10E911E7">
        <w:rPr>
          <w:rFonts w:ascii="Arial" w:eastAsia="Arial" w:hAnsi="Arial" w:cs="Arial"/>
          <w:b/>
          <w:bCs/>
          <w:sz w:val="22"/>
          <w:szCs w:val="22"/>
        </w:rPr>
        <w:t>need to make a</w:t>
      </w:r>
      <w:r w:rsidR="7D95F180" w:rsidRPr="10E911E7">
        <w:rPr>
          <w:rFonts w:ascii="Arial" w:eastAsia="Arial" w:hAnsi="Arial" w:cs="Arial"/>
          <w:b/>
          <w:bCs/>
          <w:sz w:val="22"/>
          <w:szCs w:val="22"/>
        </w:rPr>
        <w:t>n adjustment o</w:t>
      </w:r>
      <w:r w:rsidR="3312204F" w:rsidRPr="10E911E7">
        <w:rPr>
          <w:rFonts w:ascii="Arial" w:eastAsia="Arial" w:hAnsi="Arial" w:cs="Arial"/>
          <w:b/>
          <w:bCs/>
          <w:sz w:val="22"/>
          <w:szCs w:val="22"/>
        </w:rPr>
        <w:t xml:space="preserve">utside of </w:t>
      </w:r>
      <w:r w:rsidR="68097641" w:rsidRPr="10E911E7">
        <w:rPr>
          <w:rFonts w:ascii="Arial" w:eastAsia="Arial" w:hAnsi="Arial" w:cs="Arial"/>
          <w:b/>
          <w:bCs/>
          <w:sz w:val="22"/>
          <w:szCs w:val="22"/>
        </w:rPr>
        <w:t>these</w:t>
      </w:r>
      <w:r w:rsidR="56F2E58B" w:rsidRPr="10E911E7">
        <w:rPr>
          <w:rFonts w:ascii="Arial" w:eastAsia="Arial" w:hAnsi="Arial" w:cs="Arial"/>
          <w:b/>
          <w:bCs/>
          <w:sz w:val="22"/>
          <w:szCs w:val="22"/>
        </w:rPr>
        <w:t xml:space="preserve"> dates</w:t>
      </w:r>
      <w:r w:rsidR="188DC99A" w:rsidRPr="10E911E7">
        <w:rPr>
          <w:rFonts w:ascii="Arial" w:eastAsia="Arial" w:hAnsi="Arial" w:cs="Arial"/>
          <w:b/>
          <w:bCs/>
          <w:sz w:val="22"/>
          <w:szCs w:val="22"/>
        </w:rPr>
        <w:t xml:space="preserve">, please contact a member of the Early Years Team via email at </w:t>
      </w:r>
    </w:p>
    <w:p w14:paraId="1AAC05DD" w14:textId="1EE9C7AB" w:rsidR="00C22843" w:rsidRDefault="001F3AF9" w:rsidP="10E911E7">
      <w:pPr>
        <w:widowControl w:val="0"/>
        <w:spacing w:after="0" w:line="240" w:lineRule="auto"/>
        <w:rPr>
          <w:rFonts w:ascii="Arial" w:eastAsia="Arial" w:hAnsi="Arial" w:cs="Arial"/>
          <w:color w:val="000000" w:themeColor="text1"/>
          <w:lang w:val="en-US"/>
        </w:rPr>
      </w:pPr>
      <w:hyperlink r:id="rId26">
        <w:r w:rsidR="7495B553" w:rsidRPr="10E911E7">
          <w:rPr>
            <w:rStyle w:val="Hyperlink"/>
            <w:rFonts w:ascii="Arial" w:eastAsia="Arial" w:hAnsi="Arial" w:cs="Arial"/>
            <w:b/>
            <w:bCs/>
            <w:lang w:val="en-US"/>
          </w:rPr>
          <w:t>Renee.Daley@lbhf.gov.uk</w:t>
        </w:r>
      </w:hyperlink>
    </w:p>
    <w:p w14:paraId="3A370E93" w14:textId="70F3C853" w:rsidR="00C22843" w:rsidRDefault="001F3AF9" w:rsidP="10E911E7">
      <w:pPr>
        <w:widowControl w:val="0"/>
        <w:spacing w:after="0" w:line="240" w:lineRule="auto"/>
      </w:pPr>
      <w:hyperlink r:id="rId27">
        <w:r w:rsidR="7495B553" w:rsidRPr="10E911E7">
          <w:rPr>
            <w:rStyle w:val="Hyperlink"/>
            <w:rFonts w:ascii="Arial" w:eastAsia="Arial" w:hAnsi="Arial" w:cs="Arial"/>
            <w:b/>
            <w:bCs/>
            <w:lang w:val="en-US"/>
          </w:rPr>
          <w:t>Danila.Pykhanov@lbhf.gov.uk</w:t>
        </w:r>
      </w:hyperlink>
    </w:p>
    <w:p w14:paraId="56079E43" w14:textId="5A77575A" w:rsidR="00960E32" w:rsidRPr="00960E32" w:rsidRDefault="00960E32" w:rsidP="10E911E7">
      <w:pPr>
        <w:pStyle w:val="BodyText"/>
        <w:rPr>
          <w:rFonts w:ascii="Arial" w:eastAsia="Arial" w:hAnsi="Arial" w:cs="Arial"/>
          <w:b/>
          <w:bCs/>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6C0B81" w:rsidRPr="00BF5C3C" w14:paraId="4F849A98" w14:textId="77777777" w:rsidTr="450B203E">
        <w:trPr>
          <w:trHeight w:val="681"/>
        </w:trPr>
        <w:tc>
          <w:tcPr>
            <w:tcW w:w="9016" w:type="dxa"/>
            <w:shd w:val="clear" w:color="auto" w:fill="A5C9EB" w:themeFill="text2" w:themeFillTint="40"/>
          </w:tcPr>
          <w:p w14:paraId="38DB42C9" w14:textId="77777777" w:rsidR="006C0B81" w:rsidRPr="00BF5C3C" w:rsidRDefault="006C0B81" w:rsidP="00E278C3">
            <w:pPr>
              <w:rPr>
                <w:rStyle w:val="wacimagecontainer"/>
                <w:rFonts w:ascii="Arial" w:eastAsiaTheme="majorEastAsia" w:hAnsi="Arial" w:cs="Arial"/>
                <w:b/>
                <w:bCs/>
                <w:noProof/>
              </w:rPr>
            </w:pPr>
          </w:p>
          <w:p w14:paraId="54E77BC8" w14:textId="4EE810D6" w:rsidR="006C0B81" w:rsidRPr="00BF5C3C" w:rsidRDefault="2F2985A7" w:rsidP="00E278C3">
            <w:pPr>
              <w:rPr>
                <w:rFonts w:ascii="Arial" w:hAnsi="Arial" w:cs="Arial"/>
                <w:b/>
                <w:bCs/>
              </w:rPr>
            </w:pPr>
            <w:r w:rsidRPr="73CF3CB9">
              <w:rPr>
                <w:rStyle w:val="wacimagecontainer"/>
                <w:rFonts w:ascii="Arial" w:eastAsiaTheme="majorEastAsia" w:hAnsi="Arial" w:cs="Arial"/>
                <w:b/>
                <w:bCs/>
                <w:noProof/>
              </w:rPr>
              <w:t>What is an Adjustme</w:t>
            </w:r>
            <w:r w:rsidR="7A18EEE1" w:rsidRPr="73CF3CB9">
              <w:rPr>
                <w:rStyle w:val="wacimagecontainer"/>
                <w:rFonts w:ascii="Arial" w:eastAsiaTheme="majorEastAsia" w:hAnsi="Arial" w:cs="Arial"/>
                <w:b/>
                <w:bCs/>
                <w:noProof/>
              </w:rPr>
              <w:t>n</w:t>
            </w:r>
            <w:r w:rsidRPr="73CF3CB9">
              <w:rPr>
                <w:rStyle w:val="wacimagecontainer"/>
                <w:rFonts w:ascii="Arial" w:eastAsiaTheme="majorEastAsia" w:hAnsi="Arial" w:cs="Arial"/>
                <w:b/>
                <w:bCs/>
                <w:noProof/>
              </w:rPr>
              <w:t>t?</w:t>
            </w:r>
          </w:p>
        </w:tc>
      </w:tr>
    </w:tbl>
    <w:p w14:paraId="281023F8" w14:textId="77777777" w:rsidR="003942DF" w:rsidRDefault="003942DF" w:rsidP="450B203E">
      <w:pPr>
        <w:rPr>
          <w:rFonts w:ascii="Arial" w:hAnsi="Arial" w:cs="Arial"/>
        </w:rPr>
      </w:pPr>
    </w:p>
    <w:p w14:paraId="4EFE9F25" w14:textId="67E14782" w:rsidR="00C22843" w:rsidRDefault="00C22843" w:rsidP="10E911E7">
      <w:pPr>
        <w:spacing w:after="0"/>
        <w:textAlignment w:val="baseline"/>
        <w:rPr>
          <w:rStyle w:val="eop"/>
          <w:rFonts w:ascii="Arial" w:eastAsiaTheme="majorEastAsia" w:hAnsi="Arial" w:cs="Arial"/>
        </w:rPr>
      </w:pPr>
      <w:r w:rsidRPr="10E911E7">
        <w:rPr>
          <w:rFonts w:ascii="Arial" w:hAnsi="Arial" w:cs="Arial"/>
        </w:rPr>
        <w:t>The adjustment is any changes to your original claim that you made at the beginning of the term. For example, a child who left</w:t>
      </w:r>
      <w:r w:rsidR="001B3C6D" w:rsidRPr="10E911E7">
        <w:rPr>
          <w:rFonts w:ascii="Arial" w:hAnsi="Arial" w:cs="Arial"/>
        </w:rPr>
        <w:t xml:space="preserve"> </w:t>
      </w:r>
      <w:r w:rsidR="1C644D3C" w:rsidRPr="10E911E7">
        <w:rPr>
          <w:rFonts w:ascii="Arial" w:hAnsi="Arial" w:cs="Arial"/>
        </w:rPr>
        <w:t>– before</w:t>
      </w:r>
      <w:r w:rsidRPr="10E911E7">
        <w:rPr>
          <w:rFonts w:ascii="Arial" w:hAnsi="Arial" w:cs="Arial"/>
        </w:rPr>
        <w:t xml:space="preserve"> completing the number of weeks included in their funding claim, new starters, a change in hours, etc. </w:t>
      </w:r>
    </w:p>
    <w:p w14:paraId="0BF74F45" w14:textId="69E5B163" w:rsidR="00C22843" w:rsidRDefault="00C22843" w:rsidP="10E911E7">
      <w:pPr>
        <w:spacing w:after="0"/>
        <w:textAlignment w:val="baseline"/>
        <w:rPr>
          <w:rStyle w:val="eop"/>
          <w:rFonts w:ascii="Arial" w:eastAsiaTheme="majorEastAsia" w:hAnsi="Arial" w:cs="Arial"/>
        </w:rPr>
      </w:pPr>
      <w:r w:rsidRPr="10E911E7">
        <w:rPr>
          <w:rStyle w:val="normaltextrun"/>
          <w:rFonts w:ascii="Arial" w:eastAsiaTheme="majorEastAsia" w:hAnsi="Arial" w:cs="Arial"/>
          <w:lang w:val="en-US"/>
        </w:rPr>
        <w:t>If we must take funding back from you (known as claw back) because children have left</w:t>
      </w:r>
      <w:r w:rsidR="12B95EED" w:rsidRPr="10E911E7">
        <w:rPr>
          <w:rStyle w:val="normaltextrun"/>
          <w:rFonts w:ascii="Arial" w:eastAsiaTheme="majorEastAsia" w:hAnsi="Arial" w:cs="Arial"/>
          <w:lang w:val="en-US"/>
        </w:rPr>
        <w:t>, the</w:t>
      </w:r>
      <w:r w:rsidRPr="10E911E7">
        <w:rPr>
          <w:rStyle w:val="normaltextrun"/>
          <w:rFonts w:ascii="Arial" w:eastAsiaTheme="majorEastAsia" w:hAnsi="Arial" w:cs="Arial"/>
          <w:lang w:val="en-US"/>
        </w:rPr>
        <w:t xml:space="preserve"> amount will be taken off your next term’s remaining balance.</w:t>
      </w:r>
      <w:r w:rsidRPr="10E911E7">
        <w:rPr>
          <w:rStyle w:val="eop"/>
          <w:rFonts w:ascii="Arial" w:eastAsiaTheme="majorEastAsia" w:hAnsi="Arial" w:cs="Arial"/>
        </w:rPr>
        <w:t> </w:t>
      </w:r>
    </w:p>
    <w:p w14:paraId="0298AAE3" w14:textId="4B89E668" w:rsidR="00DB21ED" w:rsidRPr="00BF5C3C" w:rsidRDefault="00DB21ED" w:rsidP="10E911E7">
      <w:pPr>
        <w:pStyle w:val="paragraph"/>
        <w:spacing w:before="0" w:beforeAutospacing="0" w:after="0" w:afterAutospacing="0"/>
        <w:ind w:right="120"/>
        <w:rPr>
          <w:rStyle w:val="eop"/>
          <w:rFonts w:ascii="Arial" w:eastAsiaTheme="majorEastAsia"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6C0B81" w:rsidRPr="00BF5C3C" w14:paraId="56878779" w14:textId="77777777" w:rsidTr="10E911E7">
        <w:trPr>
          <w:trHeight w:val="300"/>
        </w:trPr>
        <w:tc>
          <w:tcPr>
            <w:tcW w:w="9016" w:type="dxa"/>
            <w:shd w:val="clear" w:color="auto" w:fill="A5C9EB" w:themeFill="text2" w:themeFillTint="40"/>
          </w:tcPr>
          <w:p w14:paraId="0B50B754" w14:textId="77777777" w:rsidR="006C0B81" w:rsidRPr="00BF5C3C" w:rsidRDefault="006C0B81" w:rsidP="00E278C3">
            <w:pPr>
              <w:rPr>
                <w:rStyle w:val="wacimagecontainer"/>
                <w:rFonts w:ascii="Arial" w:eastAsiaTheme="majorEastAsia" w:hAnsi="Arial" w:cs="Arial"/>
                <w:b/>
                <w:bCs/>
                <w:noProof/>
              </w:rPr>
            </w:pPr>
          </w:p>
          <w:p w14:paraId="7DA24D97" w14:textId="3ECE4C45" w:rsidR="006C0B81" w:rsidRPr="00BF5C3C" w:rsidRDefault="006C0B81" w:rsidP="00E278C3">
            <w:pPr>
              <w:rPr>
                <w:rFonts w:ascii="Arial" w:hAnsi="Arial" w:cs="Arial"/>
                <w:b/>
                <w:bCs/>
              </w:rPr>
            </w:pPr>
            <w:r w:rsidRPr="00BF5C3C">
              <w:rPr>
                <w:rStyle w:val="wacimagecontainer"/>
                <w:rFonts w:ascii="Arial" w:eastAsiaTheme="majorEastAsia" w:hAnsi="Arial" w:cs="Arial"/>
                <w:b/>
                <w:bCs/>
                <w:noProof/>
              </w:rPr>
              <w:t>Can I charge extra?</w:t>
            </w:r>
          </w:p>
        </w:tc>
      </w:tr>
    </w:tbl>
    <w:p w14:paraId="7536874D" w14:textId="77777777" w:rsidR="00890210" w:rsidRPr="00BF5C3C" w:rsidRDefault="00890210" w:rsidP="450B203E">
      <w:pPr>
        <w:rPr>
          <w:rFonts w:ascii="Arial" w:hAnsi="Arial" w:cs="Arial"/>
        </w:rPr>
      </w:pPr>
    </w:p>
    <w:p w14:paraId="15D9FB50" w14:textId="0E61873D" w:rsidR="00841E01" w:rsidRPr="00BF5C3C" w:rsidRDefault="00841E01" w:rsidP="450B203E">
      <w:pPr>
        <w:rPr>
          <w:rFonts w:ascii="Arial" w:hAnsi="Arial" w:cs="Arial"/>
        </w:rPr>
      </w:pPr>
      <w:r w:rsidRPr="450B203E">
        <w:rPr>
          <w:rFonts w:ascii="Arial" w:hAnsi="Arial" w:cs="Arial"/>
        </w:rPr>
        <w:t xml:space="preserve">The funding for the universal and the extended hours is to deliver high-quality provision. This funding is not intended to cover the cost of additional hours, consumables, meals, snacks, drinks, </w:t>
      </w:r>
      <w:r w:rsidR="00F84D56" w:rsidRPr="450B203E">
        <w:rPr>
          <w:rFonts w:ascii="Arial" w:hAnsi="Arial" w:cs="Arial"/>
        </w:rPr>
        <w:t>or</w:t>
      </w:r>
      <w:r w:rsidRPr="450B203E">
        <w:rPr>
          <w:rFonts w:ascii="Arial" w:hAnsi="Arial" w:cs="Arial"/>
        </w:rPr>
        <w:t xml:space="preserve"> nappies.</w:t>
      </w:r>
    </w:p>
    <w:p w14:paraId="78B4428B" w14:textId="1429BE9B" w:rsidR="00841E01" w:rsidRPr="00BF5C3C" w:rsidRDefault="00841E01" w:rsidP="450B203E">
      <w:pPr>
        <w:rPr>
          <w:rFonts w:ascii="Arial" w:hAnsi="Arial" w:cs="Arial"/>
        </w:rPr>
      </w:pPr>
      <w:r w:rsidRPr="450B203E">
        <w:rPr>
          <w:rFonts w:ascii="Arial" w:hAnsi="Arial" w:cs="Arial"/>
        </w:rPr>
        <w:t xml:space="preserve">Providers can charge for meals, snacks, and other consumables </w:t>
      </w:r>
      <w:r w:rsidR="004F73D9" w:rsidRPr="450B203E">
        <w:rPr>
          <w:rFonts w:ascii="Arial" w:hAnsi="Arial" w:cs="Arial"/>
        </w:rPr>
        <w:t>if</w:t>
      </w:r>
      <w:r w:rsidRPr="450B203E">
        <w:rPr>
          <w:rFonts w:ascii="Arial" w:hAnsi="Arial" w:cs="Arial"/>
        </w:rPr>
        <w:t xml:space="preserve"> these charges are voluntary. You may charge for hours above the free hours if a parent wishes to purchase additional hours. Providers should be mindful of the impact of additional charges on the most disadvantaged parents. Furthermore, if a parent chooses to purchase additional hours or services this should not affect the parent’s ability to take up the free hours. If you provide invoices or </w:t>
      </w:r>
      <w:r w:rsidR="00DB21ED" w:rsidRPr="450B203E">
        <w:rPr>
          <w:rFonts w:ascii="Arial" w:hAnsi="Arial" w:cs="Arial"/>
        </w:rPr>
        <w:t>receipts,</w:t>
      </w:r>
      <w:r w:rsidRPr="450B203E">
        <w:rPr>
          <w:rFonts w:ascii="Arial" w:hAnsi="Arial" w:cs="Arial"/>
        </w:rPr>
        <w:t xml:space="preserve"> they should be clear, transparent, and itemised, allowing parents to see that they have received their child’s entitlement completely free of charge and understand fees relating to additional hours or services. Invoices and receipts should include the setting’s full details so that they can be identified as coming from you. </w:t>
      </w:r>
    </w:p>
    <w:p w14:paraId="01E54379" w14:textId="77777777" w:rsidR="00847D60" w:rsidRDefault="00841E01" w:rsidP="450B203E">
      <w:pPr>
        <w:rPr>
          <w:rFonts w:ascii="Arial" w:hAnsi="Arial" w:cs="Arial"/>
        </w:rPr>
      </w:pPr>
      <w:r w:rsidRPr="10E911E7">
        <w:rPr>
          <w:rFonts w:ascii="Arial" w:hAnsi="Arial" w:cs="Arial"/>
        </w:rPr>
        <w:t xml:space="preserve">You can claim the entitlements </w:t>
      </w:r>
      <w:r w:rsidR="00F84D56" w:rsidRPr="10E911E7">
        <w:rPr>
          <w:rFonts w:ascii="Arial" w:hAnsi="Arial" w:cs="Arial"/>
        </w:rPr>
        <w:t>using</w:t>
      </w:r>
      <w:r w:rsidRPr="10E911E7">
        <w:rPr>
          <w:rFonts w:ascii="Arial" w:hAnsi="Arial" w:cs="Arial"/>
        </w:rPr>
        <w:t xml:space="preserve"> an online system called the Synergy Provider Portal under </w:t>
      </w:r>
      <w:r w:rsidR="00F84D56" w:rsidRPr="10E911E7">
        <w:rPr>
          <w:rFonts w:ascii="Arial" w:hAnsi="Arial" w:cs="Arial"/>
        </w:rPr>
        <w:t>the</w:t>
      </w:r>
      <w:r w:rsidRPr="10E911E7">
        <w:rPr>
          <w:rFonts w:ascii="Arial" w:hAnsi="Arial" w:cs="Arial"/>
        </w:rPr>
        <w:t xml:space="preserve"> section called </w:t>
      </w:r>
      <w:r w:rsidRPr="10E911E7">
        <w:rPr>
          <w:rFonts w:ascii="Arial" w:hAnsi="Arial" w:cs="Arial"/>
          <w:b/>
          <w:bCs/>
        </w:rPr>
        <w:t>Funding</w:t>
      </w:r>
      <w:r w:rsidRPr="10E911E7">
        <w:rPr>
          <w:rFonts w:ascii="Arial" w:hAnsi="Arial" w:cs="Arial"/>
        </w:rPr>
        <w:t xml:space="preserve">. At the beginning of each </w:t>
      </w:r>
      <w:r w:rsidR="004F73D9" w:rsidRPr="10E911E7">
        <w:rPr>
          <w:rFonts w:ascii="Arial" w:hAnsi="Arial" w:cs="Arial"/>
        </w:rPr>
        <w:t>term,</w:t>
      </w:r>
      <w:r w:rsidRPr="10E911E7">
        <w:rPr>
          <w:rFonts w:ascii="Arial" w:hAnsi="Arial" w:cs="Arial"/>
        </w:rPr>
        <w:t xml:space="preserve"> you will be sent step-by-step guidance on how to make your claim. </w:t>
      </w:r>
    </w:p>
    <w:p w14:paraId="535D83CF" w14:textId="77777777" w:rsidR="00854D93" w:rsidRPr="00BF5C3C" w:rsidRDefault="00854D93" w:rsidP="450B203E">
      <w:pPr>
        <w:rPr>
          <w:rStyle w:val="eop"/>
          <w:rFonts w:ascii="Arial" w:hAnsi="Arial" w:cs="Arial"/>
        </w:rPr>
      </w:pPr>
    </w:p>
    <w:p w14:paraId="734F922A" w14:textId="77777777" w:rsidR="00C554A9" w:rsidRPr="00BF5C3C" w:rsidRDefault="00C554A9" w:rsidP="450B203E">
      <w:pPr>
        <w:pStyle w:val="paragraph"/>
        <w:spacing w:before="0" w:beforeAutospacing="0" w:after="0" w:afterAutospacing="0"/>
        <w:ind w:right="120"/>
        <w:textAlignment w:val="baseline"/>
        <w:rPr>
          <w:rFonts w:ascii="Arial"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400C53" w:rsidRPr="00BF5C3C" w14:paraId="4E4D0377" w14:textId="77777777" w:rsidTr="450B203E">
        <w:trPr>
          <w:trHeight w:val="692"/>
        </w:trPr>
        <w:tc>
          <w:tcPr>
            <w:tcW w:w="9016" w:type="dxa"/>
            <w:shd w:val="clear" w:color="auto" w:fill="A5C9EB" w:themeFill="text2" w:themeFillTint="40"/>
          </w:tcPr>
          <w:p w14:paraId="325BD8B7" w14:textId="77777777" w:rsidR="00400C53" w:rsidRPr="00BF5C3C" w:rsidRDefault="00400C53" w:rsidP="00E278C3">
            <w:pPr>
              <w:pStyle w:val="paragraph"/>
              <w:spacing w:before="0" w:beforeAutospacing="0" w:after="0" w:afterAutospacing="0"/>
              <w:textAlignment w:val="baseline"/>
              <w:rPr>
                <w:rStyle w:val="wacimagecontainer"/>
                <w:rFonts w:ascii="Arial" w:eastAsiaTheme="majorEastAsia" w:hAnsi="Arial" w:cs="Arial"/>
                <w:b/>
                <w:bCs/>
                <w:noProof/>
                <w:sz w:val="22"/>
                <w:szCs w:val="22"/>
              </w:rPr>
            </w:pPr>
          </w:p>
          <w:p w14:paraId="7EE91163" w14:textId="6F412CAD" w:rsidR="00400C53" w:rsidRPr="00BF5C3C" w:rsidRDefault="00400C53" w:rsidP="00E278C3">
            <w:pPr>
              <w:pStyle w:val="paragraph"/>
              <w:spacing w:before="0" w:beforeAutospacing="0" w:after="0" w:afterAutospacing="0"/>
              <w:textAlignment w:val="baseline"/>
              <w:rPr>
                <w:rFonts w:ascii="Arial" w:hAnsi="Arial" w:cs="Arial"/>
                <w:b/>
                <w:bCs/>
                <w:sz w:val="22"/>
                <w:szCs w:val="22"/>
              </w:rPr>
            </w:pPr>
            <w:r w:rsidRPr="00BF5C3C">
              <w:rPr>
                <w:rStyle w:val="wacimagecontainer"/>
                <w:rFonts w:ascii="Arial" w:eastAsiaTheme="majorEastAsia" w:hAnsi="Arial" w:cs="Arial"/>
                <w:b/>
                <w:bCs/>
                <w:noProof/>
                <w:sz w:val="22"/>
                <w:szCs w:val="22"/>
              </w:rPr>
              <w:t>What must I do before I offer a place and a claim?</w:t>
            </w:r>
            <w:r w:rsidRPr="00BF5C3C">
              <w:rPr>
                <w:rStyle w:val="eop"/>
                <w:rFonts w:ascii="Arial" w:eastAsiaTheme="majorEastAsia" w:hAnsi="Arial" w:cs="Arial"/>
                <w:b/>
                <w:bCs/>
                <w:sz w:val="22"/>
                <w:szCs w:val="22"/>
              </w:rPr>
              <w:t> </w:t>
            </w:r>
          </w:p>
        </w:tc>
      </w:tr>
    </w:tbl>
    <w:p w14:paraId="330B4C7D" w14:textId="40595AB9" w:rsidR="73CF3CB9" w:rsidRDefault="73CF3CB9" w:rsidP="450B203E">
      <w:pPr>
        <w:pStyle w:val="paragraph"/>
        <w:spacing w:before="0" w:beforeAutospacing="0" w:after="0" w:afterAutospacing="0"/>
        <w:ind w:left="120" w:right="120"/>
        <w:rPr>
          <w:rStyle w:val="normaltextrun"/>
          <w:rFonts w:ascii="Arial" w:eastAsiaTheme="majorEastAsia" w:hAnsi="Arial" w:cs="Arial"/>
          <w:sz w:val="22"/>
          <w:szCs w:val="22"/>
          <w:lang w:val="en-US"/>
        </w:rPr>
      </w:pPr>
    </w:p>
    <w:p w14:paraId="40B4BCBC" w14:textId="696294C2" w:rsidR="00C554A9" w:rsidRPr="00BF5C3C" w:rsidRDefault="00C554A9" w:rsidP="450B203E">
      <w:pPr>
        <w:pStyle w:val="paragraph"/>
        <w:spacing w:before="0" w:beforeAutospacing="0" w:after="0" w:afterAutospacing="0"/>
        <w:ind w:left="120" w:right="120"/>
        <w:textAlignment w:val="baseline"/>
        <w:rPr>
          <w:rFonts w:ascii="Arial" w:eastAsiaTheme="majorEastAsia" w:hAnsi="Arial" w:cs="Arial"/>
          <w:sz w:val="22"/>
          <w:szCs w:val="22"/>
        </w:rPr>
      </w:pPr>
      <w:r w:rsidRPr="450B203E">
        <w:rPr>
          <w:rStyle w:val="normaltextrun"/>
          <w:rFonts w:ascii="Arial" w:eastAsiaTheme="majorEastAsia" w:hAnsi="Arial" w:cs="Arial"/>
          <w:sz w:val="22"/>
          <w:szCs w:val="22"/>
          <w:lang w:val="en-US"/>
        </w:rPr>
        <w:t xml:space="preserve">A Parent Declaration </w:t>
      </w:r>
      <w:r w:rsidR="00BE0B56" w:rsidRPr="450B203E">
        <w:rPr>
          <w:rStyle w:val="normaltextrun"/>
          <w:rFonts w:ascii="Arial" w:eastAsiaTheme="majorEastAsia" w:hAnsi="Arial" w:cs="Arial"/>
          <w:sz w:val="22"/>
          <w:szCs w:val="22"/>
          <w:lang w:val="en-US"/>
        </w:rPr>
        <w:t xml:space="preserve">Form </w:t>
      </w:r>
      <w:r w:rsidR="00BE0B56" w:rsidRPr="450B203E">
        <w:rPr>
          <w:rStyle w:val="normaltextrun"/>
          <w:rFonts w:ascii="Arial" w:eastAsiaTheme="majorEastAsia" w:hAnsi="Arial" w:cs="Arial"/>
          <w:b/>
          <w:bCs/>
          <w:i/>
          <w:iCs/>
          <w:sz w:val="22"/>
          <w:szCs w:val="22"/>
          <w:u w:val="single"/>
          <w:lang w:val="en-US"/>
        </w:rPr>
        <w:t>MUST</w:t>
      </w:r>
      <w:r w:rsidRPr="450B203E">
        <w:rPr>
          <w:rStyle w:val="normaltextrun"/>
          <w:rFonts w:ascii="Arial" w:eastAsiaTheme="majorEastAsia" w:hAnsi="Arial" w:cs="Arial"/>
          <w:b/>
          <w:bCs/>
          <w:i/>
          <w:iCs/>
          <w:sz w:val="22"/>
          <w:szCs w:val="22"/>
          <w:u w:val="single"/>
          <w:lang w:val="en-US"/>
        </w:rPr>
        <w:t xml:space="preserve"> </w:t>
      </w:r>
      <w:r w:rsidRPr="450B203E">
        <w:rPr>
          <w:rStyle w:val="normaltextrun"/>
          <w:rFonts w:ascii="Arial" w:eastAsiaTheme="majorEastAsia" w:hAnsi="Arial" w:cs="Arial"/>
          <w:sz w:val="22"/>
          <w:szCs w:val="22"/>
          <w:lang w:val="en-US"/>
        </w:rPr>
        <w:t xml:space="preserve">be completed by the parent and provider for all children to receive their entitlement. A </w:t>
      </w:r>
      <w:r w:rsidR="00890210" w:rsidRPr="450B203E">
        <w:rPr>
          <w:rStyle w:val="normaltextrun"/>
          <w:rFonts w:ascii="Arial" w:eastAsiaTheme="majorEastAsia" w:hAnsi="Arial" w:cs="Arial"/>
          <w:sz w:val="22"/>
          <w:szCs w:val="22"/>
          <w:lang w:val="en-US"/>
        </w:rPr>
        <w:t xml:space="preserve">document </w:t>
      </w:r>
      <w:r w:rsidRPr="450B203E">
        <w:rPr>
          <w:rStyle w:val="normaltextrun"/>
          <w:rFonts w:ascii="Arial" w:eastAsiaTheme="majorEastAsia" w:hAnsi="Arial" w:cs="Arial"/>
          <w:sz w:val="22"/>
          <w:szCs w:val="22"/>
          <w:lang w:val="en-US"/>
        </w:rPr>
        <w:t>is important because parents/carers:</w:t>
      </w:r>
      <w:r w:rsidRPr="450B203E">
        <w:rPr>
          <w:rStyle w:val="eop"/>
          <w:rFonts w:ascii="Arial" w:eastAsiaTheme="majorEastAsia" w:hAnsi="Arial" w:cs="Arial"/>
          <w:sz w:val="22"/>
          <w:szCs w:val="22"/>
        </w:rPr>
        <w:t> </w:t>
      </w:r>
    </w:p>
    <w:p w14:paraId="41E3311D" w14:textId="13BEBB3C" w:rsidR="73CF3CB9" w:rsidRDefault="73CF3CB9" w:rsidP="450B203E">
      <w:pPr>
        <w:pStyle w:val="paragraph"/>
        <w:spacing w:before="0" w:beforeAutospacing="0" w:after="0" w:afterAutospacing="0"/>
        <w:ind w:left="120" w:right="120"/>
        <w:rPr>
          <w:rStyle w:val="eop"/>
          <w:rFonts w:ascii="Arial" w:eastAsiaTheme="majorEastAsia" w:hAnsi="Arial" w:cs="Arial"/>
          <w:sz w:val="22"/>
          <w:szCs w:val="22"/>
        </w:rPr>
      </w:pPr>
    </w:p>
    <w:p w14:paraId="5EEC1E38" w14:textId="70B430A1" w:rsidR="00C554A9" w:rsidRPr="00BF5C3C" w:rsidRDefault="00C554A9" w:rsidP="450B203E">
      <w:pPr>
        <w:pStyle w:val="paragraph"/>
        <w:numPr>
          <w:ilvl w:val="0"/>
          <w:numId w:val="9"/>
        </w:numPr>
        <w:spacing w:before="0" w:beforeAutospacing="0" w:after="0" w:afterAutospacing="0"/>
        <w:textAlignment w:val="baseline"/>
        <w:rPr>
          <w:rStyle w:val="eop"/>
          <w:rFonts w:ascii="Arial" w:hAnsi="Arial" w:cs="Arial"/>
          <w:sz w:val="22"/>
          <w:szCs w:val="22"/>
        </w:rPr>
      </w:pPr>
      <w:r w:rsidRPr="450B203E">
        <w:rPr>
          <w:rStyle w:val="normaltextrun"/>
          <w:rFonts w:ascii="Arial" w:eastAsiaTheme="majorEastAsia" w:hAnsi="Arial" w:cs="Arial"/>
          <w:sz w:val="22"/>
          <w:szCs w:val="22"/>
          <w:lang w:val="en-US"/>
        </w:rPr>
        <w:t xml:space="preserve">are confirming that they are claiming their maximum entitlement </w:t>
      </w:r>
      <w:r w:rsidR="00F84D56" w:rsidRPr="450B203E">
        <w:rPr>
          <w:rStyle w:val="normaltextrun"/>
          <w:rFonts w:ascii="Arial" w:eastAsiaTheme="majorEastAsia" w:hAnsi="Arial" w:cs="Arial"/>
          <w:sz w:val="22"/>
          <w:szCs w:val="22"/>
          <w:lang w:val="en-US"/>
        </w:rPr>
        <w:t>with</w:t>
      </w:r>
      <w:r w:rsidRPr="450B203E">
        <w:rPr>
          <w:rStyle w:val="normaltextrun"/>
          <w:rFonts w:ascii="Arial" w:eastAsiaTheme="majorEastAsia" w:hAnsi="Arial" w:cs="Arial"/>
          <w:sz w:val="22"/>
          <w:szCs w:val="22"/>
          <w:lang w:val="en-US"/>
        </w:rPr>
        <w:t xml:space="preserve"> one provider</w:t>
      </w:r>
      <w:r w:rsidR="009215AE" w:rsidRPr="450B203E">
        <w:rPr>
          <w:rStyle w:val="normaltextrun"/>
          <w:rFonts w:ascii="Arial" w:eastAsiaTheme="majorEastAsia" w:hAnsi="Arial" w:cs="Arial"/>
          <w:sz w:val="22"/>
          <w:szCs w:val="22"/>
          <w:lang w:val="en-US"/>
        </w:rPr>
        <w:t>,</w:t>
      </w:r>
      <w:r w:rsidRPr="450B203E">
        <w:rPr>
          <w:rStyle w:val="normaltextrun"/>
          <w:rFonts w:ascii="Arial" w:eastAsiaTheme="majorEastAsia" w:hAnsi="Arial" w:cs="Arial"/>
          <w:sz w:val="22"/>
          <w:szCs w:val="22"/>
          <w:lang w:val="en-US"/>
        </w:rPr>
        <w:t xml:space="preserve"> or the entitlement is being shared between two </w:t>
      </w:r>
      <w:r w:rsidR="000A2A0A" w:rsidRPr="450B203E">
        <w:rPr>
          <w:rStyle w:val="normaltextrun"/>
          <w:rFonts w:ascii="Arial" w:eastAsiaTheme="majorEastAsia" w:hAnsi="Arial" w:cs="Arial"/>
          <w:sz w:val="22"/>
          <w:szCs w:val="22"/>
          <w:lang w:val="en-US"/>
        </w:rPr>
        <w:t>providers.</w:t>
      </w:r>
      <w:r w:rsidRPr="450B203E">
        <w:rPr>
          <w:rStyle w:val="eop"/>
          <w:rFonts w:ascii="Arial" w:eastAsiaTheme="majorEastAsia" w:hAnsi="Arial" w:cs="Arial"/>
          <w:sz w:val="22"/>
          <w:szCs w:val="22"/>
        </w:rPr>
        <w:t> </w:t>
      </w:r>
    </w:p>
    <w:p w14:paraId="12234849" w14:textId="77777777" w:rsidR="00C554A9" w:rsidRPr="00BF5C3C" w:rsidRDefault="00C554A9" w:rsidP="450B203E">
      <w:pPr>
        <w:pStyle w:val="paragraph"/>
        <w:spacing w:before="0" w:beforeAutospacing="0" w:after="0" w:afterAutospacing="0"/>
        <w:ind w:left="720"/>
        <w:textAlignment w:val="baseline"/>
        <w:rPr>
          <w:rFonts w:ascii="Arial" w:hAnsi="Arial" w:cs="Arial"/>
          <w:sz w:val="22"/>
          <w:szCs w:val="22"/>
        </w:rPr>
      </w:pPr>
    </w:p>
    <w:p w14:paraId="7691CA69" w14:textId="5993FC66" w:rsidR="00C554A9" w:rsidRPr="00BF5C3C" w:rsidRDefault="00C554A9" w:rsidP="450B203E">
      <w:pPr>
        <w:pStyle w:val="paragraph"/>
        <w:numPr>
          <w:ilvl w:val="0"/>
          <w:numId w:val="9"/>
        </w:numPr>
        <w:spacing w:before="0" w:beforeAutospacing="0" w:after="0" w:afterAutospacing="0"/>
        <w:textAlignment w:val="baseline"/>
        <w:rPr>
          <w:rStyle w:val="normaltextrun"/>
          <w:rFonts w:ascii="Arial" w:hAnsi="Arial" w:cs="Arial"/>
          <w:sz w:val="22"/>
          <w:szCs w:val="22"/>
        </w:rPr>
      </w:pPr>
      <w:r w:rsidRPr="450B203E">
        <w:rPr>
          <w:rStyle w:val="normaltextrun"/>
          <w:rFonts w:ascii="Arial" w:eastAsiaTheme="majorEastAsia" w:hAnsi="Arial" w:cs="Arial"/>
          <w:sz w:val="22"/>
          <w:szCs w:val="22"/>
          <w:lang w:val="en-US"/>
        </w:rPr>
        <w:t xml:space="preserve">are giving their consent to check eligibility for additional </w:t>
      </w:r>
      <w:r w:rsidR="000A2A0A" w:rsidRPr="450B203E">
        <w:rPr>
          <w:rStyle w:val="normaltextrun"/>
          <w:rFonts w:ascii="Arial" w:eastAsiaTheme="majorEastAsia" w:hAnsi="Arial" w:cs="Arial"/>
          <w:sz w:val="22"/>
          <w:szCs w:val="22"/>
          <w:lang w:val="en-US"/>
        </w:rPr>
        <w:t>funding.</w:t>
      </w:r>
    </w:p>
    <w:p w14:paraId="23502CA7" w14:textId="101CB36F" w:rsidR="00C554A9" w:rsidRPr="00BF5C3C" w:rsidRDefault="00C554A9" w:rsidP="450B203E">
      <w:pPr>
        <w:pStyle w:val="paragraph"/>
        <w:spacing w:before="0" w:beforeAutospacing="0" w:after="0" w:afterAutospacing="0"/>
        <w:textAlignment w:val="baseline"/>
        <w:rPr>
          <w:rFonts w:ascii="Arial" w:hAnsi="Arial" w:cs="Arial"/>
          <w:sz w:val="22"/>
          <w:szCs w:val="22"/>
        </w:rPr>
      </w:pPr>
    </w:p>
    <w:p w14:paraId="55CDC222" w14:textId="5F48E1E9" w:rsidR="00C554A9" w:rsidRPr="00BF5C3C" w:rsidRDefault="00C554A9" w:rsidP="450B203E">
      <w:pPr>
        <w:pStyle w:val="paragraph"/>
        <w:spacing w:before="0" w:beforeAutospacing="0" w:after="0" w:afterAutospacing="0"/>
        <w:ind w:left="120" w:right="120"/>
        <w:textAlignment w:val="baseline"/>
        <w:rPr>
          <w:rFonts w:ascii="Arial" w:hAnsi="Arial" w:cs="Arial"/>
          <w:sz w:val="22"/>
          <w:szCs w:val="22"/>
        </w:rPr>
      </w:pPr>
      <w:r w:rsidRPr="450B203E">
        <w:rPr>
          <w:rStyle w:val="normaltextrun"/>
          <w:rFonts w:ascii="Arial" w:eastAsiaTheme="majorEastAsia" w:hAnsi="Arial" w:cs="Arial"/>
          <w:sz w:val="22"/>
          <w:szCs w:val="22"/>
          <w:lang w:val="en-US"/>
        </w:rPr>
        <w:t>There is a section for parents/carers to complete</w:t>
      </w:r>
      <w:r w:rsidR="009215AE" w:rsidRPr="450B203E">
        <w:rPr>
          <w:rStyle w:val="normaltextrun"/>
          <w:rFonts w:ascii="Arial" w:eastAsiaTheme="majorEastAsia" w:hAnsi="Arial" w:cs="Arial"/>
          <w:sz w:val="22"/>
          <w:szCs w:val="22"/>
          <w:lang w:val="en-US"/>
        </w:rPr>
        <w:t>,</w:t>
      </w:r>
      <w:r w:rsidRPr="450B203E">
        <w:rPr>
          <w:rStyle w:val="normaltextrun"/>
          <w:rFonts w:ascii="Arial" w:eastAsiaTheme="majorEastAsia" w:hAnsi="Arial" w:cs="Arial"/>
          <w:sz w:val="22"/>
          <w:szCs w:val="22"/>
          <w:lang w:val="en-US"/>
        </w:rPr>
        <w:t xml:space="preserve"> and then providers must complete and sign their section of the form (on the bottom of the last page), verifying they have seen proof of the child’s date of birth.</w:t>
      </w:r>
      <w:r w:rsidRPr="450B203E">
        <w:rPr>
          <w:rStyle w:val="eop"/>
          <w:rFonts w:ascii="Arial" w:eastAsiaTheme="majorEastAsia" w:hAnsi="Arial" w:cs="Arial"/>
          <w:sz w:val="22"/>
          <w:szCs w:val="22"/>
        </w:rPr>
        <w:t> </w:t>
      </w:r>
    </w:p>
    <w:p w14:paraId="519D666C"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1E6F0F6F" w14:textId="469F78F1" w:rsidR="00C554A9" w:rsidRPr="00BF5C3C" w:rsidRDefault="4186689E" w:rsidP="450B203E">
      <w:pPr>
        <w:pStyle w:val="paragraph"/>
        <w:spacing w:before="0" w:beforeAutospacing="0" w:after="0" w:afterAutospacing="0"/>
        <w:ind w:left="120" w:right="120"/>
        <w:textAlignment w:val="baseline"/>
        <w:rPr>
          <w:rFonts w:ascii="Arial" w:hAnsi="Arial" w:cs="Arial"/>
          <w:sz w:val="22"/>
          <w:szCs w:val="22"/>
        </w:rPr>
      </w:pPr>
      <w:r w:rsidRPr="450B203E">
        <w:rPr>
          <w:rStyle w:val="normaltextrun"/>
          <w:rFonts w:ascii="Arial" w:eastAsiaTheme="majorEastAsia" w:hAnsi="Arial" w:cs="Arial"/>
          <w:sz w:val="22"/>
          <w:szCs w:val="22"/>
          <w:lang w:val="en-US"/>
        </w:rPr>
        <w:t>A PDF template will be sent to you when you receive your instructions on making your claim.</w:t>
      </w:r>
      <w:r w:rsidR="00C554A9" w:rsidRPr="450B203E">
        <w:rPr>
          <w:rStyle w:val="normaltextrun"/>
          <w:rFonts w:ascii="Arial" w:eastAsiaTheme="majorEastAsia" w:hAnsi="Arial" w:cs="Arial"/>
          <w:sz w:val="22"/>
          <w:szCs w:val="22"/>
          <w:lang w:val="en-US"/>
        </w:rPr>
        <w:t xml:space="preserve"> You must </w:t>
      </w:r>
      <w:r w:rsidR="00D41758" w:rsidRPr="004F13F0">
        <w:rPr>
          <w:rStyle w:val="normaltextrun"/>
          <w:rFonts w:ascii="Arial" w:eastAsiaTheme="majorEastAsia" w:hAnsi="Arial" w:cs="Arial"/>
          <w:b/>
          <w:bCs/>
          <w:sz w:val="22"/>
          <w:szCs w:val="22"/>
          <w:u w:val="single"/>
          <w:lang w:val="en-US"/>
        </w:rPr>
        <w:t>NOT</w:t>
      </w:r>
      <w:r w:rsidR="00D41758" w:rsidRPr="450B203E">
        <w:rPr>
          <w:rStyle w:val="normaltextrun"/>
          <w:rFonts w:ascii="Arial" w:eastAsiaTheme="majorEastAsia" w:hAnsi="Arial" w:cs="Arial"/>
          <w:b/>
          <w:bCs/>
          <w:sz w:val="22"/>
          <w:szCs w:val="22"/>
          <w:lang w:val="en-US"/>
        </w:rPr>
        <w:t xml:space="preserve"> </w:t>
      </w:r>
      <w:r w:rsidR="00C554A9" w:rsidRPr="450B203E">
        <w:rPr>
          <w:rStyle w:val="normaltextrun"/>
          <w:rFonts w:ascii="Arial" w:eastAsiaTheme="majorEastAsia" w:hAnsi="Arial" w:cs="Arial"/>
          <w:sz w:val="22"/>
          <w:szCs w:val="22"/>
          <w:lang w:val="en-US"/>
        </w:rPr>
        <w:t>post back PDFs to the local authority. These are to be kept securely at your setting for audit purposes. Only one PDF needs to be completed for the whole duration the child attends your setting.</w:t>
      </w:r>
      <w:r w:rsidR="00C554A9" w:rsidRPr="450B203E">
        <w:rPr>
          <w:rStyle w:val="eop"/>
          <w:rFonts w:ascii="Arial" w:eastAsiaTheme="majorEastAsia" w:hAnsi="Arial" w:cs="Arial"/>
          <w:sz w:val="22"/>
          <w:szCs w:val="22"/>
        </w:rPr>
        <w:t> </w:t>
      </w:r>
    </w:p>
    <w:p w14:paraId="4D0EC1EA" w14:textId="77777777" w:rsidR="00F84D56" w:rsidRPr="00BF5C3C" w:rsidRDefault="00F84D56" w:rsidP="450B203E">
      <w:pPr>
        <w:pStyle w:val="paragraph"/>
        <w:spacing w:before="0" w:beforeAutospacing="0" w:after="0" w:afterAutospacing="0"/>
        <w:ind w:left="120"/>
        <w:textAlignment w:val="baseline"/>
        <w:rPr>
          <w:rStyle w:val="normaltextrun"/>
          <w:rFonts w:ascii="Arial" w:eastAsiaTheme="majorEastAsia" w:hAnsi="Arial" w:cs="Arial"/>
          <w:sz w:val="22"/>
          <w:szCs w:val="22"/>
          <w:lang w:val="en-US"/>
        </w:rPr>
      </w:pPr>
    </w:p>
    <w:p w14:paraId="213E4B62" w14:textId="330CEFCE" w:rsidR="00D629CF" w:rsidRPr="00BF5C3C" w:rsidRDefault="00CC36BF" w:rsidP="450B203E">
      <w:pPr>
        <w:pStyle w:val="paragraph"/>
        <w:numPr>
          <w:ilvl w:val="0"/>
          <w:numId w:val="10"/>
        </w:numPr>
        <w:spacing w:before="0" w:beforeAutospacing="0" w:after="0" w:afterAutospacing="0"/>
        <w:textAlignment w:val="baseline"/>
        <w:rPr>
          <w:rStyle w:val="eop"/>
          <w:rFonts w:ascii="Arial" w:hAnsi="Arial" w:cs="Arial"/>
          <w:sz w:val="22"/>
          <w:szCs w:val="22"/>
        </w:rPr>
      </w:pPr>
      <w:r w:rsidRPr="450B203E">
        <w:rPr>
          <w:rFonts w:ascii="Arial" w:hAnsi="Arial" w:cs="Arial"/>
          <w:sz w:val="22"/>
          <w:szCs w:val="22"/>
        </w:rPr>
        <w:t>F</w:t>
      </w:r>
      <w:r w:rsidR="009215AE" w:rsidRPr="450B203E">
        <w:rPr>
          <w:rFonts w:ascii="Arial" w:hAnsi="Arial" w:cs="Arial"/>
          <w:sz w:val="22"/>
          <w:szCs w:val="22"/>
        </w:rPr>
        <w:t>or</w:t>
      </w:r>
      <w:r w:rsidR="009215AE" w:rsidRPr="450B203E">
        <w:rPr>
          <w:rFonts w:ascii="Arial" w:hAnsi="Arial" w:cs="Arial"/>
          <w:color w:val="C00000"/>
          <w:sz w:val="22"/>
          <w:szCs w:val="22"/>
        </w:rPr>
        <w:t xml:space="preserve"> </w:t>
      </w:r>
      <w:r w:rsidR="007A6C27" w:rsidRPr="450B203E">
        <w:rPr>
          <w:rFonts w:ascii="Arial" w:hAnsi="Arial" w:cs="Arial"/>
          <w:color w:val="212529"/>
          <w:sz w:val="22"/>
          <w:szCs w:val="22"/>
        </w:rPr>
        <w:t xml:space="preserve">15 hours for children aged 9 months to </w:t>
      </w:r>
      <w:r w:rsidRPr="450B203E">
        <w:rPr>
          <w:rFonts w:ascii="Arial" w:hAnsi="Arial" w:cs="Arial"/>
          <w:color w:val="212529"/>
          <w:sz w:val="22"/>
          <w:szCs w:val="22"/>
        </w:rPr>
        <w:t>2</w:t>
      </w:r>
      <w:r w:rsidR="007A6C27" w:rsidRPr="450B203E">
        <w:rPr>
          <w:rFonts w:ascii="Arial" w:hAnsi="Arial" w:cs="Arial"/>
          <w:color w:val="212529"/>
          <w:sz w:val="22"/>
          <w:szCs w:val="22"/>
        </w:rPr>
        <w:t xml:space="preserve"> years</w:t>
      </w:r>
      <w:r w:rsidRPr="450B203E">
        <w:rPr>
          <w:rFonts w:ascii="Arial" w:hAnsi="Arial" w:cs="Arial"/>
          <w:color w:val="212529"/>
          <w:sz w:val="22"/>
          <w:szCs w:val="22"/>
        </w:rPr>
        <w:t xml:space="preserve"> old</w:t>
      </w:r>
      <w:r w:rsidR="007A6C27" w:rsidRPr="450B203E">
        <w:rPr>
          <w:rFonts w:ascii="Arial" w:hAnsi="Arial" w:cs="Arial"/>
          <w:color w:val="212529"/>
          <w:sz w:val="22"/>
          <w:szCs w:val="22"/>
        </w:rPr>
        <w:t xml:space="preserve"> (eligible working families)</w:t>
      </w:r>
      <w:r w:rsidRPr="450B203E">
        <w:rPr>
          <w:rFonts w:ascii="Arial" w:hAnsi="Arial" w:cs="Arial"/>
          <w:color w:val="212529"/>
          <w:sz w:val="22"/>
          <w:szCs w:val="22"/>
        </w:rPr>
        <w:t>,</w:t>
      </w:r>
      <w:r w:rsidR="009215AE" w:rsidRPr="450B203E">
        <w:rPr>
          <w:rFonts w:ascii="Arial" w:hAnsi="Arial" w:cs="Arial"/>
          <w:color w:val="212529"/>
          <w:sz w:val="22"/>
          <w:szCs w:val="22"/>
        </w:rPr>
        <w:t xml:space="preserve"> </w:t>
      </w:r>
      <w:r w:rsidR="009215AE" w:rsidRPr="450B203E">
        <w:rPr>
          <w:rFonts w:ascii="Arial" w:hAnsi="Arial" w:cs="Arial"/>
          <w:sz w:val="22"/>
          <w:szCs w:val="22"/>
        </w:rPr>
        <w:t>you</w:t>
      </w:r>
      <w:r w:rsidR="001C5AED" w:rsidRPr="450B203E">
        <w:rPr>
          <w:rStyle w:val="normaltextrun"/>
          <w:rFonts w:ascii="Arial" w:eastAsiaTheme="majorEastAsia" w:hAnsi="Arial" w:cs="Arial"/>
          <w:sz w:val="22"/>
          <w:szCs w:val="22"/>
          <w:lang w:val="en-US"/>
        </w:rPr>
        <w:t xml:space="preserve"> must see the working families code which you will need to validate online</w:t>
      </w:r>
      <w:r w:rsidR="009215AE" w:rsidRPr="450B203E">
        <w:rPr>
          <w:rStyle w:val="normaltextrun"/>
          <w:rFonts w:ascii="Arial" w:eastAsiaTheme="majorEastAsia" w:hAnsi="Arial" w:cs="Arial"/>
          <w:sz w:val="22"/>
          <w:szCs w:val="22"/>
          <w:lang w:val="en-US"/>
        </w:rPr>
        <w:t>.</w:t>
      </w:r>
      <w:r w:rsidR="001C5AED" w:rsidRPr="450B203E">
        <w:rPr>
          <w:rStyle w:val="eop"/>
          <w:rFonts w:ascii="Arial" w:eastAsiaTheme="majorEastAsia" w:hAnsi="Arial" w:cs="Arial"/>
          <w:sz w:val="22"/>
          <w:szCs w:val="22"/>
        </w:rPr>
        <w:t> </w:t>
      </w:r>
    </w:p>
    <w:p w14:paraId="0A01F5AE" w14:textId="77777777" w:rsidR="00C554A9" w:rsidRPr="00BF5C3C" w:rsidRDefault="00C554A9" w:rsidP="450B203E">
      <w:pPr>
        <w:pStyle w:val="paragraph"/>
        <w:spacing w:before="0" w:beforeAutospacing="0" w:after="0" w:afterAutospacing="0"/>
        <w:ind w:left="120"/>
        <w:textAlignment w:val="baseline"/>
        <w:rPr>
          <w:rFonts w:ascii="Arial" w:hAnsi="Arial" w:cs="Arial"/>
          <w:sz w:val="22"/>
          <w:szCs w:val="22"/>
        </w:rPr>
      </w:pPr>
    </w:p>
    <w:p w14:paraId="653580F1" w14:textId="076A7368" w:rsidR="00C554A9" w:rsidRPr="00BF5C3C" w:rsidRDefault="00CC36BF" w:rsidP="450B203E">
      <w:pPr>
        <w:pStyle w:val="paragraph"/>
        <w:numPr>
          <w:ilvl w:val="0"/>
          <w:numId w:val="10"/>
        </w:numPr>
        <w:spacing w:before="0" w:beforeAutospacing="0" w:after="0" w:afterAutospacing="0"/>
        <w:textAlignment w:val="baseline"/>
        <w:rPr>
          <w:rStyle w:val="eop"/>
          <w:rFonts w:ascii="Arial" w:hAnsi="Arial" w:cs="Arial"/>
          <w:sz w:val="22"/>
          <w:szCs w:val="22"/>
        </w:rPr>
      </w:pPr>
      <w:r w:rsidRPr="450B203E">
        <w:rPr>
          <w:rStyle w:val="normaltextrun"/>
          <w:rFonts w:ascii="Arial" w:eastAsiaTheme="majorEastAsia" w:hAnsi="Arial" w:cs="Arial"/>
          <w:sz w:val="22"/>
          <w:szCs w:val="22"/>
          <w:lang w:val="en-US"/>
        </w:rPr>
        <w:t>F</w:t>
      </w:r>
      <w:r w:rsidR="00C554A9" w:rsidRPr="450B203E">
        <w:rPr>
          <w:rStyle w:val="normaltextrun"/>
          <w:rFonts w:ascii="Arial" w:eastAsiaTheme="majorEastAsia" w:hAnsi="Arial" w:cs="Arial"/>
          <w:sz w:val="22"/>
          <w:szCs w:val="22"/>
          <w:lang w:val="en-US"/>
        </w:rPr>
        <w:t xml:space="preserve">or a </w:t>
      </w:r>
      <w:r w:rsidR="001C5AED" w:rsidRPr="450B203E">
        <w:rPr>
          <w:rStyle w:val="contextualspellingandgrammarerror"/>
          <w:rFonts w:ascii="Arial" w:hAnsi="Arial" w:cs="Arial"/>
          <w:sz w:val="22"/>
          <w:szCs w:val="22"/>
          <w:lang w:val="en-US"/>
        </w:rPr>
        <w:t>2-year-old</w:t>
      </w:r>
      <w:r w:rsidR="00C554A9" w:rsidRPr="450B203E">
        <w:rPr>
          <w:rStyle w:val="normaltextrun"/>
          <w:rFonts w:ascii="Arial" w:eastAsiaTheme="majorEastAsia" w:hAnsi="Arial" w:cs="Arial"/>
          <w:sz w:val="22"/>
          <w:szCs w:val="22"/>
          <w:lang w:val="en-US"/>
        </w:rPr>
        <w:t xml:space="preserve"> eligible child</w:t>
      </w:r>
      <w:r w:rsidRPr="450B203E">
        <w:rPr>
          <w:rStyle w:val="normaltextrun"/>
          <w:rFonts w:ascii="Arial" w:eastAsiaTheme="majorEastAsia" w:hAnsi="Arial" w:cs="Arial"/>
          <w:sz w:val="22"/>
          <w:szCs w:val="22"/>
          <w:lang w:val="en-US"/>
        </w:rPr>
        <w:t>,</w:t>
      </w:r>
      <w:r w:rsidR="00C554A9" w:rsidRPr="450B203E">
        <w:rPr>
          <w:rStyle w:val="normaltextrun"/>
          <w:rFonts w:ascii="Arial" w:eastAsiaTheme="majorEastAsia" w:hAnsi="Arial" w:cs="Arial"/>
          <w:sz w:val="22"/>
          <w:szCs w:val="22"/>
          <w:lang w:val="en-US"/>
        </w:rPr>
        <w:t xml:space="preserve"> you must see a </w:t>
      </w:r>
      <w:r w:rsidR="2491AD0E" w:rsidRPr="450B203E">
        <w:rPr>
          <w:rStyle w:val="normaltextrun"/>
          <w:rFonts w:ascii="Arial" w:eastAsiaTheme="majorEastAsia" w:hAnsi="Arial" w:cs="Arial"/>
          <w:sz w:val="22"/>
          <w:szCs w:val="22"/>
          <w:lang w:val="en-US"/>
        </w:rPr>
        <w:t>Reference Number</w:t>
      </w:r>
      <w:r w:rsidRPr="450B203E">
        <w:rPr>
          <w:rStyle w:val="normaltextrun"/>
          <w:rFonts w:ascii="Arial" w:eastAsiaTheme="majorEastAsia" w:hAnsi="Arial" w:cs="Arial"/>
          <w:sz w:val="22"/>
          <w:szCs w:val="22"/>
          <w:lang w:val="en-US"/>
        </w:rPr>
        <w:t>; t</w:t>
      </w:r>
      <w:r w:rsidR="00C554A9" w:rsidRPr="450B203E">
        <w:rPr>
          <w:rStyle w:val="normaltextrun"/>
          <w:rFonts w:ascii="Arial" w:eastAsiaTheme="majorEastAsia" w:hAnsi="Arial" w:cs="Arial"/>
          <w:sz w:val="22"/>
          <w:szCs w:val="22"/>
          <w:lang w:val="en-US"/>
        </w:rPr>
        <w:t xml:space="preserve">his can either be in a parent’s confirmation letter or </w:t>
      </w:r>
      <w:r w:rsidR="001C5AED" w:rsidRPr="450B203E">
        <w:rPr>
          <w:rStyle w:val="normaltextrun"/>
          <w:rFonts w:ascii="Arial" w:eastAsiaTheme="majorEastAsia" w:hAnsi="Arial" w:cs="Arial"/>
          <w:sz w:val="22"/>
          <w:szCs w:val="22"/>
          <w:lang w:val="en-US"/>
        </w:rPr>
        <w:t>email.</w:t>
      </w:r>
      <w:r w:rsidR="00C554A9" w:rsidRPr="450B203E">
        <w:rPr>
          <w:rStyle w:val="eop"/>
          <w:rFonts w:ascii="Arial" w:eastAsiaTheme="majorEastAsia" w:hAnsi="Arial" w:cs="Arial"/>
          <w:sz w:val="22"/>
          <w:szCs w:val="22"/>
        </w:rPr>
        <w:t> </w:t>
      </w:r>
    </w:p>
    <w:p w14:paraId="78CF08C5" w14:textId="77777777" w:rsidR="00C554A9" w:rsidRPr="00BF5C3C" w:rsidRDefault="00C554A9" w:rsidP="450B203E">
      <w:pPr>
        <w:pStyle w:val="paragraph"/>
        <w:spacing w:before="0" w:beforeAutospacing="0" w:after="0" w:afterAutospacing="0"/>
        <w:ind w:left="720"/>
        <w:textAlignment w:val="baseline"/>
        <w:rPr>
          <w:rFonts w:ascii="Arial" w:hAnsi="Arial" w:cs="Arial"/>
          <w:sz w:val="22"/>
          <w:szCs w:val="22"/>
        </w:rPr>
      </w:pPr>
    </w:p>
    <w:p w14:paraId="05E33655" w14:textId="327A4CE0" w:rsidR="450B203E" w:rsidRPr="003B4F32" w:rsidRDefault="00CC36BF" w:rsidP="450B203E">
      <w:pPr>
        <w:pStyle w:val="paragraph"/>
        <w:numPr>
          <w:ilvl w:val="0"/>
          <w:numId w:val="10"/>
        </w:numPr>
        <w:spacing w:before="0" w:beforeAutospacing="0" w:after="0" w:afterAutospacing="0"/>
        <w:textAlignment w:val="baseline"/>
        <w:rPr>
          <w:rStyle w:val="eop"/>
          <w:rFonts w:ascii="Arial" w:hAnsi="Arial" w:cs="Arial"/>
          <w:sz w:val="22"/>
          <w:szCs w:val="22"/>
        </w:rPr>
      </w:pPr>
      <w:r w:rsidRPr="450B203E">
        <w:rPr>
          <w:rStyle w:val="normaltextrun"/>
          <w:rFonts w:ascii="Arial" w:eastAsiaTheme="majorEastAsia" w:hAnsi="Arial" w:cs="Arial"/>
          <w:sz w:val="22"/>
          <w:szCs w:val="22"/>
          <w:lang w:val="en-US"/>
        </w:rPr>
        <w:t>F</w:t>
      </w:r>
      <w:r w:rsidR="00C554A9" w:rsidRPr="450B203E">
        <w:rPr>
          <w:rStyle w:val="normaltextrun"/>
          <w:rFonts w:ascii="Arial" w:eastAsiaTheme="majorEastAsia" w:hAnsi="Arial" w:cs="Arial"/>
          <w:sz w:val="22"/>
          <w:szCs w:val="22"/>
          <w:lang w:val="en-US"/>
        </w:rPr>
        <w:t xml:space="preserve">or a </w:t>
      </w:r>
      <w:r w:rsidR="00C554A9" w:rsidRPr="450B203E">
        <w:rPr>
          <w:rStyle w:val="contextualspellingandgrammarerror"/>
          <w:rFonts w:ascii="Arial" w:hAnsi="Arial" w:cs="Arial"/>
          <w:sz w:val="22"/>
          <w:szCs w:val="22"/>
          <w:lang w:val="en-US"/>
        </w:rPr>
        <w:t>30-hour</w:t>
      </w:r>
      <w:r w:rsidR="00C554A9" w:rsidRPr="450B203E">
        <w:rPr>
          <w:rStyle w:val="normaltextrun"/>
          <w:rFonts w:ascii="Arial" w:eastAsiaTheme="majorEastAsia" w:hAnsi="Arial" w:cs="Arial"/>
          <w:sz w:val="22"/>
          <w:szCs w:val="22"/>
          <w:lang w:val="en-US"/>
        </w:rPr>
        <w:t xml:space="preserve"> extended eligible child</w:t>
      </w:r>
      <w:r w:rsidRPr="450B203E">
        <w:rPr>
          <w:rStyle w:val="normaltextrun"/>
          <w:rFonts w:ascii="Arial" w:eastAsiaTheme="majorEastAsia" w:hAnsi="Arial" w:cs="Arial"/>
          <w:sz w:val="22"/>
          <w:szCs w:val="22"/>
          <w:lang w:val="en-US"/>
        </w:rPr>
        <w:t>,</w:t>
      </w:r>
      <w:r w:rsidR="00C554A9" w:rsidRPr="450B203E">
        <w:rPr>
          <w:rStyle w:val="normaltextrun"/>
          <w:rFonts w:ascii="Arial" w:eastAsiaTheme="majorEastAsia" w:hAnsi="Arial" w:cs="Arial"/>
          <w:sz w:val="22"/>
          <w:szCs w:val="22"/>
          <w:lang w:val="en-US"/>
        </w:rPr>
        <w:t xml:space="preserve"> you must see a </w:t>
      </w:r>
      <w:r w:rsidR="00C554A9" w:rsidRPr="450B203E">
        <w:rPr>
          <w:rStyle w:val="contextualspellingandgrammarerror"/>
          <w:rFonts w:ascii="Arial" w:hAnsi="Arial" w:cs="Arial"/>
          <w:sz w:val="22"/>
          <w:szCs w:val="22"/>
          <w:lang w:val="en-US"/>
        </w:rPr>
        <w:t>30-hour</w:t>
      </w:r>
      <w:r w:rsidR="00C554A9" w:rsidRPr="450B203E">
        <w:rPr>
          <w:rStyle w:val="normaltextrun"/>
          <w:rFonts w:ascii="Arial" w:eastAsiaTheme="majorEastAsia" w:hAnsi="Arial" w:cs="Arial"/>
          <w:sz w:val="22"/>
          <w:szCs w:val="22"/>
          <w:lang w:val="en-US"/>
        </w:rPr>
        <w:t xml:space="preserve"> code which you will need to validate online</w:t>
      </w:r>
      <w:r w:rsidR="009215AE" w:rsidRPr="450B203E">
        <w:rPr>
          <w:rStyle w:val="normaltextrun"/>
          <w:rFonts w:ascii="Arial" w:eastAsiaTheme="majorEastAsia" w:hAnsi="Arial" w:cs="Arial"/>
          <w:sz w:val="22"/>
          <w:szCs w:val="22"/>
          <w:lang w:val="en-US"/>
        </w:rPr>
        <w:t>.</w:t>
      </w:r>
      <w:r w:rsidR="00C554A9" w:rsidRPr="450B203E">
        <w:rPr>
          <w:rStyle w:val="eop"/>
          <w:rFonts w:ascii="Arial" w:eastAsiaTheme="majorEastAsia" w:hAnsi="Arial" w:cs="Arial"/>
          <w:sz w:val="22"/>
          <w:szCs w:val="22"/>
        </w:rPr>
        <w:t> </w:t>
      </w:r>
    </w:p>
    <w:p w14:paraId="3457682E" w14:textId="77777777" w:rsidR="00C554A9" w:rsidRPr="00BF5C3C" w:rsidRDefault="00C554A9" w:rsidP="003B4F32">
      <w:pPr>
        <w:pStyle w:val="paragraph"/>
        <w:spacing w:before="0" w:beforeAutospacing="0" w:after="0" w:afterAutospacing="0"/>
        <w:textAlignment w:val="baseline"/>
        <w:rPr>
          <w:rFonts w:ascii="Arial" w:hAnsi="Arial" w:cs="Arial"/>
          <w:b/>
          <w:bCs/>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8E381C" w:rsidRPr="00BF5C3C" w14:paraId="40F74A6D" w14:textId="77777777" w:rsidTr="450B203E">
        <w:trPr>
          <w:trHeight w:val="589"/>
        </w:trPr>
        <w:tc>
          <w:tcPr>
            <w:tcW w:w="9016" w:type="dxa"/>
            <w:shd w:val="clear" w:color="auto" w:fill="A5C9EB" w:themeFill="text2" w:themeFillTint="40"/>
          </w:tcPr>
          <w:p w14:paraId="057CA42E" w14:textId="77777777" w:rsidR="008E381C" w:rsidRPr="00BF5C3C" w:rsidRDefault="008E381C" w:rsidP="00E278C3">
            <w:pPr>
              <w:pStyle w:val="paragraph"/>
              <w:spacing w:before="0" w:beforeAutospacing="0" w:after="0" w:afterAutospacing="0"/>
              <w:textAlignment w:val="baseline"/>
              <w:rPr>
                <w:rStyle w:val="wacimagecontainer"/>
                <w:rFonts w:ascii="Arial" w:eastAsiaTheme="majorEastAsia" w:hAnsi="Arial" w:cs="Arial"/>
                <w:b/>
                <w:bCs/>
                <w:noProof/>
                <w:sz w:val="22"/>
                <w:szCs w:val="22"/>
              </w:rPr>
            </w:pPr>
          </w:p>
          <w:p w14:paraId="05EBC528" w14:textId="6D1CD0A1" w:rsidR="008E381C" w:rsidRPr="00BF5C3C" w:rsidRDefault="008E381C" w:rsidP="00E278C3">
            <w:pPr>
              <w:pStyle w:val="paragraph"/>
              <w:spacing w:before="0" w:beforeAutospacing="0" w:after="0" w:afterAutospacing="0"/>
              <w:textAlignment w:val="baseline"/>
              <w:rPr>
                <w:rFonts w:ascii="Arial" w:hAnsi="Arial" w:cs="Arial"/>
                <w:b/>
                <w:bCs/>
                <w:sz w:val="22"/>
                <w:szCs w:val="22"/>
              </w:rPr>
            </w:pPr>
            <w:r w:rsidRPr="00BF5C3C">
              <w:rPr>
                <w:rStyle w:val="wacimagecontainer"/>
                <w:rFonts w:ascii="Arial" w:eastAsiaTheme="majorEastAsia" w:hAnsi="Arial" w:cs="Arial"/>
                <w:b/>
                <w:bCs/>
                <w:noProof/>
                <w:sz w:val="22"/>
                <w:szCs w:val="22"/>
              </w:rPr>
              <w:t>How do I receive my payments?</w:t>
            </w:r>
            <w:r w:rsidRPr="00BF5C3C">
              <w:rPr>
                <w:rStyle w:val="eop"/>
                <w:rFonts w:ascii="Arial" w:eastAsiaTheme="majorEastAsia" w:hAnsi="Arial" w:cs="Arial"/>
                <w:b/>
                <w:bCs/>
                <w:sz w:val="22"/>
                <w:szCs w:val="22"/>
              </w:rPr>
              <w:t> </w:t>
            </w:r>
          </w:p>
        </w:tc>
      </w:tr>
    </w:tbl>
    <w:p w14:paraId="48519D23"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7E062958" w14:textId="58134B6B" w:rsidR="00C554A9" w:rsidRPr="00BF5C3C" w:rsidRDefault="00C554A9" w:rsidP="10E911E7">
      <w:pPr>
        <w:pStyle w:val="paragraph"/>
        <w:spacing w:before="0" w:beforeAutospacing="0" w:after="0" w:afterAutospacing="0"/>
        <w:ind w:left="120" w:right="120"/>
        <w:textAlignment w:val="baseline"/>
        <w:rPr>
          <w:rFonts w:ascii="Arial" w:hAnsi="Arial" w:cs="Arial"/>
          <w:sz w:val="22"/>
          <w:szCs w:val="22"/>
        </w:rPr>
      </w:pPr>
      <w:r w:rsidRPr="10E911E7">
        <w:rPr>
          <w:rStyle w:val="normaltextrun"/>
          <w:rFonts w:ascii="Arial" w:eastAsiaTheme="majorEastAsia" w:hAnsi="Arial" w:cs="Arial"/>
          <w:sz w:val="22"/>
          <w:szCs w:val="22"/>
          <w:lang w:val="en-US"/>
        </w:rPr>
        <w:t>You will receive an advance payment at the beginning of the term</w:t>
      </w:r>
      <w:r w:rsidR="1452F6B1" w:rsidRPr="10E911E7">
        <w:rPr>
          <w:rStyle w:val="normaltextrun"/>
          <w:rFonts w:ascii="Arial" w:eastAsiaTheme="majorEastAsia" w:hAnsi="Arial" w:cs="Arial"/>
          <w:sz w:val="22"/>
          <w:szCs w:val="22"/>
          <w:lang w:val="en-US"/>
        </w:rPr>
        <w:t xml:space="preserve"> </w:t>
      </w:r>
      <w:r w:rsidRPr="10E911E7">
        <w:rPr>
          <w:rStyle w:val="normaltextrun"/>
          <w:rFonts w:ascii="Arial" w:eastAsiaTheme="majorEastAsia" w:hAnsi="Arial" w:cs="Arial"/>
          <w:sz w:val="22"/>
          <w:szCs w:val="22"/>
          <w:lang w:val="en-US"/>
        </w:rPr>
        <w:t xml:space="preserve">and the remaining balance </w:t>
      </w:r>
      <w:r w:rsidR="246E1EC6" w:rsidRPr="10E911E7">
        <w:rPr>
          <w:rStyle w:val="normaltextrun"/>
          <w:rFonts w:ascii="Arial" w:eastAsiaTheme="majorEastAsia" w:hAnsi="Arial" w:cs="Arial"/>
          <w:sz w:val="22"/>
          <w:szCs w:val="22"/>
          <w:lang w:val="en-US"/>
        </w:rPr>
        <w:t xml:space="preserve">towards the end of </w:t>
      </w:r>
      <w:r w:rsidR="6226DF58" w:rsidRPr="10E911E7">
        <w:rPr>
          <w:rStyle w:val="normaltextrun"/>
          <w:rFonts w:ascii="Arial" w:eastAsiaTheme="majorEastAsia" w:hAnsi="Arial" w:cs="Arial"/>
          <w:sz w:val="22"/>
          <w:szCs w:val="22"/>
          <w:lang w:val="en-US"/>
        </w:rPr>
        <w:t>the term</w:t>
      </w:r>
      <w:r w:rsidR="246E1EC6" w:rsidRPr="10E911E7">
        <w:rPr>
          <w:rStyle w:val="normaltextrun"/>
          <w:rFonts w:ascii="Arial" w:eastAsiaTheme="majorEastAsia" w:hAnsi="Arial" w:cs="Arial"/>
          <w:sz w:val="22"/>
          <w:szCs w:val="22"/>
          <w:lang w:val="en-US"/>
        </w:rPr>
        <w:t>.</w:t>
      </w:r>
      <w:r w:rsidRPr="10E911E7">
        <w:rPr>
          <w:rStyle w:val="eop"/>
          <w:rFonts w:ascii="Arial" w:eastAsiaTheme="majorEastAsia" w:hAnsi="Arial" w:cs="Arial"/>
          <w:sz w:val="22"/>
          <w:szCs w:val="22"/>
        </w:rPr>
        <w:t> </w:t>
      </w:r>
    </w:p>
    <w:p w14:paraId="4D6D08CF"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6AF7C024" w14:textId="7A93C1C4" w:rsidR="00C554A9" w:rsidRPr="00BF5C3C" w:rsidRDefault="00C554A9" w:rsidP="10E911E7">
      <w:pPr>
        <w:pStyle w:val="paragraph"/>
        <w:spacing w:before="0" w:beforeAutospacing="0" w:after="0" w:afterAutospacing="0"/>
        <w:ind w:left="120" w:right="195"/>
        <w:textAlignment w:val="baseline"/>
        <w:rPr>
          <w:rFonts w:ascii="Arial" w:hAnsi="Arial" w:cs="Arial"/>
          <w:sz w:val="22"/>
          <w:szCs w:val="22"/>
        </w:rPr>
      </w:pPr>
      <w:r w:rsidRPr="10E911E7">
        <w:rPr>
          <w:rStyle w:val="normaltextrun"/>
          <w:rFonts w:ascii="Arial" w:eastAsiaTheme="majorEastAsia" w:hAnsi="Arial" w:cs="Arial"/>
          <w:sz w:val="22"/>
          <w:szCs w:val="22"/>
          <w:lang w:val="en-US"/>
        </w:rPr>
        <w:t>Your advance payment is</w:t>
      </w:r>
      <w:r w:rsidR="2CA9E964" w:rsidRPr="10E911E7">
        <w:rPr>
          <w:rStyle w:val="normaltextrun"/>
          <w:rFonts w:ascii="Arial" w:eastAsiaTheme="majorEastAsia" w:hAnsi="Arial" w:cs="Arial"/>
          <w:sz w:val="22"/>
          <w:szCs w:val="22"/>
          <w:lang w:val="en-US"/>
        </w:rPr>
        <w:t xml:space="preserve"> </w:t>
      </w:r>
      <w:r w:rsidR="009A5D11" w:rsidRPr="10E911E7">
        <w:rPr>
          <w:rStyle w:val="normaltextrun"/>
          <w:rFonts w:ascii="Arial" w:eastAsiaTheme="majorEastAsia" w:hAnsi="Arial" w:cs="Arial"/>
          <w:sz w:val="22"/>
          <w:szCs w:val="22"/>
          <w:lang w:val="en-US"/>
        </w:rPr>
        <w:t>100</w:t>
      </w:r>
      <w:r w:rsidRPr="10E911E7">
        <w:rPr>
          <w:rStyle w:val="normaltextrun"/>
          <w:rFonts w:ascii="Arial" w:eastAsiaTheme="majorEastAsia" w:hAnsi="Arial" w:cs="Arial"/>
          <w:sz w:val="22"/>
          <w:szCs w:val="22"/>
          <w:lang w:val="en-US"/>
        </w:rPr>
        <w:t xml:space="preserve">% of the same term in the previous year. Once you have submitted your main claim </w:t>
      </w:r>
      <w:r w:rsidR="720A2E01" w:rsidRPr="10E911E7">
        <w:rPr>
          <w:rStyle w:val="normaltextrun"/>
          <w:rFonts w:ascii="Arial" w:eastAsiaTheme="majorEastAsia" w:hAnsi="Arial" w:cs="Arial"/>
          <w:sz w:val="22"/>
          <w:szCs w:val="22"/>
          <w:lang w:val="en-US"/>
        </w:rPr>
        <w:t>during</w:t>
      </w:r>
      <w:r w:rsidRPr="10E911E7">
        <w:rPr>
          <w:rStyle w:val="normaltextrun"/>
          <w:rFonts w:ascii="Arial" w:eastAsiaTheme="majorEastAsia" w:hAnsi="Arial" w:cs="Arial"/>
          <w:sz w:val="22"/>
          <w:szCs w:val="22"/>
          <w:lang w:val="en-US"/>
        </w:rPr>
        <w:t xml:space="preserve"> </w:t>
      </w:r>
      <w:r w:rsidR="4F476061" w:rsidRPr="10E911E7">
        <w:rPr>
          <w:rStyle w:val="normaltextrun"/>
          <w:rFonts w:ascii="Arial" w:eastAsiaTheme="majorEastAsia" w:hAnsi="Arial" w:cs="Arial"/>
          <w:sz w:val="22"/>
          <w:szCs w:val="22"/>
          <w:lang w:val="en-US"/>
        </w:rPr>
        <w:t>the term</w:t>
      </w:r>
      <w:r w:rsidRPr="10E911E7">
        <w:rPr>
          <w:rStyle w:val="normaltextrun"/>
          <w:rFonts w:ascii="Arial" w:eastAsiaTheme="majorEastAsia" w:hAnsi="Arial" w:cs="Arial"/>
          <w:sz w:val="22"/>
          <w:szCs w:val="22"/>
          <w:lang w:val="en-US"/>
        </w:rPr>
        <w:t>, we will calculate the remaining balance by subtracting your advance payment from the total claim amount.</w:t>
      </w:r>
      <w:r w:rsidRPr="10E911E7">
        <w:rPr>
          <w:rStyle w:val="eop"/>
          <w:rFonts w:ascii="Arial" w:eastAsiaTheme="majorEastAsia" w:hAnsi="Arial" w:cs="Arial"/>
          <w:sz w:val="22"/>
          <w:szCs w:val="22"/>
        </w:rPr>
        <w:t> </w:t>
      </w:r>
    </w:p>
    <w:p w14:paraId="3D932834"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517A27EF" w14:textId="12C3D006" w:rsidR="00C554A9" w:rsidRPr="00BF5C3C" w:rsidRDefault="00C554A9" w:rsidP="450B203E">
      <w:pPr>
        <w:pStyle w:val="paragraph"/>
        <w:spacing w:before="0" w:beforeAutospacing="0" w:after="0" w:afterAutospacing="0"/>
        <w:ind w:left="120" w:right="120"/>
        <w:textAlignment w:val="baseline"/>
        <w:rPr>
          <w:rStyle w:val="eop"/>
          <w:rFonts w:ascii="Arial" w:eastAsiaTheme="majorEastAsia" w:hAnsi="Arial" w:cs="Arial"/>
          <w:sz w:val="22"/>
          <w:szCs w:val="22"/>
        </w:rPr>
      </w:pPr>
      <w:r w:rsidRPr="450B203E">
        <w:rPr>
          <w:rStyle w:val="normaltextrun"/>
          <w:rFonts w:ascii="Arial" w:eastAsiaTheme="majorEastAsia" w:hAnsi="Arial" w:cs="Arial"/>
          <w:sz w:val="22"/>
          <w:szCs w:val="22"/>
          <w:lang w:val="en-US"/>
        </w:rPr>
        <w:t xml:space="preserve">Any adjustment amount whether a </w:t>
      </w:r>
      <w:r w:rsidRPr="450B203E">
        <w:rPr>
          <w:rStyle w:val="spellingerror"/>
          <w:rFonts w:ascii="Arial" w:eastAsiaTheme="majorEastAsia" w:hAnsi="Arial" w:cs="Arial"/>
          <w:sz w:val="22"/>
          <w:szCs w:val="22"/>
          <w:lang w:val="en-US"/>
        </w:rPr>
        <w:t>claw back</w:t>
      </w:r>
      <w:r w:rsidRPr="450B203E">
        <w:rPr>
          <w:rStyle w:val="normaltextrun"/>
          <w:rFonts w:ascii="Arial" w:eastAsiaTheme="majorEastAsia" w:hAnsi="Arial" w:cs="Arial"/>
          <w:sz w:val="22"/>
          <w:szCs w:val="22"/>
          <w:lang w:val="en-US"/>
        </w:rPr>
        <w:t xml:space="preserve"> or additional amount will roll into the next balancing payment.</w:t>
      </w:r>
      <w:r w:rsidRPr="450B203E">
        <w:rPr>
          <w:rStyle w:val="eop"/>
          <w:rFonts w:ascii="Arial" w:eastAsiaTheme="majorEastAsia" w:hAnsi="Arial" w:cs="Arial"/>
          <w:sz w:val="22"/>
          <w:szCs w:val="22"/>
        </w:rPr>
        <w:t> </w:t>
      </w:r>
    </w:p>
    <w:p w14:paraId="62B4098A" w14:textId="77777777" w:rsidR="009A5D11" w:rsidRPr="00BF5C3C" w:rsidRDefault="009A5D11" w:rsidP="450B203E">
      <w:pPr>
        <w:pStyle w:val="paragraph"/>
        <w:spacing w:before="0" w:beforeAutospacing="0" w:after="0" w:afterAutospacing="0"/>
        <w:ind w:left="120" w:right="120"/>
        <w:textAlignment w:val="baseline"/>
        <w:rPr>
          <w:rStyle w:val="eop"/>
          <w:rFonts w:ascii="Arial" w:eastAsiaTheme="majorEastAsia" w:hAnsi="Arial" w:cs="Arial"/>
          <w:sz w:val="22"/>
          <w:szCs w:val="22"/>
        </w:rPr>
      </w:pPr>
    </w:p>
    <w:p w14:paraId="115915E9" w14:textId="77777777" w:rsidR="009A5D11" w:rsidRPr="00BF5C3C" w:rsidRDefault="009A5D11" w:rsidP="450B203E">
      <w:pPr>
        <w:pStyle w:val="paragraph"/>
        <w:spacing w:before="0" w:beforeAutospacing="0" w:after="0" w:afterAutospacing="0"/>
        <w:ind w:left="120" w:right="120"/>
        <w:textAlignment w:val="baseline"/>
        <w:rPr>
          <w:rStyle w:val="eop"/>
          <w:rFonts w:ascii="Arial" w:eastAsiaTheme="majorEastAsia" w:hAnsi="Arial" w:cs="Arial"/>
          <w:sz w:val="22"/>
          <w:szCs w:val="22"/>
        </w:rPr>
      </w:pPr>
    </w:p>
    <w:p w14:paraId="3140B8F3" w14:textId="77777777" w:rsidR="00C554A9" w:rsidRPr="00BF5C3C" w:rsidRDefault="00C554A9" w:rsidP="450B203E">
      <w:pPr>
        <w:pStyle w:val="paragraph"/>
        <w:spacing w:before="0" w:beforeAutospacing="0" w:after="0" w:afterAutospacing="0"/>
        <w:ind w:left="120" w:right="120"/>
        <w:textAlignment w:val="baseline"/>
        <w:rPr>
          <w:rFonts w:ascii="Arial"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2F2F8D" w:rsidRPr="00BF5C3C" w14:paraId="4E8D23CF" w14:textId="77777777" w:rsidTr="450B203E">
        <w:trPr>
          <w:trHeight w:val="658"/>
        </w:trPr>
        <w:tc>
          <w:tcPr>
            <w:tcW w:w="9016" w:type="dxa"/>
            <w:shd w:val="clear" w:color="auto" w:fill="A5C9EB" w:themeFill="text2" w:themeFillTint="40"/>
          </w:tcPr>
          <w:p w14:paraId="5AE604CB" w14:textId="77777777" w:rsidR="002F2F8D" w:rsidRPr="00BF5C3C" w:rsidRDefault="002F2F8D" w:rsidP="00E278C3">
            <w:pPr>
              <w:pStyle w:val="paragraph"/>
              <w:spacing w:before="0" w:beforeAutospacing="0" w:after="0" w:afterAutospacing="0"/>
              <w:textAlignment w:val="baseline"/>
              <w:rPr>
                <w:rStyle w:val="wacimagecontainer"/>
                <w:rFonts w:ascii="Arial" w:eastAsiaTheme="majorEastAsia" w:hAnsi="Arial" w:cs="Arial"/>
                <w:b/>
                <w:bCs/>
                <w:noProof/>
                <w:sz w:val="22"/>
                <w:szCs w:val="22"/>
              </w:rPr>
            </w:pPr>
          </w:p>
          <w:p w14:paraId="41E3785B" w14:textId="7EF1A2D2" w:rsidR="002F2F8D" w:rsidRPr="00BF5C3C" w:rsidRDefault="002F2F8D" w:rsidP="00E278C3">
            <w:pPr>
              <w:pStyle w:val="paragraph"/>
              <w:spacing w:before="0" w:beforeAutospacing="0" w:after="0" w:afterAutospacing="0"/>
              <w:textAlignment w:val="baseline"/>
              <w:rPr>
                <w:rFonts w:ascii="Arial" w:hAnsi="Arial" w:cs="Arial"/>
                <w:b/>
                <w:bCs/>
                <w:sz w:val="22"/>
                <w:szCs w:val="22"/>
              </w:rPr>
            </w:pPr>
            <w:r w:rsidRPr="00BF5C3C">
              <w:rPr>
                <w:rStyle w:val="wacimagecontainer"/>
                <w:rFonts w:ascii="Arial" w:eastAsiaTheme="majorEastAsia" w:hAnsi="Arial" w:cs="Arial"/>
                <w:b/>
                <w:bCs/>
                <w:noProof/>
                <w:sz w:val="22"/>
                <w:szCs w:val="22"/>
              </w:rPr>
              <w:t xml:space="preserve">How do </w:t>
            </w:r>
            <w:r w:rsidR="00847D60">
              <w:rPr>
                <w:rStyle w:val="wacimagecontainer"/>
                <w:rFonts w:ascii="Arial" w:eastAsiaTheme="majorEastAsia" w:hAnsi="Arial" w:cs="Arial"/>
                <w:b/>
                <w:bCs/>
                <w:noProof/>
                <w:sz w:val="22"/>
                <w:szCs w:val="22"/>
              </w:rPr>
              <w:t xml:space="preserve">I </w:t>
            </w:r>
            <w:r w:rsidRPr="00BF5C3C">
              <w:rPr>
                <w:rStyle w:val="wacimagecontainer"/>
                <w:rFonts w:ascii="Arial" w:eastAsiaTheme="majorEastAsia" w:hAnsi="Arial" w:cs="Arial"/>
                <w:b/>
                <w:bCs/>
                <w:noProof/>
                <w:sz w:val="22"/>
                <w:szCs w:val="22"/>
              </w:rPr>
              <w:t>get paid?</w:t>
            </w:r>
            <w:r w:rsidRPr="00BF5C3C">
              <w:rPr>
                <w:rStyle w:val="eop"/>
                <w:rFonts w:ascii="Arial" w:eastAsiaTheme="majorEastAsia" w:hAnsi="Arial" w:cs="Arial"/>
                <w:b/>
                <w:bCs/>
                <w:sz w:val="22"/>
                <w:szCs w:val="22"/>
              </w:rPr>
              <w:t> </w:t>
            </w:r>
          </w:p>
        </w:tc>
      </w:tr>
    </w:tbl>
    <w:p w14:paraId="4CF3222B" w14:textId="0B99B150" w:rsidR="73CF3CB9" w:rsidRDefault="73CF3CB9" w:rsidP="450B203E">
      <w:pPr>
        <w:pStyle w:val="paragraph"/>
        <w:spacing w:before="0" w:beforeAutospacing="0" w:after="0" w:afterAutospacing="0"/>
        <w:ind w:left="120" w:right="120"/>
        <w:rPr>
          <w:rStyle w:val="normaltextrun"/>
          <w:rFonts w:ascii="Arial" w:eastAsiaTheme="majorEastAsia" w:hAnsi="Arial" w:cs="Arial"/>
          <w:sz w:val="22"/>
          <w:szCs w:val="22"/>
          <w:lang w:val="en-US"/>
        </w:rPr>
      </w:pPr>
    </w:p>
    <w:p w14:paraId="03A40B85" w14:textId="32D36338" w:rsidR="00C554A9" w:rsidRPr="00BF5C3C" w:rsidRDefault="00C554A9" w:rsidP="450B203E">
      <w:pPr>
        <w:pStyle w:val="paragraph"/>
        <w:spacing w:before="0" w:beforeAutospacing="0" w:after="0" w:afterAutospacing="0"/>
        <w:ind w:left="120" w:right="120"/>
        <w:textAlignment w:val="baseline"/>
        <w:rPr>
          <w:rStyle w:val="eop"/>
          <w:rFonts w:ascii="Arial" w:eastAsiaTheme="majorEastAsia" w:hAnsi="Arial" w:cs="Arial"/>
          <w:sz w:val="22"/>
          <w:szCs w:val="22"/>
        </w:rPr>
      </w:pPr>
      <w:r w:rsidRPr="450B203E">
        <w:rPr>
          <w:rStyle w:val="normaltextrun"/>
          <w:rFonts w:ascii="Arial" w:eastAsiaTheme="majorEastAsia" w:hAnsi="Arial" w:cs="Arial"/>
          <w:sz w:val="22"/>
          <w:szCs w:val="22"/>
          <w:lang w:val="en-US"/>
        </w:rPr>
        <w:t xml:space="preserve">You will be paid straight into your bank account. If you have not been paid by </w:t>
      </w:r>
      <w:r w:rsidR="009A5D11" w:rsidRPr="450B203E">
        <w:rPr>
          <w:rStyle w:val="normaltextrun"/>
          <w:rFonts w:ascii="Arial" w:eastAsiaTheme="majorEastAsia" w:hAnsi="Arial" w:cs="Arial"/>
          <w:sz w:val="22"/>
          <w:szCs w:val="22"/>
          <w:lang w:val="en-US"/>
        </w:rPr>
        <w:t xml:space="preserve">London Borough of Hammersmith &amp; Fulham </w:t>
      </w:r>
      <w:r w:rsidRPr="450B203E">
        <w:rPr>
          <w:rStyle w:val="normaltextrun"/>
          <w:rFonts w:ascii="Arial" w:eastAsiaTheme="majorEastAsia" w:hAnsi="Arial" w:cs="Arial"/>
          <w:sz w:val="22"/>
          <w:szCs w:val="22"/>
          <w:lang w:val="en-US"/>
        </w:rPr>
        <w:t>before, we will need to set you up on our payments system. We will ask for a copy of your Ofsted registration certificate and your bank details.</w:t>
      </w:r>
      <w:r w:rsidRPr="450B203E">
        <w:rPr>
          <w:rStyle w:val="eop"/>
          <w:rFonts w:ascii="Arial" w:eastAsiaTheme="majorEastAsia" w:hAnsi="Arial" w:cs="Arial"/>
          <w:sz w:val="22"/>
          <w:szCs w:val="22"/>
        </w:rPr>
        <w:t> </w:t>
      </w:r>
    </w:p>
    <w:p w14:paraId="7ABD7E94" w14:textId="77777777" w:rsidR="00C554A9" w:rsidRPr="00BF5C3C" w:rsidRDefault="00C554A9" w:rsidP="450B203E">
      <w:pPr>
        <w:pStyle w:val="paragraph"/>
        <w:spacing w:before="0" w:beforeAutospacing="0" w:after="0" w:afterAutospacing="0"/>
        <w:ind w:left="120" w:right="120"/>
        <w:textAlignment w:val="baseline"/>
        <w:rPr>
          <w:rFonts w:ascii="Arial" w:hAnsi="Arial" w:cs="Arial"/>
          <w:sz w:val="22"/>
          <w:szCs w:val="22"/>
        </w:rPr>
      </w:pPr>
    </w:p>
    <w:p w14:paraId="4D7DC288" w14:textId="77777777" w:rsidR="00C554A9" w:rsidRPr="00BF5C3C" w:rsidRDefault="00C554A9" w:rsidP="450B203E">
      <w:pPr>
        <w:pStyle w:val="paragraph"/>
        <w:spacing w:before="0" w:beforeAutospacing="0" w:after="0" w:afterAutospacing="0"/>
        <w:ind w:left="120" w:right="195"/>
        <w:textAlignment w:val="baseline"/>
        <w:rPr>
          <w:rFonts w:ascii="Arial"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9D338C" w:rsidRPr="00BF5C3C" w14:paraId="355660BC" w14:textId="77777777" w:rsidTr="450B203E">
        <w:trPr>
          <w:trHeight w:val="590"/>
        </w:trPr>
        <w:tc>
          <w:tcPr>
            <w:tcW w:w="9016" w:type="dxa"/>
            <w:shd w:val="clear" w:color="auto" w:fill="A5C9EB" w:themeFill="text2" w:themeFillTint="40"/>
          </w:tcPr>
          <w:p w14:paraId="6D4DE7B2" w14:textId="77777777" w:rsidR="009D338C" w:rsidRPr="00BF5C3C" w:rsidRDefault="009D338C" w:rsidP="00E278C3">
            <w:pPr>
              <w:pStyle w:val="paragraph"/>
              <w:shd w:val="clear" w:color="auto" w:fill="A5C9EB" w:themeFill="text2" w:themeFillTint="40"/>
              <w:spacing w:before="0" w:beforeAutospacing="0" w:after="0" w:afterAutospacing="0"/>
              <w:textAlignment w:val="baseline"/>
              <w:rPr>
                <w:rStyle w:val="wacimagecontainer"/>
                <w:rFonts w:ascii="Arial" w:eastAsiaTheme="majorEastAsia" w:hAnsi="Arial" w:cs="Arial"/>
                <w:b/>
                <w:bCs/>
                <w:noProof/>
                <w:sz w:val="22"/>
                <w:szCs w:val="22"/>
                <w:shd w:val="clear" w:color="auto" w:fill="A5C9EB" w:themeFill="text2" w:themeFillTint="40"/>
              </w:rPr>
            </w:pPr>
          </w:p>
          <w:p w14:paraId="4A1F7EF5" w14:textId="203D5E0D" w:rsidR="009D338C" w:rsidRPr="00BF5C3C" w:rsidRDefault="009D338C" w:rsidP="00E278C3">
            <w:pPr>
              <w:pStyle w:val="paragraph"/>
              <w:shd w:val="clear" w:color="auto" w:fill="A5C9EB" w:themeFill="text2" w:themeFillTint="40"/>
              <w:spacing w:before="0" w:beforeAutospacing="0" w:after="0" w:afterAutospacing="0"/>
              <w:textAlignment w:val="baseline"/>
              <w:rPr>
                <w:rStyle w:val="eop"/>
                <w:rFonts w:ascii="Arial" w:eastAsiaTheme="majorEastAsia" w:hAnsi="Arial" w:cs="Arial"/>
                <w:sz w:val="22"/>
                <w:szCs w:val="22"/>
              </w:rPr>
            </w:pPr>
            <w:r w:rsidRPr="00BF5C3C">
              <w:rPr>
                <w:rStyle w:val="wacimagecontainer"/>
                <w:rFonts w:ascii="Arial" w:eastAsiaTheme="majorEastAsia" w:hAnsi="Arial" w:cs="Arial"/>
                <w:b/>
                <w:bCs/>
                <w:noProof/>
                <w:sz w:val="22"/>
                <w:szCs w:val="22"/>
                <w:shd w:val="clear" w:color="auto" w:fill="A5C9EB" w:themeFill="text2" w:themeFillTint="40"/>
              </w:rPr>
              <w:t>What must I consider when handling personal information</w:t>
            </w:r>
            <w:r w:rsidRPr="00BF5C3C">
              <w:rPr>
                <w:rStyle w:val="eop"/>
                <w:rFonts w:ascii="Arial" w:eastAsiaTheme="majorEastAsia" w:hAnsi="Arial" w:cs="Arial"/>
                <w:sz w:val="22"/>
                <w:szCs w:val="22"/>
              </w:rPr>
              <w:t> </w:t>
            </w:r>
          </w:p>
        </w:tc>
      </w:tr>
    </w:tbl>
    <w:p w14:paraId="5A305871" w14:textId="77777777" w:rsidR="009D338C" w:rsidRPr="00BF5C3C" w:rsidRDefault="009D338C" w:rsidP="450B203E">
      <w:pPr>
        <w:pStyle w:val="paragraph"/>
        <w:spacing w:before="0" w:beforeAutospacing="0" w:after="0" w:afterAutospacing="0"/>
        <w:textAlignment w:val="baseline"/>
        <w:rPr>
          <w:rFonts w:ascii="Arial" w:hAnsi="Arial" w:cs="Arial"/>
          <w:sz w:val="22"/>
          <w:szCs w:val="22"/>
        </w:rPr>
      </w:pPr>
    </w:p>
    <w:p w14:paraId="61104C9F" w14:textId="77777777" w:rsidR="00C554A9" w:rsidRPr="00BF5C3C" w:rsidRDefault="00C554A9" w:rsidP="450B203E">
      <w:pPr>
        <w:pStyle w:val="paragraph"/>
        <w:spacing w:before="0" w:beforeAutospacing="0" w:after="0" w:afterAutospacing="0"/>
        <w:ind w:left="120" w:right="120"/>
        <w:textAlignment w:val="baseline"/>
        <w:rPr>
          <w:rFonts w:ascii="Arial" w:hAnsi="Arial" w:cs="Arial"/>
          <w:sz w:val="22"/>
          <w:szCs w:val="22"/>
        </w:rPr>
      </w:pPr>
      <w:r w:rsidRPr="450B203E">
        <w:rPr>
          <w:rStyle w:val="normaltextrun"/>
          <w:rFonts w:ascii="Arial" w:eastAsiaTheme="majorEastAsia" w:hAnsi="Arial" w:cs="Arial"/>
          <w:sz w:val="22"/>
          <w:szCs w:val="22"/>
          <w:lang w:val="en-US"/>
        </w:rPr>
        <w:t>You must never email children’s personal details to the Local Authority. You must keep the information you have on children and the claims secure and safe.</w:t>
      </w:r>
      <w:r w:rsidRPr="450B203E">
        <w:rPr>
          <w:rStyle w:val="eop"/>
          <w:rFonts w:ascii="Arial" w:eastAsiaTheme="majorEastAsia" w:hAnsi="Arial" w:cs="Arial"/>
          <w:sz w:val="22"/>
          <w:szCs w:val="22"/>
        </w:rPr>
        <w:t> </w:t>
      </w:r>
    </w:p>
    <w:p w14:paraId="4261416F" w14:textId="405AA41D" w:rsidR="450B203E" w:rsidRDefault="450B203E" w:rsidP="450B203E">
      <w:pPr>
        <w:pStyle w:val="paragraph"/>
        <w:spacing w:before="0" w:beforeAutospacing="0" w:after="0" w:afterAutospacing="0"/>
        <w:ind w:left="120" w:right="120"/>
        <w:rPr>
          <w:rStyle w:val="normaltextrun"/>
          <w:rFonts w:ascii="Arial" w:eastAsiaTheme="majorEastAsia" w:hAnsi="Arial" w:cs="Arial"/>
          <w:sz w:val="22"/>
          <w:szCs w:val="22"/>
          <w:lang w:val="en-US"/>
        </w:rPr>
      </w:pPr>
    </w:p>
    <w:p w14:paraId="7D289959" w14:textId="7E28BF62" w:rsidR="450B203E" w:rsidRDefault="450B203E" w:rsidP="450B203E">
      <w:pPr>
        <w:pStyle w:val="paragraph"/>
        <w:spacing w:before="0" w:beforeAutospacing="0" w:after="0" w:afterAutospacing="0"/>
        <w:ind w:left="120" w:right="120"/>
        <w:rPr>
          <w:rStyle w:val="normaltextrun"/>
          <w:rFonts w:ascii="Arial" w:eastAsiaTheme="majorEastAsia" w:hAnsi="Arial" w:cs="Arial"/>
          <w:sz w:val="22"/>
          <w:szCs w:val="22"/>
          <w:lang w:val="en-US"/>
        </w:rPr>
      </w:pPr>
    </w:p>
    <w:p w14:paraId="495852AB" w14:textId="4B963425" w:rsidR="00C554A9" w:rsidRPr="001E616C" w:rsidRDefault="00C554A9" w:rsidP="450B203E">
      <w:pPr>
        <w:pStyle w:val="paragraph"/>
        <w:spacing w:before="0" w:beforeAutospacing="0" w:after="0" w:afterAutospacing="0"/>
        <w:ind w:right="120"/>
        <w:textAlignment w:val="baseline"/>
        <w:rPr>
          <w:color w:val="0070C0"/>
          <w:lang w:val="en-US"/>
        </w:rPr>
      </w:pPr>
      <w:r w:rsidRPr="450B203E">
        <w:rPr>
          <w:rStyle w:val="normaltextrun"/>
          <w:rFonts w:ascii="Arial" w:eastAsiaTheme="majorEastAsia" w:hAnsi="Arial" w:cs="Arial"/>
          <w:sz w:val="22"/>
          <w:szCs w:val="22"/>
          <w:lang w:val="en-US"/>
        </w:rPr>
        <w:t xml:space="preserve">For more information and advice on your data protection responsibilities and obligations please refer to the Information Commissioners Office at </w:t>
      </w:r>
      <w:hyperlink r:id="rId28">
        <w:r w:rsidR="714C64D1" w:rsidRPr="001E616C">
          <w:rPr>
            <w:rStyle w:val="Hyperlink"/>
            <w:color w:val="0070C0"/>
            <w:lang w:val="en-US"/>
          </w:rPr>
          <w:t>Information Commissioner's Office (ICO)</w:t>
        </w:r>
      </w:hyperlink>
    </w:p>
    <w:p w14:paraId="5C683AF8"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25AB158F" w14:textId="1AA319F7" w:rsidR="00C554A9" w:rsidRPr="00BF5C3C" w:rsidRDefault="00C554A9" w:rsidP="450B203E">
      <w:pPr>
        <w:pStyle w:val="paragraph"/>
        <w:spacing w:before="0" w:beforeAutospacing="0" w:after="0" w:afterAutospacing="0"/>
        <w:ind w:right="120"/>
        <w:textAlignment w:val="baseline"/>
        <w:rPr>
          <w:rStyle w:val="eop"/>
          <w:rFonts w:ascii="Arial" w:eastAsiaTheme="majorEastAsia" w:hAnsi="Arial" w:cs="Arial"/>
          <w:sz w:val="22"/>
          <w:szCs w:val="22"/>
        </w:rPr>
      </w:pPr>
      <w:r w:rsidRPr="450B203E">
        <w:rPr>
          <w:rStyle w:val="normaltextrun"/>
          <w:rFonts w:ascii="Arial" w:eastAsiaTheme="majorEastAsia" w:hAnsi="Arial" w:cs="Arial"/>
          <w:sz w:val="22"/>
          <w:szCs w:val="22"/>
          <w:lang w:val="en-US"/>
        </w:rPr>
        <w:t>You will find our privacy notice via the main H</w:t>
      </w:r>
      <w:r w:rsidR="003C6902" w:rsidRPr="450B203E">
        <w:rPr>
          <w:rStyle w:val="normaltextrun"/>
          <w:rFonts w:ascii="Arial" w:eastAsiaTheme="majorEastAsia" w:hAnsi="Arial" w:cs="Arial"/>
          <w:sz w:val="22"/>
          <w:szCs w:val="22"/>
          <w:lang w:val="en-US"/>
        </w:rPr>
        <w:t>&amp;F</w:t>
      </w:r>
      <w:r w:rsidRPr="450B203E">
        <w:rPr>
          <w:rStyle w:val="normaltextrun"/>
          <w:rFonts w:ascii="Arial" w:eastAsiaTheme="majorEastAsia" w:hAnsi="Arial" w:cs="Arial"/>
          <w:sz w:val="22"/>
          <w:szCs w:val="22"/>
          <w:lang w:val="en-US"/>
        </w:rPr>
        <w:t xml:space="preserve"> Council web page</w:t>
      </w:r>
      <w:r w:rsidR="003C6902" w:rsidRPr="450B203E">
        <w:rPr>
          <w:rStyle w:val="normaltextrun"/>
          <w:rFonts w:ascii="Arial" w:eastAsiaTheme="majorEastAsia" w:hAnsi="Arial" w:cs="Arial"/>
          <w:sz w:val="22"/>
          <w:szCs w:val="22"/>
          <w:lang w:val="en-US"/>
        </w:rPr>
        <w:t xml:space="preserve"> </w:t>
      </w:r>
      <w:hyperlink r:id="rId29" w:history="1">
        <w:r w:rsidR="00DD2CE9" w:rsidRPr="450B203E">
          <w:rPr>
            <w:rFonts w:ascii="Arial" w:eastAsiaTheme="minorEastAsia" w:hAnsi="Arial" w:cs="Arial"/>
            <w:color w:val="0000FF"/>
            <w:kern w:val="2"/>
            <w:sz w:val="22"/>
            <w:szCs w:val="22"/>
            <w:u w:val="single"/>
            <w:lang w:eastAsia="en-US"/>
            <w14:ligatures w14:val="standardContextual"/>
          </w:rPr>
          <w:t>The Family Hub | London Borough of Hammersmith &amp; Fulham (lbhf.gov.uk)</w:t>
        </w:r>
      </w:hyperlink>
      <w:r w:rsidRPr="450B203E">
        <w:rPr>
          <w:rStyle w:val="normaltextrun"/>
          <w:rFonts w:ascii="Arial" w:eastAsiaTheme="majorEastAsia" w:hAnsi="Arial" w:cs="Arial"/>
          <w:sz w:val="22"/>
          <w:szCs w:val="22"/>
          <w:lang w:val="en-US"/>
        </w:rPr>
        <w:t xml:space="preserve"> Scroll down to the bottom of the webpage and click on Privacy Notice. Then go to bullet point 4 ‘Children’s Social Care Education Early Intervention’ Privacy Notice’.</w:t>
      </w:r>
      <w:r w:rsidRPr="450B203E">
        <w:rPr>
          <w:rStyle w:val="eop"/>
          <w:rFonts w:ascii="Arial" w:eastAsiaTheme="majorEastAsia" w:hAnsi="Arial" w:cs="Arial"/>
          <w:sz w:val="22"/>
          <w:szCs w:val="22"/>
        </w:rPr>
        <w:t> </w:t>
      </w:r>
    </w:p>
    <w:p w14:paraId="210C2C34" w14:textId="77777777" w:rsidR="00023A34" w:rsidRPr="00BF5C3C" w:rsidRDefault="00023A34" w:rsidP="450B203E">
      <w:pPr>
        <w:pStyle w:val="paragraph"/>
        <w:spacing w:before="0" w:beforeAutospacing="0" w:after="0" w:afterAutospacing="0"/>
        <w:ind w:left="120" w:right="120"/>
        <w:textAlignment w:val="baseline"/>
        <w:rPr>
          <w:rFonts w:ascii="Arial"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8164C2" w:rsidRPr="00BF5C3C" w14:paraId="153FE38B" w14:textId="77777777" w:rsidTr="450B203E">
        <w:trPr>
          <w:trHeight w:val="738"/>
        </w:trPr>
        <w:tc>
          <w:tcPr>
            <w:tcW w:w="9016" w:type="dxa"/>
            <w:shd w:val="clear" w:color="auto" w:fill="A5C9EB" w:themeFill="text2" w:themeFillTint="40"/>
          </w:tcPr>
          <w:p w14:paraId="5BEFB000" w14:textId="24ED70AD" w:rsidR="008164C2" w:rsidRPr="00BF5C3C" w:rsidRDefault="677625DA" w:rsidP="73CF3CB9">
            <w:pPr>
              <w:pStyle w:val="paragraph"/>
              <w:spacing w:before="0" w:beforeAutospacing="0" w:after="0" w:afterAutospacing="0"/>
              <w:textAlignment w:val="baseline"/>
              <w:rPr>
                <w:rFonts w:ascii="Arial" w:hAnsi="Arial" w:cs="Arial"/>
                <w:b/>
                <w:bCs/>
                <w:sz w:val="22"/>
                <w:szCs w:val="22"/>
              </w:rPr>
            </w:pPr>
            <w:r w:rsidRPr="73CF3CB9">
              <w:rPr>
                <w:rFonts w:ascii="Arial" w:hAnsi="Arial" w:cs="Arial"/>
                <w:b/>
                <w:bCs/>
                <w:sz w:val="22"/>
                <w:szCs w:val="22"/>
              </w:rPr>
              <w:t>W</w:t>
            </w:r>
            <w:r w:rsidR="3C89601D" w:rsidRPr="73CF3CB9">
              <w:rPr>
                <w:rFonts w:ascii="Arial" w:hAnsi="Arial" w:cs="Arial"/>
                <w:b/>
                <w:bCs/>
                <w:sz w:val="22"/>
                <w:szCs w:val="22"/>
              </w:rPr>
              <w:t>hat do I do if a child’s attendance is becoming a concern, or the family want to go on holiday during their funding period?</w:t>
            </w:r>
          </w:p>
        </w:tc>
      </w:tr>
    </w:tbl>
    <w:p w14:paraId="0DFD5466" w14:textId="506D158B" w:rsidR="008164C2" w:rsidRPr="00BF5C3C" w:rsidRDefault="008164C2" w:rsidP="450B203E">
      <w:pPr>
        <w:pStyle w:val="paragraph"/>
        <w:spacing w:before="0" w:beforeAutospacing="0" w:after="0" w:afterAutospacing="0"/>
        <w:ind w:left="120" w:right="240"/>
        <w:textAlignment w:val="baseline"/>
        <w:rPr>
          <w:rStyle w:val="normaltextrun"/>
          <w:rFonts w:ascii="Arial" w:eastAsiaTheme="majorEastAsia" w:hAnsi="Arial" w:cs="Arial"/>
          <w:sz w:val="22"/>
          <w:szCs w:val="22"/>
          <w:lang w:val="en-US"/>
        </w:rPr>
      </w:pPr>
    </w:p>
    <w:p w14:paraId="52AD0BC0" w14:textId="77777777" w:rsidR="004777B1" w:rsidRDefault="00C554A9" w:rsidP="450B203E">
      <w:pPr>
        <w:pStyle w:val="paragraph"/>
        <w:spacing w:before="0" w:beforeAutospacing="0" w:after="0" w:afterAutospacing="0"/>
        <w:ind w:left="120" w:right="240"/>
        <w:textAlignment w:val="baseline"/>
        <w:rPr>
          <w:rStyle w:val="normaltextrun"/>
          <w:rFonts w:ascii="Arial" w:eastAsiaTheme="majorEastAsia" w:hAnsi="Arial" w:cs="Arial"/>
          <w:sz w:val="22"/>
          <w:szCs w:val="22"/>
          <w:lang w:val="en-US"/>
        </w:rPr>
      </w:pPr>
      <w:r w:rsidRPr="450B203E">
        <w:rPr>
          <w:rStyle w:val="normaltextrun"/>
          <w:rFonts w:ascii="Arial" w:eastAsiaTheme="majorEastAsia" w:hAnsi="Arial" w:cs="Arial"/>
          <w:sz w:val="22"/>
          <w:szCs w:val="22"/>
          <w:lang w:val="en-US"/>
        </w:rPr>
        <w:t xml:space="preserve">If the child’s attendance is becoming a </w:t>
      </w:r>
      <w:r w:rsidR="00CC36BF" w:rsidRPr="450B203E">
        <w:rPr>
          <w:rStyle w:val="normaltextrun"/>
          <w:rFonts w:ascii="Arial" w:eastAsiaTheme="majorEastAsia" w:hAnsi="Arial" w:cs="Arial"/>
          <w:sz w:val="22"/>
          <w:szCs w:val="22"/>
          <w:lang w:val="en-US"/>
        </w:rPr>
        <w:t>concern,</w:t>
      </w:r>
      <w:r w:rsidRPr="450B203E">
        <w:rPr>
          <w:rStyle w:val="normaltextrun"/>
          <w:rFonts w:ascii="Arial" w:eastAsiaTheme="majorEastAsia" w:hAnsi="Arial" w:cs="Arial"/>
          <w:sz w:val="22"/>
          <w:szCs w:val="22"/>
          <w:lang w:val="en-US"/>
        </w:rPr>
        <w:t xml:space="preserve"> you should refer to your safeguarding policy or</w:t>
      </w:r>
      <w:r w:rsidR="005422B8" w:rsidRPr="450B203E">
        <w:rPr>
          <w:rStyle w:val="normaltextrun"/>
          <w:rFonts w:ascii="Arial" w:eastAsiaTheme="majorEastAsia" w:hAnsi="Arial" w:cs="Arial"/>
          <w:sz w:val="22"/>
          <w:szCs w:val="22"/>
          <w:lang w:val="en-US"/>
        </w:rPr>
        <w:t xml:space="preserve"> H&amp;F </w:t>
      </w:r>
      <w:r w:rsidR="00CC36BF" w:rsidRPr="450B203E">
        <w:rPr>
          <w:rStyle w:val="normaltextrun"/>
          <w:rFonts w:ascii="Arial" w:eastAsiaTheme="majorEastAsia" w:hAnsi="Arial" w:cs="Arial"/>
          <w:sz w:val="22"/>
          <w:szCs w:val="22"/>
          <w:lang w:val="en-US"/>
        </w:rPr>
        <w:t>document</w:t>
      </w:r>
      <w:r w:rsidRPr="450B203E">
        <w:rPr>
          <w:rStyle w:val="normaltextrun"/>
          <w:rFonts w:ascii="Arial" w:eastAsiaTheme="majorEastAsia" w:hAnsi="Arial" w:cs="Arial"/>
          <w:sz w:val="22"/>
          <w:szCs w:val="22"/>
          <w:lang w:val="en-US"/>
        </w:rPr>
        <w:t xml:space="preserve">. If the family </w:t>
      </w:r>
      <w:r w:rsidR="15B3CE72" w:rsidRPr="450B203E">
        <w:rPr>
          <w:rStyle w:val="normaltextrun"/>
          <w:rFonts w:ascii="Arial" w:eastAsiaTheme="majorEastAsia" w:hAnsi="Arial" w:cs="Arial"/>
          <w:sz w:val="22"/>
          <w:szCs w:val="22"/>
          <w:lang w:val="en-US"/>
        </w:rPr>
        <w:t>wants</w:t>
      </w:r>
      <w:r w:rsidRPr="450B203E">
        <w:rPr>
          <w:rStyle w:val="normaltextrun"/>
          <w:rFonts w:ascii="Arial" w:eastAsiaTheme="majorEastAsia" w:hAnsi="Arial" w:cs="Arial"/>
          <w:sz w:val="22"/>
          <w:szCs w:val="22"/>
          <w:lang w:val="en-US"/>
        </w:rPr>
        <w:t xml:space="preserve"> to take a holiday and </w:t>
      </w:r>
      <w:r w:rsidR="106A1304" w:rsidRPr="450B203E">
        <w:rPr>
          <w:rStyle w:val="normaltextrun"/>
          <w:rFonts w:ascii="Arial" w:eastAsiaTheme="majorEastAsia" w:hAnsi="Arial" w:cs="Arial"/>
          <w:sz w:val="22"/>
          <w:szCs w:val="22"/>
          <w:lang w:val="en-US"/>
        </w:rPr>
        <w:t>is</w:t>
      </w:r>
      <w:r w:rsidRPr="450B203E">
        <w:rPr>
          <w:rStyle w:val="normaltextrun"/>
          <w:rFonts w:ascii="Arial" w:eastAsiaTheme="majorEastAsia" w:hAnsi="Arial" w:cs="Arial"/>
          <w:sz w:val="22"/>
          <w:szCs w:val="22"/>
          <w:lang w:val="en-US"/>
        </w:rPr>
        <w:t xml:space="preserve"> receiving the </w:t>
      </w:r>
      <w:r w:rsidR="005422B8" w:rsidRPr="450B203E">
        <w:rPr>
          <w:rStyle w:val="normaltextrun"/>
          <w:rFonts w:ascii="Arial" w:eastAsiaTheme="majorEastAsia" w:hAnsi="Arial" w:cs="Arial"/>
          <w:sz w:val="22"/>
          <w:szCs w:val="22"/>
          <w:lang w:val="en-US"/>
        </w:rPr>
        <w:t>Funding entitlement</w:t>
      </w:r>
      <w:r w:rsidRPr="450B203E">
        <w:rPr>
          <w:rStyle w:val="normaltextrun"/>
          <w:rFonts w:ascii="Arial" w:eastAsiaTheme="majorEastAsia" w:hAnsi="Arial" w:cs="Arial"/>
          <w:sz w:val="22"/>
          <w:szCs w:val="22"/>
          <w:lang w:val="en-US"/>
        </w:rPr>
        <w:t xml:space="preserve"> </w:t>
      </w:r>
      <w:r w:rsidR="00E3365F" w:rsidRPr="450B203E">
        <w:rPr>
          <w:rStyle w:val="normaltextrun"/>
          <w:rFonts w:ascii="Arial" w:eastAsiaTheme="majorEastAsia" w:hAnsi="Arial" w:cs="Arial"/>
          <w:sz w:val="22"/>
          <w:szCs w:val="22"/>
          <w:lang w:val="en-US"/>
        </w:rPr>
        <w:t>term</w:t>
      </w:r>
      <w:r w:rsidRPr="450B203E">
        <w:rPr>
          <w:rStyle w:val="normaltextrun"/>
          <w:rFonts w:ascii="Arial" w:eastAsiaTheme="majorEastAsia" w:hAnsi="Arial" w:cs="Arial"/>
          <w:sz w:val="22"/>
          <w:szCs w:val="22"/>
          <w:lang w:val="en-US"/>
        </w:rPr>
        <w:t xml:space="preserve"> time (non-stretched offer) it is not acceptable for a child to take a holiday during term time, just as it is in schools. For children receiving the entitlement all year round (stretched offer) it is acceptable for a child to take up to </w:t>
      </w:r>
      <w:r w:rsidR="5C7771A7" w:rsidRPr="450B203E">
        <w:rPr>
          <w:rStyle w:val="normaltextrun"/>
          <w:rFonts w:ascii="Arial" w:eastAsiaTheme="majorEastAsia" w:hAnsi="Arial" w:cs="Arial"/>
          <w:sz w:val="22"/>
          <w:szCs w:val="22"/>
          <w:lang w:val="en-US"/>
        </w:rPr>
        <w:t>6 weeks (about 1 and a half months)</w:t>
      </w:r>
      <w:r w:rsidRPr="450B203E">
        <w:rPr>
          <w:rStyle w:val="normaltextrun"/>
          <w:rFonts w:ascii="Arial" w:eastAsiaTheme="majorEastAsia" w:hAnsi="Arial" w:cs="Arial"/>
          <w:sz w:val="22"/>
          <w:szCs w:val="22"/>
          <w:lang w:val="en-US"/>
        </w:rPr>
        <w:t xml:space="preserve"> holiday over a </w:t>
      </w:r>
      <w:r w:rsidRPr="450B203E">
        <w:rPr>
          <w:rStyle w:val="contextualspellingandgrammarerror"/>
          <w:rFonts w:ascii="Arial" w:eastAsiaTheme="majorEastAsia" w:hAnsi="Arial" w:cs="Arial"/>
          <w:sz w:val="22"/>
          <w:szCs w:val="22"/>
          <w:lang w:val="en-US"/>
        </w:rPr>
        <w:t>twelve-month</w:t>
      </w:r>
      <w:r w:rsidRPr="450B203E">
        <w:rPr>
          <w:rStyle w:val="normaltextrun"/>
          <w:rFonts w:ascii="Arial" w:eastAsiaTheme="majorEastAsia" w:hAnsi="Arial" w:cs="Arial"/>
          <w:sz w:val="22"/>
          <w:szCs w:val="22"/>
          <w:lang w:val="en-US"/>
        </w:rPr>
        <w:t xml:space="preserve"> period.</w:t>
      </w:r>
      <w:r w:rsidR="004777B1">
        <w:rPr>
          <w:rStyle w:val="normaltextrun"/>
          <w:rFonts w:ascii="Arial" w:eastAsiaTheme="majorEastAsia" w:hAnsi="Arial" w:cs="Arial"/>
          <w:sz w:val="22"/>
          <w:szCs w:val="22"/>
          <w:lang w:val="en-US"/>
        </w:rPr>
        <w:t xml:space="preserve"> </w:t>
      </w:r>
    </w:p>
    <w:p w14:paraId="05324B8B" w14:textId="77777777" w:rsidR="004777B1" w:rsidRDefault="004777B1" w:rsidP="450B203E">
      <w:pPr>
        <w:pStyle w:val="paragraph"/>
        <w:spacing w:before="0" w:beforeAutospacing="0" w:after="0" w:afterAutospacing="0"/>
        <w:ind w:left="120" w:right="240"/>
        <w:textAlignment w:val="baseline"/>
        <w:rPr>
          <w:rStyle w:val="normaltextrun"/>
          <w:rFonts w:ascii="Arial" w:eastAsiaTheme="majorEastAsia" w:hAnsi="Arial" w:cs="Arial"/>
          <w:sz w:val="22"/>
          <w:szCs w:val="22"/>
          <w:lang w:val="en-US"/>
        </w:rPr>
      </w:pPr>
    </w:p>
    <w:p w14:paraId="194B2713" w14:textId="46C6022F" w:rsidR="00C554A9" w:rsidRPr="00BF5C3C" w:rsidRDefault="004777B1" w:rsidP="450B203E">
      <w:pPr>
        <w:pStyle w:val="paragraph"/>
        <w:spacing w:before="0" w:beforeAutospacing="0" w:after="0" w:afterAutospacing="0"/>
        <w:ind w:left="120" w:right="240"/>
        <w:textAlignment w:val="baseline"/>
        <w:rPr>
          <w:lang w:val="en-US"/>
        </w:rPr>
      </w:pPr>
      <w:r w:rsidRPr="004777B1">
        <w:rPr>
          <w:rStyle w:val="normaltextrun"/>
          <w:rFonts w:ascii="Arial" w:eastAsiaTheme="majorEastAsia" w:hAnsi="Arial" w:cs="Arial"/>
          <w:b/>
          <w:bCs/>
          <w:sz w:val="22"/>
          <w:szCs w:val="22"/>
          <w:lang w:val="en-US"/>
        </w:rPr>
        <w:t>FYI:</w:t>
      </w:r>
      <w:r>
        <w:rPr>
          <w:rStyle w:val="normaltextrun"/>
          <w:rFonts w:ascii="Arial" w:eastAsiaTheme="majorEastAsia" w:hAnsi="Arial" w:cs="Arial"/>
          <w:sz w:val="22"/>
          <w:szCs w:val="22"/>
          <w:lang w:val="en-US"/>
        </w:rPr>
        <w:t xml:space="preserve"> </w:t>
      </w:r>
      <w:hyperlink w:history="1">
        <w:r w:rsidRPr="004777B1">
          <w:rPr>
            <w:rStyle w:val="Hyperlink"/>
            <w:b/>
            <w:bCs/>
            <w:color w:val="156082" w:themeColor="accent1"/>
            <w:lang w:val="en-US"/>
          </w:rPr>
          <w:t>School admissions: School starting age - GOV.UK (www.gov.uk)</w:t>
        </w:r>
      </w:hyperlink>
    </w:p>
    <w:p w14:paraId="072AE146" w14:textId="7E9AF8E3" w:rsidR="008164C2" w:rsidRPr="00BF5C3C" w:rsidRDefault="00C554A9" w:rsidP="450B203E">
      <w:pPr>
        <w:pStyle w:val="paragraph"/>
        <w:spacing w:before="0" w:beforeAutospacing="0" w:after="0" w:afterAutospacing="0"/>
        <w:textAlignment w:val="baseline"/>
        <w:rPr>
          <w:rStyle w:val="eop"/>
          <w:rFonts w:ascii="Arial" w:eastAsiaTheme="majorEastAsia" w:hAnsi="Arial" w:cs="Arial"/>
          <w:sz w:val="22"/>
          <w:szCs w:val="22"/>
        </w:rPr>
      </w:pPr>
      <w:r w:rsidRPr="450B203E">
        <w:rPr>
          <w:rStyle w:val="eop"/>
          <w:rFonts w:ascii="Arial" w:eastAsiaTheme="majorEastAsia" w:hAnsi="Arial" w:cs="Arial"/>
          <w:sz w:val="22"/>
          <w:szCs w:val="22"/>
        </w:rPr>
        <w:t> </w:t>
      </w:r>
    </w:p>
    <w:p w14:paraId="0CA04227" w14:textId="77777777" w:rsidR="008164C2" w:rsidRPr="00BF5C3C" w:rsidRDefault="008164C2" w:rsidP="450B203E">
      <w:pPr>
        <w:pStyle w:val="paragraph"/>
        <w:spacing w:before="0" w:beforeAutospacing="0" w:after="0" w:afterAutospacing="0"/>
        <w:textAlignment w:val="baseline"/>
        <w:rPr>
          <w:rStyle w:val="eop"/>
          <w:rFonts w:ascii="Arial" w:eastAsiaTheme="majorEastAsia"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BC59EE" w:rsidRPr="00BF5C3C" w14:paraId="7A65E28E" w14:textId="77777777" w:rsidTr="450B203E">
        <w:trPr>
          <w:trHeight w:val="746"/>
        </w:trPr>
        <w:tc>
          <w:tcPr>
            <w:tcW w:w="9016" w:type="dxa"/>
            <w:shd w:val="clear" w:color="auto" w:fill="A5C9EB" w:themeFill="text2" w:themeFillTint="40"/>
          </w:tcPr>
          <w:p w14:paraId="6FEBD702" w14:textId="77777777" w:rsidR="00BC59EE" w:rsidRPr="00BF5C3C" w:rsidRDefault="00BC59EE" w:rsidP="00E278C3">
            <w:pPr>
              <w:pStyle w:val="paragraph"/>
              <w:spacing w:before="0" w:beforeAutospacing="0" w:after="0" w:afterAutospacing="0"/>
              <w:textAlignment w:val="baseline"/>
              <w:rPr>
                <w:rFonts w:ascii="Arial" w:hAnsi="Arial" w:cs="Arial"/>
                <w:b/>
                <w:bCs/>
                <w:sz w:val="22"/>
                <w:szCs w:val="22"/>
              </w:rPr>
            </w:pPr>
          </w:p>
          <w:p w14:paraId="2C48A81B" w14:textId="71FF7301" w:rsidR="00BC59EE" w:rsidRPr="00BF5C3C" w:rsidRDefault="00BC59EE" w:rsidP="00E278C3">
            <w:pPr>
              <w:pStyle w:val="paragraph"/>
              <w:spacing w:before="0" w:beforeAutospacing="0" w:after="0" w:afterAutospacing="0"/>
              <w:textAlignment w:val="baseline"/>
              <w:rPr>
                <w:rFonts w:ascii="Arial" w:hAnsi="Arial" w:cs="Arial"/>
                <w:b/>
                <w:bCs/>
                <w:sz w:val="22"/>
                <w:szCs w:val="22"/>
              </w:rPr>
            </w:pPr>
            <w:r w:rsidRPr="00BF5C3C">
              <w:rPr>
                <w:rFonts w:ascii="Arial" w:hAnsi="Arial" w:cs="Arial"/>
                <w:b/>
                <w:bCs/>
                <w:sz w:val="22"/>
                <w:szCs w:val="22"/>
              </w:rPr>
              <w:t>Will the Local Authority audit my claim?</w:t>
            </w:r>
          </w:p>
        </w:tc>
      </w:tr>
    </w:tbl>
    <w:p w14:paraId="33102AFA" w14:textId="21B95DCC" w:rsidR="00C554A9" w:rsidRPr="00BF5C3C" w:rsidRDefault="00C554A9" w:rsidP="450B203E">
      <w:pPr>
        <w:pStyle w:val="paragraph"/>
        <w:spacing w:before="0" w:beforeAutospacing="0" w:after="0" w:afterAutospacing="0"/>
        <w:ind w:left="90"/>
        <w:textAlignment w:val="baseline"/>
        <w:rPr>
          <w:rFonts w:ascii="Arial" w:hAnsi="Arial" w:cs="Arial"/>
          <w:sz w:val="22"/>
          <w:szCs w:val="22"/>
        </w:rPr>
      </w:pPr>
      <w:r w:rsidRPr="450B203E">
        <w:rPr>
          <w:rStyle w:val="eop"/>
          <w:rFonts w:ascii="Arial" w:eastAsiaTheme="majorEastAsia" w:hAnsi="Arial" w:cs="Arial"/>
          <w:sz w:val="22"/>
          <w:szCs w:val="22"/>
        </w:rPr>
        <w:t> </w:t>
      </w:r>
    </w:p>
    <w:p w14:paraId="0E4D78E3" w14:textId="1C06CB98" w:rsidR="00C554A9" w:rsidRPr="00BF5C3C" w:rsidRDefault="00C554A9" w:rsidP="450B203E">
      <w:pPr>
        <w:pStyle w:val="paragraph"/>
        <w:spacing w:before="0" w:beforeAutospacing="0" w:after="0" w:afterAutospacing="0"/>
        <w:ind w:left="120" w:right="120"/>
        <w:textAlignment w:val="baseline"/>
        <w:rPr>
          <w:rStyle w:val="eop"/>
          <w:rFonts w:ascii="Arial" w:eastAsiaTheme="majorEastAsia" w:hAnsi="Arial" w:cs="Arial"/>
          <w:sz w:val="22"/>
          <w:szCs w:val="22"/>
        </w:rPr>
      </w:pPr>
      <w:bookmarkStart w:id="2" w:name="_Hlk172191812"/>
      <w:r w:rsidRPr="450B203E">
        <w:rPr>
          <w:rStyle w:val="normaltextrun"/>
          <w:rFonts w:ascii="Arial" w:eastAsiaTheme="majorEastAsia" w:hAnsi="Arial" w:cs="Arial"/>
          <w:sz w:val="22"/>
          <w:szCs w:val="22"/>
          <w:lang w:val="en-US"/>
        </w:rPr>
        <w:t xml:space="preserve">Yes, each childcare provider will be audited on their administration of the free entitlement for </w:t>
      </w:r>
      <w:r w:rsidRPr="450B203E">
        <w:rPr>
          <w:rStyle w:val="contextualspellingandgrammarerror"/>
          <w:rFonts w:ascii="Arial" w:eastAsiaTheme="majorEastAsia" w:hAnsi="Arial" w:cs="Arial"/>
          <w:sz w:val="22"/>
          <w:szCs w:val="22"/>
          <w:lang w:val="en-US"/>
        </w:rPr>
        <w:t xml:space="preserve">9 months to </w:t>
      </w:r>
      <w:r w:rsidR="00CC36BF" w:rsidRPr="450B203E">
        <w:rPr>
          <w:rStyle w:val="contextualspellingandgrammarerror"/>
          <w:rFonts w:ascii="Arial" w:eastAsiaTheme="majorEastAsia" w:hAnsi="Arial" w:cs="Arial"/>
          <w:sz w:val="22"/>
          <w:szCs w:val="22"/>
          <w:lang w:val="en-US"/>
        </w:rPr>
        <w:t>3- &amp; 4-year-olds</w:t>
      </w:r>
      <w:r w:rsidRPr="450B203E">
        <w:rPr>
          <w:rStyle w:val="normaltextrun"/>
          <w:rFonts w:ascii="Arial" w:eastAsiaTheme="majorEastAsia" w:hAnsi="Arial" w:cs="Arial"/>
          <w:sz w:val="22"/>
          <w:szCs w:val="22"/>
          <w:lang w:val="en-US"/>
        </w:rPr>
        <w:t>. This is to ensure funding is being claimed in accordance with the Early Education and Childcare Statutory Guidance for local authorities and the Provider Agreement. Childcare providers will be contacted by email to arrange a convenient time for their audit to take place.</w:t>
      </w:r>
      <w:r w:rsidRPr="450B203E">
        <w:rPr>
          <w:rStyle w:val="eop"/>
          <w:rFonts w:ascii="Arial" w:eastAsiaTheme="majorEastAsia" w:hAnsi="Arial" w:cs="Arial"/>
          <w:sz w:val="22"/>
          <w:szCs w:val="22"/>
        </w:rPr>
        <w:t> </w:t>
      </w:r>
    </w:p>
    <w:bookmarkEnd w:id="2"/>
    <w:p w14:paraId="4B0ECB70" w14:textId="77777777" w:rsidR="00C554A9" w:rsidRPr="00BF5C3C" w:rsidRDefault="00C554A9" w:rsidP="450B203E">
      <w:pPr>
        <w:pStyle w:val="paragraph"/>
        <w:spacing w:before="0" w:beforeAutospacing="0" w:after="0" w:afterAutospacing="0"/>
        <w:ind w:left="120" w:right="120"/>
        <w:textAlignment w:val="baseline"/>
        <w:rPr>
          <w:rFonts w:ascii="Arial" w:hAnsi="Arial" w:cs="Arial"/>
          <w:sz w:val="22"/>
          <w:szCs w:val="22"/>
        </w:rPr>
      </w:pPr>
    </w:p>
    <w:tbl>
      <w:tblPr>
        <w:tblStyle w:val="TableGridLight"/>
        <w:tblW w:w="0" w:type="auto"/>
        <w:shd w:val="clear" w:color="auto" w:fill="A5C9EB" w:themeFill="text2" w:themeFillTint="40"/>
        <w:tblLook w:val="04A0" w:firstRow="1" w:lastRow="0" w:firstColumn="1" w:lastColumn="0" w:noHBand="0" w:noVBand="1"/>
      </w:tblPr>
      <w:tblGrid>
        <w:gridCol w:w="9016"/>
      </w:tblGrid>
      <w:tr w:rsidR="009D7B56" w:rsidRPr="00BF5C3C" w14:paraId="09206BC1" w14:textId="77777777" w:rsidTr="450B203E">
        <w:trPr>
          <w:trHeight w:val="706"/>
        </w:trPr>
        <w:tc>
          <w:tcPr>
            <w:tcW w:w="9016" w:type="dxa"/>
            <w:shd w:val="clear" w:color="auto" w:fill="A5C9EB" w:themeFill="text2" w:themeFillTint="40"/>
          </w:tcPr>
          <w:p w14:paraId="0E7EA572" w14:textId="77777777" w:rsidR="009D7B56" w:rsidRPr="00BF5C3C" w:rsidRDefault="009D7B56" w:rsidP="00E278C3">
            <w:pPr>
              <w:pStyle w:val="paragraph"/>
              <w:spacing w:before="0" w:beforeAutospacing="0" w:after="0" w:afterAutospacing="0"/>
              <w:jc w:val="both"/>
              <w:textAlignment w:val="baseline"/>
              <w:rPr>
                <w:rFonts w:ascii="Arial" w:hAnsi="Arial" w:cs="Arial"/>
                <w:b/>
                <w:bCs/>
              </w:rPr>
            </w:pPr>
          </w:p>
          <w:p w14:paraId="45D7F6B6" w14:textId="605741A8" w:rsidR="009D7B56" w:rsidRPr="00BF5C3C" w:rsidRDefault="009D7B56" w:rsidP="00E278C3">
            <w:pPr>
              <w:pStyle w:val="paragraph"/>
              <w:spacing w:before="0" w:beforeAutospacing="0" w:after="0" w:afterAutospacing="0"/>
              <w:jc w:val="both"/>
              <w:textAlignment w:val="baseline"/>
              <w:rPr>
                <w:rFonts w:ascii="Arial" w:hAnsi="Arial" w:cs="Arial"/>
                <w:b/>
                <w:bCs/>
                <w:sz w:val="22"/>
                <w:szCs w:val="22"/>
              </w:rPr>
            </w:pPr>
            <w:r w:rsidRPr="00BF5C3C">
              <w:rPr>
                <w:rFonts w:ascii="Arial" w:hAnsi="Arial" w:cs="Arial"/>
                <w:b/>
                <w:bCs/>
              </w:rPr>
              <w:t>Can I receive any other funding?</w:t>
            </w:r>
          </w:p>
        </w:tc>
      </w:tr>
    </w:tbl>
    <w:p w14:paraId="606689AA" w14:textId="77777777" w:rsidR="009D7B56" w:rsidRPr="00BF5C3C" w:rsidRDefault="009D7B56" w:rsidP="450B203E">
      <w:pPr>
        <w:spacing w:after="0" w:line="240" w:lineRule="auto"/>
        <w:rPr>
          <w:rFonts w:ascii="Arial" w:eastAsia="Arial" w:hAnsi="Arial" w:cs="Arial"/>
          <w:b/>
          <w:bCs/>
          <w:color w:val="3A7C22" w:themeColor="accent6" w:themeShade="BF"/>
        </w:rPr>
      </w:pPr>
    </w:p>
    <w:p w14:paraId="5635304B" w14:textId="5FA50E6F" w:rsidR="00206E23" w:rsidRDefault="00206E23" w:rsidP="00022EA6">
      <w:pPr>
        <w:spacing w:after="0" w:line="240" w:lineRule="auto"/>
        <w:rPr>
          <w:rFonts w:ascii="Arial" w:eastAsia="Arial" w:hAnsi="Arial" w:cs="Arial"/>
          <w:b/>
          <w:bCs/>
          <w:color w:val="3A7C22" w:themeColor="accent6" w:themeShade="BF"/>
        </w:rPr>
      </w:pPr>
      <w:r w:rsidRPr="450B203E">
        <w:rPr>
          <w:rFonts w:ascii="Arial" w:eastAsia="Arial" w:hAnsi="Arial" w:cs="Arial"/>
          <w:b/>
          <w:bCs/>
          <w:color w:val="3A7C22" w:themeColor="accent6" w:themeShade="BF"/>
        </w:rPr>
        <w:t>SEN Inclusion Funding (SENIF)</w:t>
      </w:r>
    </w:p>
    <w:p w14:paraId="3D60ECF0" w14:textId="77777777" w:rsidR="00022EA6" w:rsidRPr="00022EA6" w:rsidRDefault="00022EA6" w:rsidP="00022EA6">
      <w:pPr>
        <w:spacing w:after="0" w:line="240" w:lineRule="auto"/>
        <w:rPr>
          <w:rFonts w:ascii="Arial" w:eastAsia="Arial" w:hAnsi="Arial" w:cs="Arial"/>
          <w:b/>
          <w:bCs/>
          <w:color w:val="3A7C22" w:themeColor="accent6" w:themeShade="BF"/>
        </w:rPr>
      </w:pPr>
    </w:p>
    <w:p w14:paraId="4E1EDE1E" w14:textId="296D91EF" w:rsidR="00206E23" w:rsidRPr="00BF5C3C" w:rsidRDefault="00206E23" w:rsidP="450B203E">
      <w:pPr>
        <w:rPr>
          <w:rFonts w:ascii="Arial" w:eastAsia="Arial" w:hAnsi="Arial" w:cs="Arial"/>
          <w:b/>
          <w:bCs/>
        </w:rPr>
      </w:pPr>
      <w:r w:rsidRPr="450B203E">
        <w:rPr>
          <w:rFonts w:ascii="Arial" w:eastAsia="Arial" w:hAnsi="Arial" w:cs="Arial"/>
          <w:b/>
          <w:bCs/>
        </w:rPr>
        <w:t>What is SEN inclusion funding?</w:t>
      </w:r>
    </w:p>
    <w:p w14:paraId="43A021BD" w14:textId="311AC6DB" w:rsidR="00206E23" w:rsidRPr="00BF5C3C" w:rsidRDefault="00206E23" w:rsidP="450B203E">
      <w:pPr>
        <w:rPr>
          <w:rFonts w:ascii="Arial" w:eastAsia="Arial" w:hAnsi="Arial" w:cs="Arial"/>
        </w:rPr>
      </w:pPr>
      <w:r w:rsidRPr="10E911E7">
        <w:rPr>
          <w:rFonts w:ascii="Arial" w:eastAsia="Arial" w:hAnsi="Arial" w:cs="Arial"/>
        </w:rPr>
        <w:t xml:space="preserve">SENIF is funding for providers, to support the individual needs of children with moderate to severe level SEN (Special Educational Needs) or a disability, where they have not yet had a statement of SEN or an </w:t>
      </w:r>
      <w:r w:rsidR="43F61E19" w:rsidRPr="10E911E7">
        <w:rPr>
          <w:rFonts w:ascii="Arial" w:eastAsia="Arial" w:hAnsi="Arial" w:cs="Arial"/>
        </w:rPr>
        <w:t>EHCP (Education Health and Care Plan)</w:t>
      </w:r>
      <w:r w:rsidRPr="10E911E7">
        <w:rPr>
          <w:rFonts w:ascii="Arial" w:eastAsia="Arial" w:hAnsi="Arial" w:cs="Arial"/>
        </w:rPr>
        <w:t xml:space="preserve"> plan. This funding is available for children aged </w:t>
      </w:r>
      <w:r w:rsidR="064E3801" w:rsidRPr="10E911E7">
        <w:rPr>
          <w:rFonts w:ascii="Arial" w:eastAsia="Arial" w:hAnsi="Arial" w:cs="Arial"/>
        </w:rPr>
        <w:t>9 months -</w:t>
      </w:r>
      <w:r w:rsidRPr="10E911E7">
        <w:rPr>
          <w:rFonts w:ascii="Arial" w:eastAsia="Arial" w:hAnsi="Arial" w:cs="Arial"/>
        </w:rPr>
        <w:t xml:space="preserve"> 4 years old.</w:t>
      </w:r>
    </w:p>
    <w:p w14:paraId="082F2898" w14:textId="37C70D37" w:rsidR="00206E23" w:rsidRPr="00BF5C3C" w:rsidRDefault="00206E23" w:rsidP="450B203E">
      <w:pPr>
        <w:rPr>
          <w:rFonts w:ascii="Arial" w:eastAsia="Arial" w:hAnsi="Arial" w:cs="Arial"/>
          <w:b/>
          <w:bCs/>
        </w:rPr>
      </w:pPr>
      <w:r w:rsidRPr="450B203E">
        <w:rPr>
          <w:rFonts w:ascii="Arial" w:eastAsia="Arial" w:hAnsi="Arial" w:cs="Arial"/>
          <w:b/>
          <w:bCs/>
        </w:rPr>
        <w:t>What is the rate?</w:t>
      </w:r>
    </w:p>
    <w:p w14:paraId="522527C8" w14:textId="24FAA228" w:rsidR="00206E23" w:rsidRPr="00BF5C3C" w:rsidRDefault="00206E23" w:rsidP="450B203E">
      <w:pPr>
        <w:rPr>
          <w:rFonts w:ascii="Arial" w:eastAsia="Arial" w:hAnsi="Arial" w:cs="Arial"/>
        </w:rPr>
      </w:pPr>
      <w:r w:rsidRPr="450B203E">
        <w:rPr>
          <w:rFonts w:ascii="Arial" w:eastAsia="Arial" w:hAnsi="Arial" w:cs="Arial"/>
        </w:rPr>
        <w:t>The rate is up</w:t>
      </w:r>
      <w:r w:rsidR="00022EA6">
        <w:rPr>
          <w:rFonts w:ascii="Arial" w:eastAsia="Arial" w:hAnsi="Arial" w:cs="Arial"/>
        </w:rPr>
        <w:t xml:space="preserve"> to</w:t>
      </w:r>
      <w:r w:rsidRPr="450B203E">
        <w:rPr>
          <w:rFonts w:ascii="Arial" w:eastAsia="Arial" w:hAnsi="Arial" w:cs="Arial"/>
        </w:rPr>
        <w:t xml:space="preserve"> £2</w:t>
      </w:r>
      <w:r w:rsidR="004777B1">
        <w:rPr>
          <w:rFonts w:ascii="Arial" w:eastAsia="Arial" w:hAnsi="Arial" w:cs="Arial"/>
        </w:rPr>
        <w:t>000</w:t>
      </w:r>
      <w:r w:rsidRPr="450B203E">
        <w:rPr>
          <w:rFonts w:ascii="Arial" w:eastAsia="Arial" w:hAnsi="Arial" w:cs="Arial"/>
        </w:rPr>
        <w:t xml:space="preserve"> per term</w:t>
      </w:r>
      <w:r w:rsidR="00487767" w:rsidRPr="450B203E">
        <w:rPr>
          <w:rFonts w:ascii="Arial" w:eastAsia="Arial" w:hAnsi="Arial" w:cs="Arial"/>
        </w:rPr>
        <w:t xml:space="preserve"> depending on level of need.</w:t>
      </w:r>
    </w:p>
    <w:p w14:paraId="5C2F7308" w14:textId="7F6EC8B8" w:rsidR="00206E23" w:rsidRPr="00BF5C3C" w:rsidRDefault="00206E23" w:rsidP="450B203E">
      <w:pPr>
        <w:rPr>
          <w:rFonts w:ascii="Arial" w:eastAsia="Arial" w:hAnsi="Arial" w:cs="Arial"/>
          <w:b/>
          <w:bCs/>
        </w:rPr>
      </w:pPr>
      <w:r w:rsidRPr="450B203E">
        <w:rPr>
          <w:rFonts w:ascii="Arial" w:eastAsia="Arial" w:hAnsi="Arial" w:cs="Arial"/>
          <w:b/>
          <w:bCs/>
        </w:rPr>
        <w:t>How can the provider claim Inclusion Funding?</w:t>
      </w:r>
    </w:p>
    <w:p w14:paraId="4BEFFD4C" w14:textId="69632F6E" w:rsidR="00206E23" w:rsidRPr="00BF5C3C" w:rsidRDefault="00206E23" w:rsidP="450B203E">
      <w:pPr>
        <w:rPr>
          <w:rStyle w:val="normaltextrun"/>
          <w:rFonts w:ascii="Arial" w:eastAsia="Arial" w:hAnsi="Arial" w:cs="Arial"/>
        </w:rPr>
      </w:pPr>
      <w:r w:rsidRPr="10E911E7">
        <w:rPr>
          <w:rFonts w:ascii="Arial" w:eastAsia="Arial" w:hAnsi="Arial" w:cs="Arial"/>
        </w:rPr>
        <w:t>The provider will need to contact the Early Years Advisors to make an application for this funding</w:t>
      </w:r>
      <w:r w:rsidR="00487767" w:rsidRPr="10E911E7">
        <w:rPr>
          <w:rFonts w:ascii="Arial" w:eastAsia="Arial" w:hAnsi="Arial" w:cs="Arial"/>
        </w:rPr>
        <w:t xml:space="preserve"> through the SENIF email</w:t>
      </w:r>
      <w:r w:rsidR="590F9A0C" w:rsidRPr="10E911E7">
        <w:rPr>
          <w:rFonts w:ascii="Arial" w:eastAsia="Arial" w:hAnsi="Arial" w:cs="Arial"/>
        </w:rPr>
        <w:t>.</w:t>
      </w:r>
    </w:p>
    <w:p w14:paraId="47FF316C" w14:textId="47F0CF0C" w:rsidR="00C554A9" w:rsidRPr="00BF5C3C" w:rsidRDefault="00C554A9" w:rsidP="10E911E7">
      <w:pPr>
        <w:pStyle w:val="paragraph"/>
        <w:spacing w:before="0" w:beforeAutospacing="0" w:after="0" w:afterAutospacing="0"/>
        <w:ind w:right="240"/>
        <w:textAlignment w:val="baseline"/>
        <w:rPr>
          <w:rStyle w:val="eop"/>
          <w:rFonts w:ascii="Arial" w:eastAsiaTheme="majorEastAsia" w:hAnsi="Arial" w:cs="Arial"/>
          <w:sz w:val="22"/>
          <w:szCs w:val="22"/>
        </w:rPr>
      </w:pPr>
      <w:r w:rsidRPr="10E911E7">
        <w:rPr>
          <w:rStyle w:val="normaltextrun"/>
          <w:rFonts w:ascii="Arial" w:eastAsiaTheme="majorEastAsia" w:hAnsi="Arial" w:cs="Arial"/>
          <w:sz w:val="22"/>
          <w:szCs w:val="22"/>
          <w:lang w:val="en-US"/>
        </w:rPr>
        <w:lastRenderedPageBreak/>
        <w:t xml:space="preserve">You may be able to </w:t>
      </w:r>
      <w:r w:rsidR="2E082846" w:rsidRPr="10E911E7">
        <w:rPr>
          <w:rStyle w:val="normaltextrun"/>
          <w:rFonts w:ascii="Arial" w:eastAsiaTheme="majorEastAsia" w:hAnsi="Arial" w:cs="Arial"/>
          <w:sz w:val="22"/>
          <w:szCs w:val="22"/>
          <w:lang w:val="en-US"/>
        </w:rPr>
        <w:t>claim</w:t>
      </w:r>
      <w:r w:rsidRPr="10E911E7">
        <w:rPr>
          <w:rStyle w:val="normaltextrun"/>
          <w:rFonts w:ascii="Arial" w:eastAsiaTheme="majorEastAsia" w:hAnsi="Arial" w:cs="Arial"/>
          <w:sz w:val="22"/>
          <w:szCs w:val="22"/>
          <w:lang w:val="en-US"/>
        </w:rPr>
        <w:t xml:space="preserve"> the </w:t>
      </w:r>
      <w:r w:rsidRPr="10E911E7">
        <w:rPr>
          <w:rStyle w:val="normaltextrun"/>
          <w:rFonts w:ascii="Arial" w:eastAsiaTheme="majorEastAsia" w:hAnsi="Arial" w:cs="Arial"/>
          <w:b/>
          <w:bCs/>
          <w:sz w:val="22"/>
          <w:szCs w:val="22"/>
          <w:lang w:val="en-US"/>
        </w:rPr>
        <w:t>Early Years Pupil Premium (EYPP</w:t>
      </w:r>
      <w:r w:rsidRPr="10E911E7">
        <w:rPr>
          <w:rStyle w:val="normaltextrun"/>
          <w:rFonts w:ascii="Arial" w:eastAsiaTheme="majorEastAsia" w:hAnsi="Arial" w:cs="Arial"/>
          <w:sz w:val="22"/>
          <w:szCs w:val="22"/>
          <w:lang w:val="en-US"/>
        </w:rPr>
        <w:t xml:space="preserve">) for some </w:t>
      </w:r>
      <w:r w:rsidR="62AF660F" w:rsidRPr="10E911E7">
        <w:rPr>
          <w:rStyle w:val="normaltextrun"/>
          <w:rFonts w:ascii="Arial" w:eastAsiaTheme="majorEastAsia" w:hAnsi="Arial" w:cs="Arial"/>
          <w:sz w:val="22"/>
          <w:szCs w:val="22"/>
          <w:lang w:val="en-US"/>
        </w:rPr>
        <w:t>children aged 9 months</w:t>
      </w:r>
      <w:r w:rsidR="27A7BB33" w:rsidRPr="10E911E7">
        <w:rPr>
          <w:rStyle w:val="normaltextrun"/>
          <w:rFonts w:ascii="Arial" w:eastAsiaTheme="majorEastAsia" w:hAnsi="Arial" w:cs="Arial"/>
          <w:sz w:val="22"/>
          <w:szCs w:val="22"/>
          <w:lang w:val="en-US"/>
        </w:rPr>
        <w:t xml:space="preserve"> – </w:t>
      </w:r>
      <w:r w:rsidR="00CC36BF" w:rsidRPr="10E911E7">
        <w:rPr>
          <w:rStyle w:val="contextualspellingandgrammarerror"/>
          <w:rFonts w:ascii="Arial" w:eastAsiaTheme="majorEastAsia" w:hAnsi="Arial" w:cs="Arial"/>
          <w:sz w:val="22"/>
          <w:szCs w:val="22"/>
          <w:lang w:val="en-US"/>
        </w:rPr>
        <w:t>4</w:t>
      </w:r>
      <w:r w:rsidR="27A7BB33" w:rsidRPr="10E911E7">
        <w:rPr>
          <w:rStyle w:val="contextualspellingandgrammarerror"/>
          <w:rFonts w:ascii="Arial" w:eastAsiaTheme="majorEastAsia" w:hAnsi="Arial" w:cs="Arial"/>
          <w:sz w:val="22"/>
          <w:szCs w:val="22"/>
          <w:lang w:val="en-US"/>
        </w:rPr>
        <w:t xml:space="preserve"> </w:t>
      </w:r>
      <w:r w:rsidR="00CC36BF" w:rsidRPr="10E911E7">
        <w:rPr>
          <w:rStyle w:val="contextualspellingandgrammarerror"/>
          <w:rFonts w:ascii="Arial" w:eastAsiaTheme="majorEastAsia" w:hAnsi="Arial" w:cs="Arial"/>
          <w:sz w:val="22"/>
          <w:szCs w:val="22"/>
          <w:lang w:val="en-US"/>
        </w:rPr>
        <w:t>year</w:t>
      </w:r>
      <w:r w:rsidR="52D8D2C2" w:rsidRPr="10E911E7">
        <w:rPr>
          <w:rStyle w:val="contextualspellingandgrammarerror"/>
          <w:rFonts w:ascii="Arial" w:eastAsiaTheme="majorEastAsia" w:hAnsi="Arial" w:cs="Arial"/>
          <w:sz w:val="22"/>
          <w:szCs w:val="22"/>
          <w:lang w:val="en-US"/>
        </w:rPr>
        <w:t xml:space="preserve">s </w:t>
      </w:r>
      <w:r w:rsidR="00CC36BF" w:rsidRPr="10E911E7">
        <w:rPr>
          <w:rStyle w:val="contextualspellingandgrammarerror"/>
          <w:rFonts w:ascii="Arial" w:eastAsiaTheme="majorEastAsia" w:hAnsi="Arial" w:cs="Arial"/>
          <w:sz w:val="22"/>
          <w:szCs w:val="22"/>
          <w:lang w:val="en-US"/>
        </w:rPr>
        <w:t>old</w:t>
      </w:r>
      <w:r w:rsidRPr="10E911E7">
        <w:rPr>
          <w:rStyle w:val="normaltextrun"/>
          <w:rFonts w:ascii="Arial" w:eastAsiaTheme="majorEastAsia" w:hAnsi="Arial" w:cs="Arial"/>
          <w:sz w:val="22"/>
          <w:szCs w:val="22"/>
          <w:lang w:val="en-US"/>
        </w:rPr>
        <w:t xml:space="preserve"> children</w:t>
      </w:r>
      <w:r w:rsidR="3EAA0B21" w:rsidRPr="10E911E7">
        <w:rPr>
          <w:rStyle w:val="normaltextrun"/>
          <w:rFonts w:ascii="Arial" w:eastAsiaTheme="majorEastAsia" w:hAnsi="Arial" w:cs="Arial"/>
          <w:sz w:val="22"/>
          <w:szCs w:val="22"/>
          <w:lang w:val="en-US"/>
        </w:rPr>
        <w:t xml:space="preserve"> as there </w:t>
      </w:r>
      <w:proofErr w:type="gramStart"/>
      <w:r w:rsidR="3EAA0B21" w:rsidRPr="10E911E7">
        <w:rPr>
          <w:rStyle w:val="normaltextrun"/>
          <w:rFonts w:ascii="Arial" w:eastAsiaTheme="majorEastAsia" w:hAnsi="Arial" w:cs="Arial"/>
          <w:sz w:val="22"/>
          <w:szCs w:val="22"/>
          <w:lang w:val="en-US"/>
        </w:rPr>
        <w:t>is</w:t>
      </w:r>
      <w:proofErr w:type="gramEnd"/>
      <w:r w:rsidR="3EAA0B21" w:rsidRPr="10E911E7">
        <w:rPr>
          <w:rStyle w:val="normaltextrun"/>
          <w:rFonts w:ascii="Arial" w:eastAsiaTheme="majorEastAsia" w:hAnsi="Arial" w:cs="Arial"/>
          <w:sz w:val="22"/>
          <w:szCs w:val="22"/>
          <w:lang w:val="en-US"/>
        </w:rPr>
        <w:t xml:space="preserve"> an eligibility criteria attached to this funding</w:t>
      </w:r>
      <w:r w:rsidRPr="10E911E7">
        <w:rPr>
          <w:rStyle w:val="normaltextrun"/>
          <w:rFonts w:ascii="Arial" w:eastAsiaTheme="majorEastAsia" w:hAnsi="Arial" w:cs="Arial"/>
          <w:sz w:val="22"/>
          <w:szCs w:val="22"/>
          <w:lang w:val="en-US"/>
        </w:rPr>
        <w:t>.</w:t>
      </w:r>
    </w:p>
    <w:p w14:paraId="607C2E2D" w14:textId="060C5925" w:rsidR="00C554A9" w:rsidRPr="00BF5C3C" w:rsidRDefault="001F3AF9" w:rsidP="10E911E7">
      <w:pPr>
        <w:pStyle w:val="paragraph"/>
        <w:spacing w:before="0" w:beforeAutospacing="0" w:after="0" w:afterAutospacing="0"/>
        <w:ind w:right="240"/>
        <w:textAlignment w:val="baseline"/>
        <w:rPr>
          <w:rStyle w:val="eop"/>
          <w:rFonts w:ascii="Arial" w:eastAsiaTheme="majorEastAsia" w:hAnsi="Arial" w:cs="Arial"/>
          <w:sz w:val="22"/>
          <w:szCs w:val="22"/>
        </w:rPr>
      </w:pPr>
      <w:hyperlink r:id="rId30">
        <w:r w:rsidR="00854D93" w:rsidRPr="10E911E7">
          <w:rPr>
            <w:rStyle w:val="Hyperlink"/>
            <w:rFonts w:ascii="Arial" w:eastAsiaTheme="majorEastAsia" w:hAnsi="Arial" w:cs="Arial"/>
            <w:color w:val="0070C0"/>
            <w:sz w:val="22"/>
            <w:szCs w:val="22"/>
          </w:rPr>
          <w:t>Get extra funding for your early years provider - GOV.UK (www.gov.uk)</w:t>
        </w:r>
      </w:hyperlink>
    </w:p>
    <w:p w14:paraId="51AB7F40" w14:textId="77777777" w:rsidR="00023A34" w:rsidRPr="00BF5C3C" w:rsidRDefault="00023A34" w:rsidP="450B203E">
      <w:pPr>
        <w:pStyle w:val="paragraph"/>
        <w:spacing w:before="0" w:beforeAutospacing="0" w:after="0" w:afterAutospacing="0"/>
        <w:ind w:left="120" w:right="240"/>
        <w:textAlignment w:val="baseline"/>
        <w:rPr>
          <w:rFonts w:ascii="Arial" w:hAnsi="Arial" w:cs="Arial"/>
          <w:sz w:val="22"/>
          <w:szCs w:val="22"/>
        </w:rPr>
      </w:pPr>
    </w:p>
    <w:p w14:paraId="7C5D9886" w14:textId="77777777" w:rsidR="003B4F32" w:rsidRDefault="003B4F32" w:rsidP="450B203E">
      <w:pPr>
        <w:pStyle w:val="paragraph"/>
        <w:spacing w:before="0" w:beforeAutospacing="0" w:after="0" w:afterAutospacing="0"/>
        <w:ind w:right="120"/>
        <w:textAlignment w:val="baseline"/>
        <w:rPr>
          <w:rStyle w:val="normaltextrun"/>
          <w:rFonts w:ascii="Arial" w:eastAsiaTheme="majorEastAsia" w:hAnsi="Arial" w:cs="Arial"/>
          <w:sz w:val="22"/>
          <w:szCs w:val="22"/>
          <w:lang w:val="en-US"/>
        </w:rPr>
      </w:pPr>
    </w:p>
    <w:p w14:paraId="17045B27" w14:textId="3EAD4824" w:rsidR="00C554A9" w:rsidRPr="00BF5C3C" w:rsidRDefault="00C554A9" w:rsidP="10E911E7">
      <w:pPr>
        <w:pStyle w:val="paragraph"/>
        <w:spacing w:before="0" w:beforeAutospacing="0" w:after="0" w:afterAutospacing="0"/>
        <w:ind w:right="120"/>
        <w:textAlignment w:val="baseline"/>
        <w:rPr>
          <w:rStyle w:val="eop"/>
          <w:rFonts w:ascii="Arial" w:eastAsiaTheme="majorEastAsia" w:hAnsi="Arial" w:cs="Arial"/>
          <w:sz w:val="22"/>
          <w:szCs w:val="22"/>
        </w:rPr>
      </w:pPr>
      <w:r w:rsidRPr="10E911E7">
        <w:rPr>
          <w:rStyle w:val="normaltextrun"/>
          <w:rFonts w:ascii="Arial" w:eastAsiaTheme="majorEastAsia" w:hAnsi="Arial" w:cs="Arial"/>
          <w:sz w:val="22"/>
          <w:szCs w:val="22"/>
          <w:lang w:val="en-US"/>
        </w:rPr>
        <w:t xml:space="preserve">The </w:t>
      </w:r>
      <w:r w:rsidRPr="10E911E7">
        <w:rPr>
          <w:rStyle w:val="normaltextrun"/>
          <w:rFonts w:ascii="Arial" w:eastAsiaTheme="majorEastAsia" w:hAnsi="Arial" w:cs="Arial"/>
          <w:b/>
          <w:bCs/>
          <w:sz w:val="22"/>
          <w:szCs w:val="22"/>
          <w:lang w:val="en-US"/>
        </w:rPr>
        <w:t xml:space="preserve">EYPP </w:t>
      </w:r>
      <w:r w:rsidRPr="10E911E7">
        <w:rPr>
          <w:rStyle w:val="normaltextrun"/>
          <w:rFonts w:ascii="Arial" w:eastAsiaTheme="majorEastAsia" w:hAnsi="Arial" w:cs="Arial"/>
          <w:sz w:val="22"/>
          <w:szCs w:val="22"/>
          <w:lang w:val="en-US"/>
        </w:rPr>
        <w:t xml:space="preserve">will give your setting extra funding to support disadvantaged </w:t>
      </w:r>
      <w:r w:rsidR="0B728B62" w:rsidRPr="10E911E7">
        <w:rPr>
          <w:rStyle w:val="normaltextrun"/>
          <w:rFonts w:ascii="Arial" w:eastAsiaTheme="majorEastAsia" w:hAnsi="Arial" w:cs="Arial"/>
          <w:sz w:val="22"/>
          <w:szCs w:val="22"/>
          <w:lang w:val="en-US"/>
        </w:rPr>
        <w:t xml:space="preserve">children. </w:t>
      </w:r>
      <w:r w:rsidRPr="10E911E7">
        <w:rPr>
          <w:rStyle w:val="normaltextrun"/>
          <w:rFonts w:ascii="Arial" w:eastAsiaTheme="majorEastAsia" w:hAnsi="Arial" w:cs="Arial"/>
          <w:sz w:val="22"/>
          <w:szCs w:val="22"/>
          <w:lang w:val="en-US"/>
        </w:rPr>
        <w:t xml:space="preserve">The extra funding is per child per hour for each term. You can apply for this funding by providing the parent’s name, National Insurance </w:t>
      </w:r>
      <w:r w:rsidR="15083A2E" w:rsidRPr="10E911E7">
        <w:rPr>
          <w:rStyle w:val="normaltextrun"/>
          <w:rFonts w:ascii="Arial" w:eastAsiaTheme="majorEastAsia" w:hAnsi="Arial" w:cs="Arial"/>
          <w:sz w:val="22"/>
          <w:szCs w:val="22"/>
          <w:lang w:val="en-US"/>
        </w:rPr>
        <w:t>Number,</w:t>
      </w:r>
      <w:r w:rsidRPr="10E911E7">
        <w:rPr>
          <w:rStyle w:val="normaltextrun"/>
          <w:rFonts w:ascii="Arial" w:eastAsiaTheme="majorEastAsia" w:hAnsi="Arial" w:cs="Arial"/>
          <w:sz w:val="22"/>
          <w:szCs w:val="22"/>
          <w:lang w:val="en-US"/>
        </w:rPr>
        <w:t xml:space="preserve"> and parent’s date of birth. This information can be collected via the PDF and can be included as part of your online claim. After we check your claim for EYPP you will receive a lump sum payment for each eligible child each term.</w:t>
      </w:r>
      <w:r w:rsidRPr="10E911E7">
        <w:rPr>
          <w:rStyle w:val="eop"/>
          <w:rFonts w:ascii="Arial" w:eastAsiaTheme="majorEastAsia" w:hAnsi="Arial" w:cs="Arial"/>
          <w:sz w:val="22"/>
          <w:szCs w:val="22"/>
        </w:rPr>
        <w:t> </w:t>
      </w:r>
    </w:p>
    <w:p w14:paraId="471EA8BB" w14:textId="77777777" w:rsidR="00023A34" w:rsidRPr="00BF5C3C" w:rsidRDefault="00023A34" w:rsidP="450B203E">
      <w:pPr>
        <w:pStyle w:val="paragraph"/>
        <w:spacing w:before="0" w:beforeAutospacing="0" w:after="0" w:afterAutospacing="0"/>
        <w:ind w:left="120" w:right="120"/>
        <w:textAlignment w:val="baseline"/>
        <w:rPr>
          <w:rFonts w:ascii="Arial" w:hAnsi="Arial" w:cs="Arial"/>
          <w:sz w:val="22"/>
          <w:szCs w:val="22"/>
        </w:rPr>
      </w:pPr>
    </w:p>
    <w:p w14:paraId="127A759F" w14:textId="192777CB" w:rsidR="00C554A9" w:rsidRPr="00BF5C3C" w:rsidRDefault="00C554A9" w:rsidP="10E911E7">
      <w:pPr>
        <w:pStyle w:val="paragraph"/>
        <w:spacing w:before="0" w:beforeAutospacing="0" w:after="0" w:afterAutospacing="0"/>
        <w:ind w:right="240"/>
        <w:textAlignment w:val="baseline"/>
        <w:rPr>
          <w:rFonts w:ascii="Arial" w:hAnsi="Arial" w:cs="Arial"/>
          <w:sz w:val="22"/>
          <w:szCs w:val="22"/>
          <w:lang w:val="en-US"/>
        </w:rPr>
      </w:pPr>
      <w:r w:rsidRPr="10E911E7">
        <w:rPr>
          <w:rStyle w:val="normaltextrun"/>
          <w:rFonts w:ascii="Arial" w:eastAsiaTheme="majorEastAsia" w:hAnsi="Arial" w:cs="Arial"/>
          <w:sz w:val="22"/>
          <w:szCs w:val="22"/>
          <w:lang w:val="en-US"/>
        </w:rPr>
        <w:t xml:space="preserve">You may also receive </w:t>
      </w:r>
      <w:r w:rsidRPr="10E911E7">
        <w:rPr>
          <w:rStyle w:val="normaltextrun"/>
          <w:rFonts w:ascii="Arial" w:eastAsiaTheme="majorEastAsia" w:hAnsi="Arial" w:cs="Arial"/>
          <w:b/>
          <w:bCs/>
          <w:sz w:val="22"/>
          <w:szCs w:val="22"/>
          <w:lang w:val="en-US"/>
        </w:rPr>
        <w:t xml:space="preserve">Deprivation funding </w:t>
      </w:r>
      <w:r w:rsidRPr="10E911E7">
        <w:rPr>
          <w:rStyle w:val="normaltextrun"/>
          <w:rFonts w:ascii="Arial" w:eastAsiaTheme="majorEastAsia" w:hAnsi="Arial" w:cs="Arial"/>
          <w:sz w:val="22"/>
          <w:szCs w:val="22"/>
          <w:lang w:val="en-US"/>
        </w:rPr>
        <w:t xml:space="preserve">to support your setting. This payment is extra funding based on the most deprived children using the IDACI (Income Deprivation Affecting Children Index) postcode measure. Postcodes of children from your Early Years Census data are collated and matched against IDACI data. If there is a match, a payment is raised per child </w:t>
      </w:r>
      <w:r w:rsidR="128A29F9" w:rsidRPr="10E911E7">
        <w:rPr>
          <w:rStyle w:val="normaltextrun"/>
          <w:rFonts w:ascii="Arial" w:eastAsiaTheme="majorEastAsia" w:hAnsi="Arial" w:cs="Arial"/>
          <w:sz w:val="22"/>
          <w:szCs w:val="22"/>
          <w:lang w:val="en-US"/>
        </w:rPr>
        <w:t xml:space="preserve">aged between 9 months – 4 </w:t>
      </w:r>
      <w:r w:rsidR="00CC36BF" w:rsidRPr="10E911E7">
        <w:rPr>
          <w:rStyle w:val="contextualspellingandgrammarerror"/>
          <w:rFonts w:ascii="Arial" w:eastAsiaTheme="majorEastAsia" w:hAnsi="Arial" w:cs="Arial"/>
          <w:sz w:val="22"/>
          <w:szCs w:val="22"/>
          <w:lang w:val="en-US"/>
        </w:rPr>
        <w:t>year</w:t>
      </w:r>
      <w:r w:rsidR="2042E2A3" w:rsidRPr="10E911E7">
        <w:rPr>
          <w:rStyle w:val="contextualspellingandgrammarerror"/>
          <w:rFonts w:ascii="Arial" w:eastAsiaTheme="majorEastAsia" w:hAnsi="Arial" w:cs="Arial"/>
          <w:sz w:val="22"/>
          <w:szCs w:val="22"/>
          <w:lang w:val="en-US"/>
        </w:rPr>
        <w:t xml:space="preserve">s </w:t>
      </w:r>
      <w:r w:rsidR="00CC36BF" w:rsidRPr="10E911E7">
        <w:rPr>
          <w:rStyle w:val="contextualspellingandgrammarerror"/>
          <w:rFonts w:ascii="Arial" w:eastAsiaTheme="majorEastAsia" w:hAnsi="Arial" w:cs="Arial"/>
          <w:sz w:val="22"/>
          <w:szCs w:val="22"/>
          <w:lang w:val="en-US"/>
        </w:rPr>
        <w:t>old</w:t>
      </w:r>
      <w:r w:rsidR="7C0145F0" w:rsidRPr="10E911E7">
        <w:rPr>
          <w:rStyle w:val="contextualspellingandgrammarerror"/>
          <w:rFonts w:ascii="Arial" w:eastAsiaTheme="majorEastAsia" w:hAnsi="Arial" w:cs="Arial"/>
          <w:sz w:val="22"/>
          <w:szCs w:val="22"/>
          <w:lang w:val="en-US"/>
        </w:rPr>
        <w:t xml:space="preserve"> claiming the free entitlements</w:t>
      </w:r>
      <w:r w:rsidRPr="10E911E7">
        <w:rPr>
          <w:rStyle w:val="normaltextrun"/>
          <w:rFonts w:ascii="Arial" w:eastAsiaTheme="majorEastAsia" w:hAnsi="Arial" w:cs="Arial"/>
          <w:sz w:val="22"/>
          <w:szCs w:val="22"/>
          <w:lang w:val="en-US"/>
        </w:rPr>
        <w:t>.</w:t>
      </w:r>
      <w:r w:rsidRPr="10E911E7">
        <w:rPr>
          <w:rStyle w:val="eop"/>
          <w:rFonts w:ascii="Arial" w:eastAsiaTheme="majorEastAsia" w:hAnsi="Arial" w:cs="Arial"/>
          <w:sz w:val="22"/>
          <w:szCs w:val="22"/>
        </w:rPr>
        <w:t> </w:t>
      </w:r>
    </w:p>
    <w:p w14:paraId="5B2BE91E" w14:textId="77777777" w:rsidR="00023A34" w:rsidRPr="00BF5C3C" w:rsidRDefault="00023A34" w:rsidP="450B203E">
      <w:pPr>
        <w:pStyle w:val="paragraph"/>
        <w:spacing w:before="0" w:beforeAutospacing="0" w:after="0" w:afterAutospacing="0"/>
        <w:ind w:left="120" w:right="120"/>
        <w:textAlignment w:val="baseline"/>
        <w:rPr>
          <w:rFonts w:ascii="Arial" w:hAnsi="Arial" w:cs="Arial"/>
          <w:sz w:val="22"/>
          <w:szCs w:val="22"/>
        </w:rPr>
      </w:pPr>
    </w:p>
    <w:p w14:paraId="7EFEFEB8" w14:textId="77777777" w:rsidR="00C554A9" w:rsidRPr="00BF5C3C" w:rsidRDefault="00C554A9" w:rsidP="450B203E">
      <w:pPr>
        <w:pStyle w:val="paragraph"/>
        <w:spacing w:before="0" w:beforeAutospacing="0" w:after="0" w:afterAutospacing="0"/>
        <w:ind w:right="120"/>
        <w:textAlignment w:val="baseline"/>
        <w:rPr>
          <w:rFonts w:ascii="Arial" w:hAnsi="Arial" w:cs="Arial"/>
          <w:sz w:val="22"/>
          <w:szCs w:val="22"/>
        </w:rPr>
      </w:pPr>
      <w:r w:rsidRPr="450B203E">
        <w:rPr>
          <w:rStyle w:val="normaltextrun"/>
          <w:rFonts w:ascii="Arial" w:eastAsiaTheme="majorEastAsia" w:hAnsi="Arial" w:cs="Arial"/>
          <w:sz w:val="22"/>
          <w:szCs w:val="22"/>
          <w:lang w:val="en-US"/>
        </w:rPr>
        <w:t>The deprivation supplement is funding to assist with additional costs to your provision in meeting the additional needs of children from a socially deprived background.</w:t>
      </w:r>
      <w:r w:rsidRPr="450B203E">
        <w:rPr>
          <w:rStyle w:val="eop"/>
          <w:rFonts w:ascii="Arial" w:eastAsiaTheme="majorEastAsia" w:hAnsi="Arial" w:cs="Arial"/>
          <w:sz w:val="22"/>
          <w:szCs w:val="22"/>
        </w:rPr>
        <w:t> </w:t>
      </w:r>
    </w:p>
    <w:p w14:paraId="177ECE42"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114824D9" w14:textId="3C7EEC9D" w:rsidR="00C554A9" w:rsidRPr="00BF5C3C" w:rsidRDefault="00C554A9" w:rsidP="10E911E7">
      <w:pPr>
        <w:pStyle w:val="paragraph"/>
        <w:spacing w:before="0" w:beforeAutospacing="0" w:after="0" w:afterAutospacing="0"/>
        <w:ind w:right="240"/>
        <w:textAlignment w:val="baseline"/>
        <w:rPr>
          <w:rFonts w:ascii="Arial" w:hAnsi="Arial" w:cs="Arial"/>
          <w:sz w:val="22"/>
          <w:szCs w:val="22"/>
        </w:rPr>
      </w:pPr>
      <w:r w:rsidRPr="10E911E7">
        <w:rPr>
          <w:rStyle w:val="normaltextrun"/>
          <w:rFonts w:ascii="Arial" w:eastAsiaTheme="majorEastAsia" w:hAnsi="Arial" w:cs="Arial"/>
          <w:sz w:val="22"/>
          <w:szCs w:val="22"/>
          <w:lang w:val="en-US"/>
        </w:rPr>
        <w:t xml:space="preserve">The </w:t>
      </w:r>
      <w:r w:rsidRPr="10E911E7">
        <w:rPr>
          <w:rStyle w:val="normaltextrun"/>
          <w:rFonts w:ascii="Arial" w:eastAsiaTheme="majorEastAsia" w:hAnsi="Arial" w:cs="Arial"/>
          <w:b/>
          <w:bCs/>
          <w:sz w:val="22"/>
          <w:szCs w:val="22"/>
          <w:lang w:val="en-US"/>
        </w:rPr>
        <w:t>Disability Access Fund (DAF)</w:t>
      </w:r>
      <w:r w:rsidRPr="10E911E7">
        <w:rPr>
          <w:rStyle w:val="normaltextrun"/>
          <w:rFonts w:ascii="Arial" w:eastAsiaTheme="majorEastAsia" w:hAnsi="Arial" w:cs="Arial"/>
          <w:sz w:val="22"/>
          <w:szCs w:val="22"/>
          <w:lang w:val="en-US"/>
        </w:rPr>
        <w:t xml:space="preserve"> is financial support for early years settings that have </w:t>
      </w:r>
      <w:r w:rsidR="5AD401DF" w:rsidRPr="10E911E7">
        <w:rPr>
          <w:rStyle w:val="normaltextrun"/>
          <w:rFonts w:ascii="Arial" w:eastAsiaTheme="majorEastAsia" w:hAnsi="Arial" w:cs="Arial"/>
          <w:sz w:val="22"/>
          <w:szCs w:val="22"/>
          <w:lang w:val="en-US"/>
        </w:rPr>
        <w:t xml:space="preserve">children </w:t>
      </w:r>
      <w:r w:rsidRPr="10E911E7">
        <w:rPr>
          <w:rStyle w:val="normaltextrun"/>
          <w:rFonts w:ascii="Arial" w:eastAsiaTheme="majorEastAsia" w:hAnsi="Arial" w:cs="Arial"/>
          <w:sz w:val="22"/>
          <w:szCs w:val="22"/>
          <w:lang w:val="en-US"/>
        </w:rPr>
        <w:t>a</w:t>
      </w:r>
      <w:r w:rsidR="5393ADC5" w:rsidRPr="10E911E7">
        <w:rPr>
          <w:rStyle w:val="normaltextrun"/>
          <w:rFonts w:ascii="Arial" w:eastAsiaTheme="majorEastAsia" w:hAnsi="Arial" w:cs="Arial"/>
          <w:sz w:val="22"/>
          <w:szCs w:val="22"/>
          <w:lang w:val="en-US"/>
        </w:rPr>
        <w:t xml:space="preserve">ged 9 months 4 years </w:t>
      </w:r>
      <w:r w:rsidR="00CC36BF" w:rsidRPr="10E911E7">
        <w:rPr>
          <w:rStyle w:val="contextualspellingandgrammarerror"/>
          <w:rFonts w:ascii="Arial" w:eastAsiaTheme="majorEastAsia" w:hAnsi="Arial" w:cs="Arial"/>
          <w:sz w:val="22"/>
          <w:szCs w:val="22"/>
          <w:lang w:val="en-US"/>
        </w:rPr>
        <w:t>old</w:t>
      </w:r>
      <w:r w:rsidRPr="10E911E7">
        <w:rPr>
          <w:rStyle w:val="normaltextrun"/>
          <w:rFonts w:ascii="Arial" w:eastAsiaTheme="majorEastAsia" w:hAnsi="Arial" w:cs="Arial"/>
          <w:sz w:val="22"/>
          <w:szCs w:val="22"/>
          <w:lang w:val="en-US"/>
        </w:rPr>
        <w:t xml:space="preserve"> with special educational needs or disabilities. The DAF can be used to meet the extra needs of the child. To be eligible for the funding, </w:t>
      </w:r>
      <w:proofErr w:type="spellStart"/>
      <w:r w:rsidR="31203F21" w:rsidRPr="10E911E7">
        <w:rPr>
          <w:rStyle w:val="normaltextrun"/>
          <w:rFonts w:ascii="Arial" w:eastAsiaTheme="majorEastAsia" w:hAnsi="Arial" w:cs="Arial"/>
          <w:sz w:val="22"/>
          <w:szCs w:val="22"/>
          <w:lang w:val="en-US"/>
        </w:rPr>
        <w:t>chhild</w:t>
      </w:r>
      <w:proofErr w:type="spellEnd"/>
      <w:r w:rsidR="31203F21" w:rsidRPr="10E911E7">
        <w:rPr>
          <w:rStyle w:val="normaltextrun"/>
          <w:rFonts w:ascii="Arial" w:eastAsiaTheme="majorEastAsia" w:hAnsi="Arial" w:cs="Arial"/>
          <w:sz w:val="22"/>
          <w:szCs w:val="22"/>
          <w:lang w:val="en-US"/>
        </w:rPr>
        <w:t xml:space="preserve"> would need to be in receipt of:</w:t>
      </w:r>
    </w:p>
    <w:p w14:paraId="130622EA" w14:textId="63486709" w:rsidR="00C554A9" w:rsidRPr="00BF5C3C" w:rsidRDefault="00C554A9" w:rsidP="10E911E7">
      <w:pPr>
        <w:pStyle w:val="paragraph"/>
        <w:spacing w:before="0" w:beforeAutospacing="0" w:after="0" w:afterAutospacing="0"/>
        <w:ind w:right="240"/>
        <w:textAlignment w:val="baseline"/>
        <w:rPr>
          <w:rFonts w:ascii="Arial" w:hAnsi="Arial" w:cs="Arial"/>
          <w:sz w:val="22"/>
          <w:szCs w:val="22"/>
        </w:rPr>
      </w:pPr>
      <w:r w:rsidRPr="10E911E7">
        <w:rPr>
          <w:rStyle w:val="eop"/>
          <w:rFonts w:ascii="Arial" w:eastAsiaTheme="majorEastAsia" w:hAnsi="Arial" w:cs="Arial"/>
          <w:sz w:val="22"/>
          <w:szCs w:val="22"/>
        </w:rPr>
        <w:t> </w:t>
      </w:r>
    </w:p>
    <w:p w14:paraId="6D7625AD" w14:textId="77777777" w:rsidR="00C554A9" w:rsidRPr="00BF5C3C" w:rsidRDefault="00C554A9" w:rsidP="450B203E">
      <w:pPr>
        <w:pStyle w:val="paragraph"/>
        <w:numPr>
          <w:ilvl w:val="0"/>
          <w:numId w:val="8"/>
        </w:numPr>
        <w:spacing w:before="0" w:beforeAutospacing="0" w:after="0" w:afterAutospacing="0"/>
        <w:ind w:left="1200" w:firstLine="0"/>
        <w:textAlignment w:val="baseline"/>
        <w:rPr>
          <w:rFonts w:ascii="Arial" w:hAnsi="Arial" w:cs="Arial"/>
          <w:sz w:val="22"/>
          <w:szCs w:val="22"/>
        </w:rPr>
      </w:pPr>
      <w:r w:rsidRPr="450B203E">
        <w:rPr>
          <w:rStyle w:val="normaltextrun"/>
          <w:rFonts w:ascii="Arial" w:eastAsiaTheme="majorEastAsia" w:hAnsi="Arial" w:cs="Arial"/>
          <w:sz w:val="22"/>
          <w:szCs w:val="22"/>
          <w:lang w:val="en-US"/>
        </w:rPr>
        <w:t>child disability living allowance (DLA)</w:t>
      </w:r>
      <w:r w:rsidRPr="450B203E">
        <w:rPr>
          <w:rStyle w:val="eop"/>
          <w:rFonts w:ascii="Arial" w:eastAsiaTheme="majorEastAsia" w:hAnsi="Arial" w:cs="Arial"/>
          <w:sz w:val="22"/>
          <w:szCs w:val="22"/>
        </w:rPr>
        <w:t> </w:t>
      </w:r>
    </w:p>
    <w:p w14:paraId="6890404D" w14:textId="77777777" w:rsidR="00C554A9" w:rsidRPr="00BF5C3C" w:rsidRDefault="001F3AF9" w:rsidP="450B203E">
      <w:pPr>
        <w:pStyle w:val="paragraph"/>
        <w:numPr>
          <w:ilvl w:val="0"/>
          <w:numId w:val="8"/>
        </w:numPr>
        <w:spacing w:before="0" w:beforeAutospacing="0" w:after="0" w:afterAutospacing="0"/>
        <w:ind w:left="1200" w:firstLine="0"/>
        <w:textAlignment w:val="baseline"/>
        <w:rPr>
          <w:rFonts w:ascii="Arial" w:hAnsi="Arial" w:cs="Arial"/>
          <w:sz w:val="22"/>
          <w:szCs w:val="22"/>
        </w:rPr>
      </w:pPr>
      <w:hyperlink r:id="rId31">
        <w:r w:rsidR="00C554A9" w:rsidRPr="450B203E">
          <w:rPr>
            <w:rStyle w:val="normaltextrun"/>
            <w:rFonts w:ascii="Arial" w:eastAsiaTheme="majorEastAsia" w:hAnsi="Arial" w:cs="Arial"/>
            <w:color w:val="0462C1"/>
            <w:sz w:val="22"/>
            <w:szCs w:val="22"/>
            <w:lang w:val="en-US"/>
          </w:rPr>
          <w:t>free early education entitlement</w:t>
        </w:r>
      </w:hyperlink>
      <w:r w:rsidR="00C554A9" w:rsidRPr="450B203E">
        <w:rPr>
          <w:rStyle w:val="eop"/>
          <w:rFonts w:ascii="Arial" w:eastAsiaTheme="majorEastAsia" w:hAnsi="Arial" w:cs="Arial"/>
          <w:sz w:val="22"/>
          <w:szCs w:val="22"/>
        </w:rPr>
        <w:t> </w:t>
      </w:r>
    </w:p>
    <w:p w14:paraId="00FFBDE4" w14:textId="77777777" w:rsidR="00C554A9" w:rsidRPr="00BF5C3C" w:rsidRDefault="00C554A9" w:rsidP="450B203E">
      <w:pPr>
        <w:pStyle w:val="paragraph"/>
        <w:spacing w:before="0" w:beforeAutospacing="0" w:after="0" w:afterAutospacing="0"/>
        <w:textAlignment w:val="baseline"/>
        <w:rPr>
          <w:rFonts w:ascii="Arial" w:hAnsi="Arial" w:cs="Arial"/>
          <w:sz w:val="22"/>
          <w:szCs w:val="22"/>
        </w:rPr>
      </w:pPr>
      <w:r w:rsidRPr="450B203E">
        <w:rPr>
          <w:rStyle w:val="eop"/>
          <w:rFonts w:ascii="Arial" w:eastAsiaTheme="majorEastAsia" w:hAnsi="Arial" w:cs="Arial"/>
          <w:sz w:val="22"/>
          <w:szCs w:val="22"/>
        </w:rPr>
        <w:t> </w:t>
      </w:r>
    </w:p>
    <w:p w14:paraId="3B335D1A" w14:textId="6BA2B837" w:rsidR="00C554A9" w:rsidRDefault="00C554A9" w:rsidP="276DB2CD">
      <w:pPr>
        <w:pStyle w:val="paragraph"/>
        <w:spacing w:before="0" w:beforeAutospacing="0" w:after="0" w:afterAutospacing="0"/>
        <w:ind w:left="120" w:right="120"/>
        <w:rPr>
          <w:rStyle w:val="eop"/>
          <w:rFonts w:ascii="Arial" w:eastAsiaTheme="majorEastAsia" w:hAnsi="Arial" w:cs="Arial"/>
          <w:sz w:val="22"/>
          <w:szCs w:val="22"/>
        </w:rPr>
      </w:pPr>
      <w:r w:rsidRPr="276DB2CD">
        <w:rPr>
          <w:rStyle w:val="normaltextrun"/>
          <w:rFonts w:ascii="Arial" w:eastAsiaTheme="majorEastAsia" w:hAnsi="Arial" w:cs="Arial"/>
          <w:sz w:val="22"/>
          <w:szCs w:val="22"/>
          <w:lang w:val="en-US"/>
        </w:rPr>
        <w:t xml:space="preserve">Each child </w:t>
      </w:r>
      <w:r w:rsidR="5A41FCC8" w:rsidRPr="276DB2CD">
        <w:rPr>
          <w:rStyle w:val="normaltextrun"/>
          <w:rFonts w:ascii="Arial" w:eastAsiaTheme="majorEastAsia" w:hAnsi="Arial" w:cs="Arial"/>
          <w:sz w:val="22"/>
          <w:szCs w:val="22"/>
          <w:lang w:val="en-US"/>
        </w:rPr>
        <w:t>does not</w:t>
      </w:r>
      <w:r w:rsidRPr="276DB2CD">
        <w:rPr>
          <w:rStyle w:val="normaltextrun"/>
          <w:rFonts w:ascii="Arial" w:eastAsiaTheme="majorEastAsia" w:hAnsi="Arial" w:cs="Arial"/>
          <w:sz w:val="22"/>
          <w:szCs w:val="22"/>
          <w:lang w:val="en-US"/>
        </w:rPr>
        <w:t xml:space="preserve"> have to use the full 570 hours of their annual entitlement to receive the full amount of </w:t>
      </w:r>
      <w:r w:rsidR="009D7B56" w:rsidRPr="276DB2CD">
        <w:rPr>
          <w:rStyle w:val="normaltextrun"/>
          <w:rFonts w:ascii="Arial" w:eastAsiaTheme="majorEastAsia" w:hAnsi="Arial" w:cs="Arial"/>
          <w:sz w:val="22"/>
          <w:szCs w:val="22"/>
          <w:lang w:val="en-US"/>
        </w:rPr>
        <w:t>DAF,</w:t>
      </w:r>
      <w:r w:rsidRPr="276DB2CD">
        <w:rPr>
          <w:rStyle w:val="normaltextrun"/>
          <w:rFonts w:ascii="Arial" w:eastAsiaTheme="majorEastAsia" w:hAnsi="Arial" w:cs="Arial"/>
          <w:sz w:val="22"/>
          <w:szCs w:val="22"/>
          <w:lang w:val="en-US"/>
        </w:rPr>
        <w:t xml:space="preserve"> which is paid once, annually, for each eligible child.</w:t>
      </w:r>
    </w:p>
    <w:sectPr w:rsidR="00C554A9">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A655B" w14:textId="77777777" w:rsidR="00F503FF" w:rsidRDefault="00F503FF" w:rsidP="0078328D">
      <w:pPr>
        <w:spacing w:after="0" w:line="240" w:lineRule="auto"/>
      </w:pPr>
      <w:r>
        <w:separator/>
      </w:r>
    </w:p>
  </w:endnote>
  <w:endnote w:type="continuationSeparator" w:id="0">
    <w:p w14:paraId="066D96DA" w14:textId="77777777" w:rsidR="00F503FF" w:rsidRDefault="00F503FF" w:rsidP="0078328D">
      <w:pPr>
        <w:spacing w:after="0" w:line="240" w:lineRule="auto"/>
      </w:pPr>
      <w:r>
        <w:continuationSeparator/>
      </w:r>
    </w:p>
  </w:endnote>
  <w:endnote w:type="continuationNotice" w:id="1">
    <w:p w14:paraId="11B262F0" w14:textId="77777777" w:rsidR="00F503FF" w:rsidRDefault="00F5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40BC" w14:textId="77777777" w:rsidR="00F503FF" w:rsidRDefault="00F503FF" w:rsidP="0078328D">
      <w:pPr>
        <w:spacing w:after="0" w:line="240" w:lineRule="auto"/>
      </w:pPr>
      <w:r>
        <w:separator/>
      </w:r>
    </w:p>
  </w:footnote>
  <w:footnote w:type="continuationSeparator" w:id="0">
    <w:p w14:paraId="4307414A" w14:textId="77777777" w:rsidR="00F503FF" w:rsidRDefault="00F503FF" w:rsidP="0078328D">
      <w:pPr>
        <w:spacing w:after="0" w:line="240" w:lineRule="auto"/>
      </w:pPr>
      <w:r>
        <w:continuationSeparator/>
      </w:r>
    </w:p>
  </w:footnote>
  <w:footnote w:type="continuationNotice" w:id="1">
    <w:p w14:paraId="7A1E6FE7" w14:textId="77777777" w:rsidR="00F503FF" w:rsidRDefault="00F50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17E3" w14:textId="2F8517FB" w:rsidR="0078328D" w:rsidRDefault="0078328D">
    <w:pPr>
      <w:pStyle w:val="Header"/>
    </w:pPr>
    <w:r w:rsidRPr="00D278C4">
      <w:rPr>
        <w:rFonts w:ascii="Arial" w:hAnsi="Arial" w:cs="Arial"/>
        <w:noProof/>
        <w:color w:val="2B579A"/>
        <w:shd w:val="clear" w:color="auto" w:fill="E6E6E6"/>
      </w:rPr>
      <w:drawing>
        <wp:anchor distT="0" distB="0" distL="114300" distR="114300" simplePos="0" relativeHeight="251658240" behindDoc="0" locked="0" layoutInCell="1" allowOverlap="1" wp14:anchorId="1FF5D2A0" wp14:editId="4FFDC6B2">
          <wp:simplePos x="0" y="0"/>
          <wp:positionH relativeFrom="margin">
            <wp:align>left</wp:align>
          </wp:positionH>
          <wp:positionV relativeFrom="paragraph">
            <wp:posOffset>-407035</wp:posOffset>
          </wp:positionV>
          <wp:extent cx="1676400" cy="762000"/>
          <wp:effectExtent l="0" t="0" r="0" b="0"/>
          <wp:wrapSquare wrapText="bothSides"/>
          <wp:docPr id="1145587308" name="Picture 1145587308"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6400" cy="76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927B"/>
    <w:multiLevelType w:val="hybridMultilevel"/>
    <w:tmpl w:val="B04E5662"/>
    <w:lvl w:ilvl="0" w:tplc="44027130">
      <w:start w:val="1"/>
      <w:numFmt w:val="bullet"/>
      <w:lvlText w:val=""/>
      <w:lvlJc w:val="left"/>
      <w:pPr>
        <w:ind w:left="1080" w:hanging="360"/>
      </w:pPr>
      <w:rPr>
        <w:rFonts w:ascii="Symbol" w:hAnsi="Symbol" w:hint="default"/>
      </w:rPr>
    </w:lvl>
    <w:lvl w:ilvl="1" w:tplc="E2928D64">
      <w:start w:val="1"/>
      <w:numFmt w:val="bullet"/>
      <w:lvlText w:val="o"/>
      <w:lvlJc w:val="left"/>
      <w:pPr>
        <w:ind w:left="1800" w:hanging="360"/>
      </w:pPr>
      <w:rPr>
        <w:rFonts w:ascii="Courier New" w:hAnsi="Courier New" w:hint="default"/>
      </w:rPr>
    </w:lvl>
    <w:lvl w:ilvl="2" w:tplc="DE144D02">
      <w:start w:val="1"/>
      <w:numFmt w:val="bullet"/>
      <w:lvlText w:val=""/>
      <w:lvlJc w:val="left"/>
      <w:pPr>
        <w:ind w:left="2520" w:hanging="360"/>
      </w:pPr>
      <w:rPr>
        <w:rFonts w:ascii="Wingdings" w:hAnsi="Wingdings" w:hint="default"/>
      </w:rPr>
    </w:lvl>
    <w:lvl w:ilvl="3" w:tplc="A7F291CC">
      <w:start w:val="1"/>
      <w:numFmt w:val="bullet"/>
      <w:lvlText w:val=""/>
      <w:lvlJc w:val="left"/>
      <w:pPr>
        <w:ind w:left="3240" w:hanging="360"/>
      </w:pPr>
      <w:rPr>
        <w:rFonts w:ascii="Symbol" w:hAnsi="Symbol" w:hint="default"/>
      </w:rPr>
    </w:lvl>
    <w:lvl w:ilvl="4" w:tplc="E5FEBFA2">
      <w:start w:val="1"/>
      <w:numFmt w:val="bullet"/>
      <w:lvlText w:val="o"/>
      <w:lvlJc w:val="left"/>
      <w:pPr>
        <w:ind w:left="3960" w:hanging="360"/>
      </w:pPr>
      <w:rPr>
        <w:rFonts w:ascii="Courier New" w:hAnsi="Courier New" w:hint="default"/>
      </w:rPr>
    </w:lvl>
    <w:lvl w:ilvl="5" w:tplc="414C8896">
      <w:start w:val="1"/>
      <w:numFmt w:val="bullet"/>
      <w:lvlText w:val=""/>
      <w:lvlJc w:val="left"/>
      <w:pPr>
        <w:ind w:left="4680" w:hanging="360"/>
      </w:pPr>
      <w:rPr>
        <w:rFonts w:ascii="Wingdings" w:hAnsi="Wingdings" w:hint="default"/>
      </w:rPr>
    </w:lvl>
    <w:lvl w:ilvl="6" w:tplc="81A4EF14">
      <w:start w:val="1"/>
      <w:numFmt w:val="bullet"/>
      <w:lvlText w:val=""/>
      <w:lvlJc w:val="left"/>
      <w:pPr>
        <w:ind w:left="5400" w:hanging="360"/>
      </w:pPr>
      <w:rPr>
        <w:rFonts w:ascii="Symbol" w:hAnsi="Symbol" w:hint="default"/>
      </w:rPr>
    </w:lvl>
    <w:lvl w:ilvl="7" w:tplc="7B864E12">
      <w:start w:val="1"/>
      <w:numFmt w:val="bullet"/>
      <w:lvlText w:val="o"/>
      <w:lvlJc w:val="left"/>
      <w:pPr>
        <w:ind w:left="6120" w:hanging="360"/>
      </w:pPr>
      <w:rPr>
        <w:rFonts w:ascii="Courier New" w:hAnsi="Courier New" w:hint="default"/>
      </w:rPr>
    </w:lvl>
    <w:lvl w:ilvl="8" w:tplc="68867EBA">
      <w:start w:val="1"/>
      <w:numFmt w:val="bullet"/>
      <w:lvlText w:val=""/>
      <w:lvlJc w:val="left"/>
      <w:pPr>
        <w:ind w:left="6840" w:hanging="360"/>
      </w:pPr>
      <w:rPr>
        <w:rFonts w:ascii="Wingdings" w:hAnsi="Wingdings" w:hint="default"/>
      </w:rPr>
    </w:lvl>
  </w:abstractNum>
  <w:abstractNum w:abstractNumId="1" w15:restartNumberingAfterBreak="0">
    <w:nsid w:val="196C097F"/>
    <w:multiLevelType w:val="hybridMultilevel"/>
    <w:tmpl w:val="0C12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0443B"/>
    <w:multiLevelType w:val="multilevel"/>
    <w:tmpl w:val="993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627C1"/>
    <w:multiLevelType w:val="multilevel"/>
    <w:tmpl w:val="9FEA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164DE"/>
    <w:multiLevelType w:val="hybridMultilevel"/>
    <w:tmpl w:val="30881F10"/>
    <w:lvl w:ilvl="0" w:tplc="E740148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30E19"/>
    <w:multiLevelType w:val="hybridMultilevel"/>
    <w:tmpl w:val="1BFA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A5191"/>
    <w:multiLevelType w:val="multilevel"/>
    <w:tmpl w:val="E10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55C02"/>
    <w:multiLevelType w:val="hybridMultilevel"/>
    <w:tmpl w:val="EAD6C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951F0"/>
    <w:multiLevelType w:val="multilevel"/>
    <w:tmpl w:val="5F5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C6A08"/>
    <w:multiLevelType w:val="hybridMultilevel"/>
    <w:tmpl w:val="F7BA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330C"/>
    <w:multiLevelType w:val="hybridMultilevel"/>
    <w:tmpl w:val="88ACC034"/>
    <w:lvl w:ilvl="0" w:tplc="0DF4CD2E">
      <w:start w:val="1"/>
      <w:numFmt w:val="decimal"/>
      <w:lvlText w:val="%1."/>
      <w:lvlJc w:val="left"/>
      <w:pPr>
        <w:ind w:left="720" w:hanging="360"/>
      </w:pPr>
      <w:rPr>
        <w:rFonts w:hint="default"/>
        <w:b/>
        <w:color w:val="3A7C22" w:themeColor="accent6" w:themeShade="B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50E0E"/>
    <w:multiLevelType w:val="multilevel"/>
    <w:tmpl w:val="A16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4D40EF"/>
    <w:multiLevelType w:val="multilevel"/>
    <w:tmpl w:val="CA26C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27458"/>
    <w:multiLevelType w:val="hybridMultilevel"/>
    <w:tmpl w:val="3D2AE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77311"/>
    <w:multiLevelType w:val="hybridMultilevel"/>
    <w:tmpl w:val="34EA7EC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9E00F6"/>
    <w:multiLevelType w:val="hybridMultilevel"/>
    <w:tmpl w:val="3B3E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212976">
    <w:abstractNumId w:val="0"/>
  </w:num>
  <w:num w:numId="2" w16cid:durableId="818960445">
    <w:abstractNumId w:val="12"/>
  </w:num>
  <w:num w:numId="3" w16cid:durableId="1600915660">
    <w:abstractNumId w:val="7"/>
  </w:num>
  <w:num w:numId="4" w16cid:durableId="494225935">
    <w:abstractNumId w:val="14"/>
  </w:num>
  <w:num w:numId="5" w16cid:durableId="1237744390">
    <w:abstractNumId w:val="15"/>
  </w:num>
  <w:num w:numId="6" w16cid:durableId="1789083400">
    <w:abstractNumId w:val="3"/>
  </w:num>
  <w:num w:numId="7" w16cid:durableId="1730374753">
    <w:abstractNumId w:val="11"/>
  </w:num>
  <w:num w:numId="8" w16cid:durableId="902184157">
    <w:abstractNumId w:val="8"/>
  </w:num>
  <w:num w:numId="9" w16cid:durableId="1866282775">
    <w:abstractNumId w:val="1"/>
  </w:num>
  <w:num w:numId="10" w16cid:durableId="1132089103">
    <w:abstractNumId w:val="5"/>
  </w:num>
  <w:num w:numId="11" w16cid:durableId="349381519">
    <w:abstractNumId w:val="6"/>
  </w:num>
  <w:num w:numId="12" w16cid:durableId="1990011812">
    <w:abstractNumId w:val="13"/>
  </w:num>
  <w:num w:numId="13" w16cid:durableId="1718629237">
    <w:abstractNumId w:val="2"/>
  </w:num>
  <w:num w:numId="14" w16cid:durableId="1166628360">
    <w:abstractNumId w:val="9"/>
  </w:num>
  <w:num w:numId="15" w16cid:durableId="563376100">
    <w:abstractNumId w:val="10"/>
  </w:num>
  <w:num w:numId="16" w16cid:durableId="2078546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01"/>
    <w:rsid w:val="00005C02"/>
    <w:rsid w:val="00007AC7"/>
    <w:rsid w:val="00022EA6"/>
    <w:rsid w:val="00023A34"/>
    <w:rsid w:val="00050CFE"/>
    <w:rsid w:val="0009211C"/>
    <w:rsid w:val="000A2A0A"/>
    <w:rsid w:val="000C6B08"/>
    <w:rsid w:val="000D4D06"/>
    <w:rsid w:val="00103D81"/>
    <w:rsid w:val="00105F84"/>
    <w:rsid w:val="00112E7A"/>
    <w:rsid w:val="00130F0E"/>
    <w:rsid w:val="0016175A"/>
    <w:rsid w:val="001A2827"/>
    <w:rsid w:val="001B114F"/>
    <w:rsid w:val="001B1945"/>
    <w:rsid w:val="001B3C6D"/>
    <w:rsid w:val="001C5AED"/>
    <w:rsid w:val="001D01B5"/>
    <w:rsid w:val="001E616C"/>
    <w:rsid w:val="001E677E"/>
    <w:rsid w:val="001F3AF9"/>
    <w:rsid w:val="00205AC0"/>
    <w:rsid w:val="00206E23"/>
    <w:rsid w:val="00222893"/>
    <w:rsid w:val="002570F2"/>
    <w:rsid w:val="002C34A4"/>
    <w:rsid w:val="002C6992"/>
    <w:rsid w:val="002E71F8"/>
    <w:rsid w:val="002F2F8D"/>
    <w:rsid w:val="00306A2F"/>
    <w:rsid w:val="0030799F"/>
    <w:rsid w:val="00322006"/>
    <w:rsid w:val="00362D22"/>
    <w:rsid w:val="00381AA5"/>
    <w:rsid w:val="00387EA5"/>
    <w:rsid w:val="003942DF"/>
    <w:rsid w:val="003A4A4E"/>
    <w:rsid w:val="003B4F32"/>
    <w:rsid w:val="003C59D5"/>
    <w:rsid w:val="003C6902"/>
    <w:rsid w:val="00400C53"/>
    <w:rsid w:val="00447E48"/>
    <w:rsid w:val="004531AB"/>
    <w:rsid w:val="004777B1"/>
    <w:rsid w:val="004828F3"/>
    <w:rsid w:val="00487767"/>
    <w:rsid w:val="004B7C78"/>
    <w:rsid w:val="004D1C82"/>
    <w:rsid w:val="004F13F0"/>
    <w:rsid w:val="004F73D9"/>
    <w:rsid w:val="005048C9"/>
    <w:rsid w:val="0053261A"/>
    <w:rsid w:val="005422B8"/>
    <w:rsid w:val="005557C2"/>
    <w:rsid w:val="0056299D"/>
    <w:rsid w:val="005B024C"/>
    <w:rsid w:val="005D5EF5"/>
    <w:rsid w:val="005D6874"/>
    <w:rsid w:val="00604F99"/>
    <w:rsid w:val="00606133"/>
    <w:rsid w:val="006272FA"/>
    <w:rsid w:val="00697FDE"/>
    <w:rsid w:val="006C0B81"/>
    <w:rsid w:val="006D4E88"/>
    <w:rsid w:val="00700A41"/>
    <w:rsid w:val="007174B9"/>
    <w:rsid w:val="00731287"/>
    <w:rsid w:val="00735617"/>
    <w:rsid w:val="00745636"/>
    <w:rsid w:val="007771CE"/>
    <w:rsid w:val="0078328D"/>
    <w:rsid w:val="007A6C27"/>
    <w:rsid w:val="007B685D"/>
    <w:rsid w:val="007C031B"/>
    <w:rsid w:val="008164C2"/>
    <w:rsid w:val="00841E01"/>
    <w:rsid w:val="00843AA8"/>
    <w:rsid w:val="00847D60"/>
    <w:rsid w:val="00854D93"/>
    <w:rsid w:val="00890210"/>
    <w:rsid w:val="008B5D3E"/>
    <w:rsid w:val="008C492D"/>
    <w:rsid w:val="008E381C"/>
    <w:rsid w:val="008F5066"/>
    <w:rsid w:val="009215AE"/>
    <w:rsid w:val="00931377"/>
    <w:rsid w:val="00943B13"/>
    <w:rsid w:val="00944C4B"/>
    <w:rsid w:val="009473A4"/>
    <w:rsid w:val="009571B4"/>
    <w:rsid w:val="00960E32"/>
    <w:rsid w:val="00964EFE"/>
    <w:rsid w:val="00973F03"/>
    <w:rsid w:val="009754CE"/>
    <w:rsid w:val="009764B5"/>
    <w:rsid w:val="00980745"/>
    <w:rsid w:val="009A3B1A"/>
    <w:rsid w:val="009A5D11"/>
    <w:rsid w:val="009D338C"/>
    <w:rsid w:val="009D7B56"/>
    <w:rsid w:val="00A02AE1"/>
    <w:rsid w:val="00A37650"/>
    <w:rsid w:val="00A44F8E"/>
    <w:rsid w:val="00A90A32"/>
    <w:rsid w:val="00A921C5"/>
    <w:rsid w:val="00A92C2D"/>
    <w:rsid w:val="00AA22EC"/>
    <w:rsid w:val="00AB0E6A"/>
    <w:rsid w:val="00AD183C"/>
    <w:rsid w:val="00B01AE1"/>
    <w:rsid w:val="00B47B5D"/>
    <w:rsid w:val="00B569EB"/>
    <w:rsid w:val="00B7545F"/>
    <w:rsid w:val="00B87874"/>
    <w:rsid w:val="00BA2CD8"/>
    <w:rsid w:val="00BB5082"/>
    <w:rsid w:val="00BC59EE"/>
    <w:rsid w:val="00BD64DA"/>
    <w:rsid w:val="00BE0B56"/>
    <w:rsid w:val="00BF5C3C"/>
    <w:rsid w:val="00C150D3"/>
    <w:rsid w:val="00C1582E"/>
    <w:rsid w:val="00C21562"/>
    <w:rsid w:val="00C22843"/>
    <w:rsid w:val="00C33E5C"/>
    <w:rsid w:val="00C53F26"/>
    <w:rsid w:val="00C554A9"/>
    <w:rsid w:val="00C6167E"/>
    <w:rsid w:val="00C72C49"/>
    <w:rsid w:val="00C81F52"/>
    <w:rsid w:val="00CB1B32"/>
    <w:rsid w:val="00CC36BF"/>
    <w:rsid w:val="00CF9F95"/>
    <w:rsid w:val="00D01C66"/>
    <w:rsid w:val="00D02468"/>
    <w:rsid w:val="00D37B75"/>
    <w:rsid w:val="00D41758"/>
    <w:rsid w:val="00D6096C"/>
    <w:rsid w:val="00D629CF"/>
    <w:rsid w:val="00D70B3C"/>
    <w:rsid w:val="00D7200A"/>
    <w:rsid w:val="00DB21ED"/>
    <w:rsid w:val="00DC45A3"/>
    <w:rsid w:val="00DD2054"/>
    <w:rsid w:val="00DD2CE9"/>
    <w:rsid w:val="00E278C3"/>
    <w:rsid w:val="00E3365F"/>
    <w:rsid w:val="00E54FF7"/>
    <w:rsid w:val="00E853A9"/>
    <w:rsid w:val="00E952F7"/>
    <w:rsid w:val="00EB473E"/>
    <w:rsid w:val="00ED0BEC"/>
    <w:rsid w:val="00F503FF"/>
    <w:rsid w:val="00F63611"/>
    <w:rsid w:val="00F6504D"/>
    <w:rsid w:val="00F74D02"/>
    <w:rsid w:val="00F82D0F"/>
    <w:rsid w:val="00F84D56"/>
    <w:rsid w:val="00FE6BFE"/>
    <w:rsid w:val="00FF3843"/>
    <w:rsid w:val="02E7F055"/>
    <w:rsid w:val="03C591B7"/>
    <w:rsid w:val="03E1FAB5"/>
    <w:rsid w:val="0579B5DB"/>
    <w:rsid w:val="058077FB"/>
    <w:rsid w:val="064E3801"/>
    <w:rsid w:val="068A22B1"/>
    <w:rsid w:val="06CE1EAB"/>
    <w:rsid w:val="0775A04C"/>
    <w:rsid w:val="087747E3"/>
    <w:rsid w:val="08918A41"/>
    <w:rsid w:val="096858B7"/>
    <w:rsid w:val="09D924A0"/>
    <w:rsid w:val="0A565260"/>
    <w:rsid w:val="0A6B82E1"/>
    <w:rsid w:val="0B4A8A64"/>
    <w:rsid w:val="0B728B62"/>
    <w:rsid w:val="0C12D6C3"/>
    <w:rsid w:val="0CD9412F"/>
    <w:rsid w:val="0D1C586D"/>
    <w:rsid w:val="0EED3BB9"/>
    <w:rsid w:val="0F321521"/>
    <w:rsid w:val="106A1304"/>
    <w:rsid w:val="10804DE6"/>
    <w:rsid w:val="10E911E7"/>
    <w:rsid w:val="11301EB7"/>
    <w:rsid w:val="119A6674"/>
    <w:rsid w:val="1218BD12"/>
    <w:rsid w:val="128A29F9"/>
    <w:rsid w:val="12B95EED"/>
    <w:rsid w:val="12E50904"/>
    <w:rsid w:val="134EE7FD"/>
    <w:rsid w:val="1452F6B1"/>
    <w:rsid w:val="15083A2E"/>
    <w:rsid w:val="15B3CE72"/>
    <w:rsid w:val="15F20B6D"/>
    <w:rsid w:val="16AC45EF"/>
    <w:rsid w:val="16ADFD59"/>
    <w:rsid w:val="16DE7FB7"/>
    <w:rsid w:val="16F85161"/>
    <w:rsid w:val="17100E93"/>
    <w:rsid w:val="171B6509"/>
    <w:rsid w:val="174A4632"/>
    <w:rsid w:val="1770BEC4"/>
    <w:rsid w:val="17B2F2DA"/>
    <w:rsid w:val="17C8BFD0"/>
    <w:rsid w:val="188A838C"/>
    <w:rsid w:val="188DC99A"/>
    <w:rsid w:val="18FAB42C"/>
    <w:rsid w:val="197347AC"/>
    <w:rsid w:val="19846C50"/>
    <w:rsid w:val="1A33A35E"/>
    <w:rsid w:val="1A70034E"/>
    <w:rsid w:val="1AE6B4FA"/>
    <w:rsid w:val="1C3D3AE1"/>
    <w:rsid w:val="1C644D3C"/>
    <w:rsid w:val="1C7E3E81"/>
    <w:rsid w:val="1CC79E66"/>
    <w:rsid w:val="1D3C6EA7"/>
    <w:rsid w:val="1E36A642"/>
    <w:rsid w:val="1F2B3297"/>
    <w:rsid w:val="1FC5F2EA"/>
    <w:rsid w:val="2042E2A3"/>
    <w:rsid w:val="208735C2"/>
    <w:rsid w:val="21CFEF13"/>
    <w:rsid w:val="246E1EC6"/>
    <w:rsid w:val="2491AD0E"/>
    <w:rsid w:val="249BD70F"/>
    <w:rsid w:val="24CC46EB"/>
    <w:rsid w:val="263937C9"/>
    <w:rsid w:val="276DB2CD"/>
    <w:rsid w:val="27A76AA0"/>
    <w:rsid w:val="27A7BB33"/>
    <w:rsid w:val="27BEBD2F"/>
    <w:rsid w:val="292DA7CF"/>
    <w:rsid w:val="29BE7882"/>
    <w:rsid w:val="2AB5928E"/>
    <w:rsid w:val="2AF50A7A"/>
    <w:rsid w:val="2BA8657F"/>
    <w:rsid w:val="2C385A5E"/>
    <w:rsid w:val="2CA9E964"/>
    <w:rsid w:val="2E082846"/>
    <w:rsid w:val="2F00358A"/>
    <w:rsid w:val="2F2985A7"/>
    <w:rsid w:val="3030F520"/>
    <w:rsid w:val="307579C1"/>
    <w:rsid w:val="31203F21"/>
    <w:rsid w:val="314A4649"/>
    <w:rsid w:val="31E18BF3"/>
    <w:rsid w:val="3312204F"/>
    <w:rsid w:val="3324C1D1"/>
    <w:rsid w:val="336DFE6D"/>
    <w:rsid w:val="336EBA0D"/>
    <w:rsid w:val="33735FA9"/>
    <w:rsid w:val="33DCBACF"/>
    <w:rsid w:val="344AB843"/>
    <w:rsid w:val="34D10AF1"/>
    <w:rsid w:val="35060350"/>
    <w:rsid w:val="352DFADB"/>
    <w:rsid w:val="35784D1B"/>
    <w:rsid w:val="35E0AFA0"/>
    <w:rsid w:val="36E47B80"/>
    <w:rsid w:val="36EEFB0E"/>
    <w:rsid w:val="3702567B"/>
    <w:rsid w:val="37837213"/>
    <w:rsid w:val="392FAFE8"/>
    <w:rsid w:val="3A67C6C3"/>
    <w:rsid w:val="3BE1D44D"/>
    <w:rsid w:val="3C2A8A45"/>
    <w:rsid w:val="3C662E5A"/>
    <w:rsid w:val="3C89601D"/>
    <w:rsid w:val="3CC364EF"/>
    <w:rsid w:val="3EAA0B21"/>
    <w:rsid w:val="3ED3FB08"/>
    <w:rsid w:val="410FC6FC"/>
    <w:rsid w:val="411A18FA"/>
    <w:rsid w:val="4165F80F"/>
    <w:rsid w:val="4186689E"/>
    <w:rsid w:val="41A34CCE"/>
    <w:rsid w:val="42B739E9"/>
    <w:rsid w:val="437D78DC"/>
    <w:rsid w:val="43F61E19"/>
    <w:rsid w:val="4451126C"/>
    <w:rsid w:val="44D93601"/>
    <w:rsid w:val="45052173"/>
    <w:rsid w:val="450B203E"/>
    <w:rsid w:val="4566EED8"/>
    <w:rsid w:val="45E7003E"/>
    <w:rsid w:val="46C079B8"/>
    <w:rsid w:val="47B58A46"/>
    <w:rsid w:val="4859FE60"/>
    <w:rsid w:val="486AABB5"/>
    <w:rsid w:val="49FC0834"/>
    <w:rsid w:val="4A6DA49E"/>
    <w:rsid w:val="4C74CD50"/>
    <w:rsid w:val="4C860772"/>
    <w:rsid w:val="4D34B028"/>
    <w:rsid w:val="4DAD869F"/>
    <w:rsid w:val="4E25453E"/>
    <w:rsid w:val="4E970A9F"/>
    <w:rsid w:val="4EFE8609"/>
    <w:rsid w:val="4F0B8834"/>
    <w:rsid w:val="4F3A9B7C"/>
    <w:rsid w:val="4F476061"/>
    <w:rsid w:val="50626FBE"/>
    <w:rsid w:val="50B23EF9"/>
    <w:rsid w:val="50C7720F"/>
    <w:rsid w:val="520A240A"/>
    <w:rsid w:val="5213D999"/>
    <w:rsid w:val="5278C4FB"/>
    <w:rsid w:val="52B24146"/>
    <w:rsid w:val="52D8D2C2"/>
    <w:rsid w:val="5393ADC5"/>
    <w:rsid w:val="543D545C"/>
    <w:rsid w:val="555C39A1"/>
    <w:rsid w:val="55D2E3CA"/>
    <w:rsid w:val="56AF354F"/>
    <w:rsid w:val="56F2E58B"/>
    <w:rsid w:val="57D70415"/>
    <w:rsid w:val="583B5B84"/>
    <w:rsid w:val="590F9A0C"/>
    <w:rsid w:val="59119154"/>
    <w:rsid w:val="5929C9D4"/>
    <w:rsid w:val="59F4FAC3"/>
    <w:rsid w:val="5A41FCC8"/>
    <w:rsid w:val="5A58658B"/>
    <w:rsid w:val="5AD401DF"/>
    <w:rsid w:val="5AE3981B"/>
    <w:rsid w:val="5BAC56F2"/>
    <w:rsid w:val="5C7771A7"/>
    <w:rsid w:val="5D3DF1BD"/>
    <w:rsid w:val="5D812286"/>
    <w:rsid w:val="5E1BCA8E"/>
    <w:rsid w:val="6090D9DA"/>
    <w:rsid w:val="6095E1E0"/>
    <w:rsid w:val="6226DF58"/>
    <w:rsid w:val="624887D0"/>
    <w:rsid w:val="62AF660F"/>
    <w:rsid w:val="63D6CC4B"/>
    <w:rsid w:val="63EB4920"/>
    <w:rsid w:val="64AA0DE1"/>
    <w:rsid w:val="6501BF71"/>
    <w:rsid w:val="66327DF6"/>
    <w:rsid w:val="677625DA"/>
    <w:rsid w:val="68097641"/>
    <w:rsid w:val="68549024"/>
    <w:rsid w:val="6892F579"/>
    <w:rsid w:val="68F1688C"/>
    <w:rsid w:val="69C72746"/>
    <w:rsid w:val="6A5F4EA9"/>
    <w:rsid w:val="6A6057E2"/>
    <w:rsid w:val="6A8BEDDB"/>
    <w:rsid w:val="6B7D3A5C"/>
    <w:rsid w:val="6C1EEC01"/>
    <w:rsid w:val="6D5F7C48"/>
    <w:rsid w:val="6D7F15D9"/>
    <w:rsid w:val="6DA29AB6"/>
    <w:rsid w:val="6E77FECE"/>
    <w:rsid w:val="6F316E2A"/>
    <w:rsid w:val="704139C1"/>
    <w:rsid w:val="70430DA6"/>
    <w:rsid w:val="714C64D1"/>
    <w:rsid w:val="7163EB6A"/>
    <w:rsid w:val="720A2E01"/>
    <w:rsid w:val="721B1F8E"/>
    <w:rsid w:val="72ABE780"/>
    <w:rsid w:val="72B24789"/>
    <w:rsid w:val="73CF3CB9"/>
    <w:rsid w:val="73DB90EC"/>
    <w:rsid w:val="740AB73C"/>
    <w:rsid w:val="748B1D17"/>
    <w:rsid w:val="7495B553"/>
    <w:rsid w:val="7499F302"/>
    <w:rsid w:val="751D794A"/>
    <w:rsid w:val="752D612E"/>
    <w:rsid w:val="753632C2"/>
    <w:rsid w:val="7611946E"/>
    <w:rsid w:val="76FCC9A7"/>
    <w:rsid w:val="7874EE4F"/>
    <w:rsid w:val="79486648"/>
    <w:rsid w:val="7A18EEE1"/>
    <w:rsid w:val="7A2DC050"/>
    <w:rsid w:val="7ADE5ACD"/>
    <w:rsid w:val="7C0145F0"/>
    <w:rsid w:val="7D80BAAF"/>
    <w:rsid w:val="7D95F180"/>
    <w:rsid w:val="7DD4F0FF"/>
    <w:rsid w:val="7E3FEE3A"/>
    <w:rsid w:val="7EA2C13B"/>
    <w:rsid w:val="7ECD8DDE"/>
    <w:rsid w:val="7ED761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ADB6"/>
  <w15:chartTrackingRefBased/>
  <w15:docId w15:val="{6D03B72A-B4DE-4ECB-8286-D64DBFE6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E01"/>
    <w:rPr>
      <w:rFonts w:eastAsiaTheme="majorEastAsia" w:cstheme="majorBidi"/>
      <w:color w:val="272727" w:themeColor="text1" w:themeTint="D8"/>
    </w:rPr>
  </w:style>
  <w:style w:type="paragraph" w:styleId="Title">
    <w:name w:val="Title"/>
    <w:basedOn w:val="Normal"/>
    <w:next w:val="Normal"/>
    <w:link w:val="TitleChar"/>
    <w:uiPriority w:val="10"/>
    <w:qFormat/>
    <w:rsid w:val="00841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E01"/>
    <w:pPr>
      <w:spacing w:before="160"/>
      <w:jc w:val="center"/>
    </w:pPr>
    <w:rPr>
      <w:i/>
      <w:iCs/>
      <w:color w:val="404040" w:themeColor="text1" w:themeTint="BF"/>
    </w:rPr>
  </w:style>
  <w:style w:type="character" w:customStyle="1" w:styleId="QuoteChar">
    <w:name w:val="Quote Char"/>
    <w:basedOn w:val="DefaultParagraphFont"/>
    <w:link w:val="Quote"/>
    <w:uiPriority w:val="29"/>
    <w:rsid w:val="00841E01"/>
    <w:rPr>
      <w:i/>
      <w:iCs/>
      <w:color w:val="404040" w:themeColor="text1" w:themeTint="BF"/>
    </w:rPr>
  </w:style>
  <w:style w:type="paragraph" w:styleId="ListParagraph">
    <w:name w:val="List Paragraph"/>
    <w:basedOn w:val="Normal"/>
    <w:uiPriority w:val="34"/>
    <w:qFormat/>
    <w:rsid w:val="00841E01"/>
    <w:pPr>
      <w:ind w:left="720"/>
      <w:contextualSpacing/>
    </w:pPr>
  </w:style>
  <w:style w:type="character" w:styleId="IntenseEmphasis">
    <w:name w:val="Intense Emphasis"/>
    <w:basedOn w:val="DefaultParagraphFont"/>
    <w:uiPriority w:val="21"/>
    <w:qFormat/>
    <w:rsid w:val="00841E01"/>
    <w:rPr>
      <w:i/>
      <w:iCs/>
      <w:color w:val="0F4761" w:themeColor="accent1" w:themeShade="BF"/>
    </w:rPr>
  </w:style>
  <w:style w:type="paragraph" w:styleId="IntenseQuote">
    <w:name w:val="Intense Quote"/>
    <w:basedOn w:val="Normal"/>
    <w:next w:val="Normal"/>
    <w:link w:val="IntenseQuoteChar"/>
    <w:uiPriority w:val="30"/>
    <w:qFormat/>
    <w:rsid w:val="00841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E01"/>
    <w:rPr>
      <w:i/>
      <w:iCs/>
      <w:color w:val="0F4761" w:themeColor="accent1" w:themeShade="BF"/>
    </w:rPr>
  </w:style>
  <w:style w:type="character" w:styleId="IntenseReference">
    <w:name w:val="Intense Reference"/>
    <w:basedOn w:val="DefaultParagraphFont"/>
    <w:uiPriority w:val="32"/>
    <w:qFormat/>
    <w:rsid w:val="00841E01"/>
    <w:rPr>
      <w:b/>
      <w:bCs/>
      <w:smallCaps/>
      <w:color w:val="0F4761" w:themeColor="accent1" w:themeShade="BF"/>
      <w:spacing w:val="5"/>
    </w:rPr>
  </w:style>
  <w:style w:type="character" w:customStyle="1" w:styleId="wacimagecontainer">
    <w:name w:val="wacimagecontainer"/>
    <w:basedOn w:val="DefaultParagraphFont"/>
    <w:rsid w:val="00841E01"/>
  </w:style>
  <w:style w:type="table" w:styleId="TableGrid">
    <w:name w:val="Table Grid"/>
    <w:basedOn w:val="TableNormal"/>
    <w:rsid w:val="00B5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D3E"/>
    <w:rPr>
      <w:rFonts w:ascii="Times New Roman" w:hAnsi="Times New Roman" w:cs="Times New Roman"/>
      <w:sz w:val="24"/>
      <w:szCs w:val="24"/>
    </w:rPr>
  </w:style>
  <w:style w:type="character" w:styleId="Hyperlink">
    <w:name w:val="Hyperlink"/>
    <w:basedOn w:val="DefaultParagraphFont"/>
    <w:uiPriority w:val="99"/>
    <w:unhideWhenUsed/>
    <w:rsid w:val="00E853A9"/>
    <w:rPr>
      <w:color w:val="467886" w:themeColor="hyperlink"/>
      <w:u w:val="single"/>
    </w:rPr>
  </w:style>
  <w:style w:type="character" w:styleId="UnresolvedMention">
    <w:name w:val="Unresolved Mention"/>
    <w:basedOn w:val="DefaultParagraphFont"/>
    <w:uiPriority w:val="99"/>
    <w:semiHidden/>
    <w:unhideWhenUsed/>
    <w:rsid w:val="00E853A9"/>
    <w:rPr>
      <w:color w:val="605E5C"/>
      <w:shd w:val="clear" w:color="auto" w:fill="E1DFDD"/>
    </w:rPr>
  </w:style>
  <w:style w:type="paragraph" w:customStyle="1" w:styleId="paragraph">
    <w:name w:val="paragraph"/>
    <w:basedOn w:val="Normal"/>
    <w:rsid w:val="00C554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C554A9"/>
  </w:style>
  <w:style w:type="character" w:customStyle="1" w:styleId="normaltextrun">
    <w:name w:val="normaltextrun"/>
    <w:basedOn w:val="DefaultParagraphFont"/>
    <w:rsid w:val="00C554A9"/>
  </w:style>
  <w:style w:type="character" w:customStyle="1" w:styleId="contextualspellingandgrammarerror">
    <w:name w:val="contextualspellingandgrammarerror"/>
    <w:basedOn w:val="DefaultParagraphFont"/>
    <w:rsid w:val="00C554A9"/>
  </w:style>
  <w:style w:type="character" w:customStyle="1" w:styleId="spellingerror">
    <w:name w:val="spellingerror"/>
    <w:basedOn w:val="DefaultParagraphFont"/>
    <w:rsid w:val="00C554A9"/>
  </w:style>
  <w:style w:type="character" w:styleId="FollowedHyperlink">
    <w:name w:val="FollowedHyperlink"/>
    <w:basedOn w:val="DefaultParagraphFont"/>
    <w:uiPriority w:val="99"/>
    <w:semiHidden/>
    <w:unhideWhenUsed/>
    <w:rsid w:val="00CB1B32"/>
    <w:rPr>
      <w:color w:val="96607D" w:themeColor="followedHyperlink"/>
      <w:u w:val="single"/>
    </w:rPr>
  </w:style>
  <w:style w:type="character" w:customStyle="1" w:styleId="ui-provider">
    <w:name w:val="ui-provider"/>
    <w:basedOn w:val="DefaultParagraphFont"/>
    <w:rsid w:val="00700A41"/>
  </w:style>
  <w:style w:type="paragraph" w:styleId="BodyText">
    <w:name w:val="Body Text"/>
    <w:basedOn w:val="Normal"/>
    <w:link w:val="BodyTextChar"/>
    <w:uiPriority w:val="1"/>
    <w:qFormat/>
    <w:rsid w:val="00C22843"/>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C22843"/>
    <w:rPr>
      <w:rFonts w:ascii="Arial MT" w:eastAsia="Arial MT" w:hAnsi="Arial MT" w:cs="Arial MT"/>
      <w:kern w:val="0"/>
      <w:sz w:val="24"/>
      <w:szCs w:val="24"/>
      <w:lang w:val="en-US"/>
      <w14:ligatures w14:val="none"/>
    </w:rPr>
  </w:style>
  <w:style w:type="paragraph" w:customStyle="1" w:styleId="TableParagraph">
    <w:name w:val="Table Paragraph"/>
    <w:basedOn w:val="Normal"/>
    <w:uiPriority w:val="1"/>
    <w:qFormat/>
    <w:rsid w:val="00C22843"/>
    <w:pPr>
      <w:widowControl w:val="0"/>
      <w:autoSpaceDE w:val="0"/>
      <w:autoSpaceDN w:val="0"/>
      <w:spacing w:after="0" w:line="253" w:lineRule="exact"/>
      <w:ind w:left="110"/>
    </w:pPr>
    <w:rPr>
      <w:rFonts w:ascii="Arial MT" w:eastAsia="Arial MT" w:hAnsi="Arial MT" w:cs="Arial MT"/>
      <w:kern w:val="0"/>
      <w:lang w:val="en-US"/>
      <w14:ligatures w14:val="none"/>
    </w:rPr>
  </w:style>
  <w:style w:type="table" w:styleId="TableGridLight">
    <w:name w:val="Grid Table Light"/>
    <w:basedOn w:val="TableNormal"/>
    <w:uiPriority w:val="40"/>
    <w:rsid w:val="00C228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8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28D"/>
  </w:style>
  <w:style w:type="paragraph" w:styleId="Footer">
    <w:name w:val="footer"/>
    <w:basedOn w:val="Normal"/>
    <w:link w:val="FooterChar"/>
    <w:uiPriority w:val="99"/>
    <w:unhideWhenUsed/>
    <w:rsid w:val="0078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28D"/>
  </w:style>
  <w:style w:type="character" w:styleId="CommentReference">
    <w:name w:val="annotation reference"/>
    <w:basedOn w:val="DefaultParagraphFont"/>
    <w:uiPriority w:val="99"/>
    <w:semiHidden/>
    <w:unhideWhenUsed/>
    <w:rsid w:val="00BF5C3C"/>
    <w:rPr>
      <w:sz w:val="16"/>
      <w:szCs w:val="16"/>
    </w:rPr>
  </w:style>
  <w:style w:type="paragraph" w:styleId="CommentText">
    <w:name w:val="annotation text"/>
    <w:basedOn w:val="Normal"/>
    <w:link w:val="CommentTextChar"/>
    <w:uiPriority w:val="99"/>
    <w:unhideWhenUsed/>
    <w:rsid w:val="00BF5C3C"/>
    <w:pPr>
      <w:spacing w:line="240" w:lineRule="auto"/>
    </w:pPr>
    <w:rPr>
      <w:sz w:val="20"/>
      <w:szCs w:val="20"/>
    </w:rPr>
  </w:style>
  <w:style w:type="character" w:customStyle="1" w:styleId="CommentTextChar">
    <w:name w:val="Comment Text Char"/>
    <w:basedOn w:val="DefaultParagraphFont"/>
    <w:link w:val="CommentText"/>
    <w:uiPriority w:val="99"/>
    <w:rsid w:val="00BF5C3C"/>
    <w:rPr>
      <w:sz w:val="20"/>
      <w:szCs w:val="20"/>
    </w:rPr>
  </w:style>
  <w:style w:type="paragraph" w:styleId="CommentSubject">
    <w:name w:val="annotation subject"/>
    <w:basedOn w:val="CommentText"/>
    <w:next w:val="CommentText"/>
    <w:link w:val="CommentSubjectChar"/>
    <w:uiPriority w:val="99"/>
    <w:semiHidden/>
    <w:unhideWhenUsed/>
    <w:rsid w:val="00BF5C3C"/>
    <w:rPr>
      <w:b/>
      <w:bCs/>
    </w:rPr>
  </w:style>
  <w:style w:type="character" w:customStyle="1" w:styleId="CommentSubjectChar">
    <w:name w:val="Comment Subject Char"/>
    <w:basedOn w:val="CommentTextChar"/>
    <w:link w:val="CommentSubject"/>
    <w:uiPriority w:val="99"/>
    <w:semiHidden/>
    <w:rsid w:val="00BF5C3C"/>
    <w:rPr>
      <w:b/>
      <w:bCs/>
      <w:sz w:val="20"/>
      <w:szCs w:val="20"/>
    </w:rPr>
  </w:style>
  <w:style w:type="character" w:styleId="Mention">
    <w:name w:val="Mention"/>
    <w:basedOn w:val="DefaultParagraphFont"/>
    <w:uiPriority w:val="99"/>
    <w:unhideWhenUsed/>
    <w:rPr>
      <w:color w:val="2B579A"/>
      <w:shd w:val="clear" w:color="auto" w:fill="E6E6E6"/>
    </w:rPr>
  </w:style>
  <w:style w:type="table" w:customStyle="1" w:styleId="2">
    <w:name w:val="2"/>
    <w:basedOn w:val="TableNormal"/>
    <w:rsid w:val="001B1945"/>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16711">
      <w:bodyDiv w:val="1"/>
      <w:marLeft w:val="0"/>
      <w:marRight w:val="0"/>
      <w:marTop w:val="0"/>
      <w:marBottom w:val="0"/>
      <w:divBdr>
        <w:top w:val="none" w:sz="0" w:space="0" w:color="auto"/>
        <w:left w:val="none" w:sz="0" w:space="0" w:color="auto"/>
        <w:bottom w:val="none" w:sz="0" w:space="0" w:color="auto"/>
        <w:right w:val="none" w:sz="0" w:space="0" w:color="auto"/>
      </w:divBdr>
    </w:div>
    <w:div w:id="1422678552">
      <w:bodyDiv w:val="1"/>
      <w:marLeft w:val="0"/>
      <w:marRight w:val="0"/>
      <w:marTop w:val="0"/>
      <w:marBottom w:val="0"/>
      <w:divBdr>
        <w:top w:val="none" w:sz="0" w:space="0" w:color="auto"/>
        <w:left w:val="none" w:sz="0" w:space="0" w:color="auto"/>
        <w:bottom w:val="none" w:sz="0" w:space="0" w:color="auto"/>
        <w:right w:val="none" w:sz="0" w:space="0" w:color="auto"/>
      </w:divBdr>
    </w:div>
    <w:div w:id="1468087592">
      <w:bodyDiv w:val="1"/>
      <w:marLeft w:val="0"/>
      <w:marRight w:val="0"/>
      <w:marTop w:val="0"/>
      <w:marBottom w:val="0"/>
      <w:divBdr>
        <w:top w:val="none" w:sz="0" w:space="0" w:color="auto"/>
        <w:left w:val="none" w:sz="0" w:space="0" w:color="auto"/>
        <w:bottom w:val="none" w:sz="0" w:space="0" w:color="auto"/>
        <w:right w:val="none" w:sz="0" w:space="0" w:color="auto"/>
      </w:divBdr>
    </w:div>
    <w:div w:id="16810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apply-free-childcare-if-youre-working" TargetMode="External"/><Relationship Id="rId18" Type="http://schemas.openxmlformats.org/officeDocument/2006/relationships/hyperlink" Target="https://www.gov.uk/apply-free-childcare-if-youre-working" TargetMode="External"/><Relationship Id="rId26" Type="http://schemas.openxmlformats.org/officeDocument/2006/relationships/hyperlink" Target="mailto:Renee.Daley@lbhf.gov.uk" TargetMode="External"/><Relationship Id="rId3" Type="http://schemas.openxmlformats.org/officeDocument/2006/relationships/customXml" Target="../customXml/item3.xml"/><Relationship Id="rId21" Type="http://schemas.openxmlformats.org/officeDocument/2006/relationships/hyperlink" Target="https://www.lbhf.gov.uk/children-and-young-people/family-hub/early-years-and-childcare/help-childcare-costs/3-and-4-year-old-childcare-fundin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ri-borough.cloud.servelec-synergy.com/LBHF/FIS/Synergy/Parents/default.aspx" TargetMode="External"/><Relationship Id="rId17" Type="http://schemas.openxmlformats.org/officeDocument/2006/relationships/hyperlink" Target="https://tri-borough.cloud.servelec-synergy.com/LBHF/FIS/Synergy/Parents/default.aspx" TargetMode="External"/><Relationship Id="rId25" Type="http://schemas.openxmlformats.org/officeDocument/2006/relationships/hyperlink" Target="https://lbhounslow.sharepoint.com/sites/InternetLinks/fsd/Shared%20Documents/Forms/AllItems.aspx?id=%2Fsites%2FInternetLinks%2Ffsd%2FShared%20Documents%2FEarly%20Years%2FFunded%20entitlements%20for%202%2C%203%20and%204%20year%20olds%2Fguidance%2FGuidance%20on%20stretching%20the%20entitlements%2Epdf&amp;parent=%2Fsites%2FInternetLinks%2Ffsd%2FShared%20Documents%2FEarly%20Years%2FFunded%20entitlements%20for%202%2C%203%20and%204%20year%20olds%2Fguidance&amp;p=true&amp;ga=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s://www.gov.uk/apply-free-childcare-if-youre-working" TargetMode="External"/><Relationship Id="rId29" Type="http://schemas.openxmlformats.org/officeDocument/2006/relationships/hyperlink" Target="https://www.lbhf.gov.uk/children-and-young-people/family-hu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funding-2024-to-2025/early-years-entitlements-local-authority-funding-operational-guide-2024-to-2025" TargetMode="External"/><Relationship Id="rId24" Type="http://schemas.openxmlformats.org/officeDocument/2006/relationships/hyperlink" Target="https://www.childcarechoices.gov.uk/how-apply-help-childcare-working-parent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apply-free-childcare-if-youre-working" TargetMode="External"/><Relationship Id="rId23" Type="http://schemas.openxmlformats.org/officeDocument/2006/relationships/hyperlink" Target="https://www.gov.uk/get-free-childcare-if-youre-working" TargetMode="External"/><Relationship Id="rId28" Type="http://schemas.openxmlformats.org/officeDocument/2006/relationships/hyperlink" Target="https://ico.org.uk/" TargetMode="External"/><Relationship Id="rId10" Type="http://schemas.openxmlformats.org/officeDocument/2006/relationships/hyperlink" Target="https://www.gov.uk/government/publications/early-education-and-childcare--2/early-education-and-childcare-applies-from-1-april-2024" TargetMode="External"/><Relationship Id="rId19" Type="http://schemas.openxmlformats.org/officeDocument/2006/relationships/hyperlink" Target="https://www.lbhf.gov.uk/children-and-young-people/family-hub/early-years-and-childcare/help-childcare-costs/3-and-4-year-old-childcare-funding" TargetMode="External"/><Relationship Id="rId31" Type="http://schemas.openxmlformats.org/officeDocument/2006/relationships/hyperlink" Target="https://www.gov.uk/help-with-childcare-costs/free-childcare-and-education-for-2-to-4-year-ol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bhf.gov.uk/children-and-young-people/family-hub/early-years-and-childcare/help-childcare-costs/3-and-4-year-old-childcare-funding" TargetMode="External"/><Relationship Id="rId22" Type="http://schemas.openxmlformats.org/officeDocument/2006/relationships/hyperlink" Target="https://www.lbhf.gov.uk/children-and-young-people/family-hub/early-years-and-childcare/help-childcare-costs/3-and-4-year-old-childcare-funding" TargetMode="External"/><Relationship Id="rId27" Type="http://schemas.openxmlformats.org/officeDocument/2006/relationships/hyperlink" Target="mailto:Danila.Pykhanov@lbhf.gov.uk" TargetMode="External"/><Relationship Id="rId30" Type="http://schemas.openxmlformats.org/officeDocument/2006/relationships/hyperlink" Target="https://www.gov.uk/get-extra-early-years-fund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40f9c1f1-eaff-4fbd-9818-08c8201ac9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7" ma:contentTypeDescription="Create a new document." ma:contentTypeScope="" ma:versionID="1a2be5e0de59928591a2e0186be4fb1c">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d5c14773dfb907c6be806b4ca70dde9c"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078AD-2C13-4E3D-BB8D-C609FBCEBA94}">
  <ds:schemaRefs>
    <ds:schemaRef ds:uri="http://schemas.microsoft.com/sharepoint/v3/contenttype/forms"/>
  </ds:schemaRefs>
</ds:datastoreItem>
</file>

<file path=customXml/itemProps2.xml><?xml version="1.0" encoding="utf-8"?>
<ds:datastoreItem xmlns:ds="http://schemas.openxmlformats.org/officeDocument/2006/customXml" ds:itemID="{4DC86CA6-BA3B-463F-B99C-97B75C665333}">
  <ds:schemaRefs>
    <ds:schemaRef ds:uri="http://schemas.microsoft.com/office/2006/metadata/properties"/>
    <ds:schemaRef ds:uri="http://schemas.microsoft.com/office/infopath/2007/PartnerControls"/>
    <ds:schemaRef ds:uri="d202d31c-686c-4115-a7b9-5cc891ed602b"/>
    <ds:schemaRef ds:uri="40f9c1f1-eaff-4fbd-9818-08c8201ac92a"/>
  </ds:schemaRefs>
</ds:datastoreItem>
</file>

<file path=customXml/itemProps3.xml><?xml version="1.0" encoding="utf-8"?>
<ds:datastoreItem xmlns:ds="http://schemas.openxmlformats.org/officeDocument/2006/customXml" ds:itemID="{0868E163-FBAA-45FE-9923-CC8414D6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19494</Characters>
  <Application>Microsoft Office Word</Application>
  <DocSecurity>0</DocSecurity>
  <Lines>162</Lines>
  <Paragraphs>45</Paragraphs>
  <ScaleCrop>false</ScaleCrop>
  <Company>London Borough of Hounslow</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Felista Aloo</dc:creator>
  <cp:keywords/>
  <dc:description/>
  <cp:lastModifiedBy>Ghibaudi Agustina: H&amp;F</cp:lastModifiedBy>
  <cp:revision>6</cp:revision>
  <dcterms:created xsi:type="dcterms:W3CDTF">2024-09-24T15:52:00Z</dcterms:created>
  <dcterms:modified xsi:type="dcterms:W3CDTF">2024-10-03T08:54:00Z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0x0101009728097FA382BF418F2C2FD4F672852E</vt:lpwstr>
  </property>
  <property fmtid="{D5CDD505-2E9C-101B-9397-08002B2CF9AE}" pid="3" name="MediaServiceImageTags">
    <vt:lpwstr/>
  </property>
</Properties>
</file>